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6BB5"/>
          <w:sz w:val="22"/>
        </w:rPr>
        <w:t>SUVIDYA INSTITUTE OF TECHNOLOGY PVT. LTD.</w:t>
      </w:r>
    </w:p>
    <w:p>
      <w:r>
        <w:rPr>
          <w:b/>
          <w:color w:val="2E3093"/>
          <w:sz w:val="48"/>
        </w:rPr>
        <w:t>Terms &amp; Conditions</w:t>
      </w:r>
    </w:p>
    <w:p>
      <w:pPr>
        <w:spacing w:after="120"/>
      </w:pPr>
      <w:r>
        <w:rPr>
          <w:b w:val="0"/>
          <w:i/>
          <w:color w:val="454F68"/>
          <w:sz w:val="20"/>
        </w:rPr>
        <w:t>Verbatim transcript of the Terms &amp; Conditions shown on the Online Admission Form (Step 6), as currently coded in app/admission/[id]/page.tsx. Wording, section order, section titles and numbering are reproduced exactly as they appear on the live form — nothing added, nothing removed.</w:t>
      </w:r>
    </w:p>
    <w:p>
      <w:pPr>
        <w:pBdr>
          <w:bottom w:val="single" w:sz="6" w:space="1" w:color="D8DBE6"/>
        </w:pBdr>
        <w:spacing w:after="280"/>
      </w:pPr>
    </w:p>
    <w:p>
      <w:pPr>
        <w:pStyle w:val="Heading1"/>
      </w:pPr>
      <w:r>
        <w:rPr>
          <w:b/>
          <w:color w:val="2A6BB5"/>
          <w:sz w:val="28"/>
        </w:rPr>
        <w:t xml:space="preserve">1.  </w:t>
      </w:r>
      <w:r>
        <w:rPr>
          <w:b/>
          <w:color w:val="2E3093"/>
          <w:sz w:val="28"/>
        </w:rPr>
        <w:t>Admission / Enrollment</w:t>
      </w:r>
    </w:p>
    <w:p>
      <w:pPr>
        <w:pStyle w:val="ListNumber"/>
        <w:spacing w:after="80"/>
      </w:pPr>
      <w:r>
        <w:rPr>
          <w:sz w:val="21"/>
        </w:rPr>
        <w:t>Admission is online only through our website (www.suvidya.ac.in).</w:t>
      </w:r>
    </w:p>
    <w:p>
      <w:pPr>
        <w:pStyle w:val="ListNumber"/>
        <w:spacing w:after="80"/>
      </w:pPr>
      <w:r>
        <w:rPr>
          <w:sz w:val="21"/>
        </w:rPr>
        <w:t>Candidates without any relevant qualification but having relevant design experience of more than 5 years shall be given admission on submission of experience letter (from the employer) / declaration.</w:t>
      </w:r>
    </w:p>
    <w:p>
      <w:pPr>
        <w:pStyle w:val="ListNumber"/>
        <w:spacing w:after="80"/>
      </w:pPr>
      <w:r>
        <w:rPr>
          <w:sz w:val="21"/>
        </w:rPr>
        <w:t>Admission shall be confirmed only after verification of all required documents and receipt of fees.</w:t>
      </w:r>
    </w:p>
    <w:p>
      <w:pPr>
        <w:pStyle w:val="Heading1"/>
      </w:pPr>
      <w:r>
        <w:rPr>
          <w:b/>
          <w:color w:val="2A6BB5"/>
          <w:sz w:val="28"/>
        </w:rPr>
        <w:t xml:space="preserve">2.  </w:t>
      </w:r>
      <w:r>
        <w:rPr>
          <w:b/>
          <w:color w:val="2E3093"/>
          <w:sz w:val="28"/>
        </w:rPr>
        <w:t>Confirmation of Admission</w:t>
      </w:r>
    </w:p>
    <w:p>
      <w:pPr>
        <w:pStyle w:val="ListNumber"/>
        <w:spacing w:after="80"/>
      </w:pPr>
      <w:r>
        <w:rPr>
          <w:sz w:val="21"/>
        </w:rPr>
        <w:t>A confirmation email will be sent to participant on receipt of full payment and successfully completed registration form one week prior to attending the Training Programme.</w:t>
      </w:r>
    </w:p>
    <w:p>
      <w:pPr>
        <w:pStyle w:val="ListNumber"/>
        <w:spacing w:after="80"/>
      </w:pPr>
      <w:r>
        <w:rPr>
          <w:sz w:val="21"/>
        </w:rPr>
        <w:t>Pre-Training Assignment with the details of the training program will be shared to the participant once the Admission is confirmed.</w:t>
      </w:r>
    </w:p>
    <w:p>
      <w:pPr>
        <w:pStyle w:val="ListNumber"/>
        <w:spacing w:after="80"/>
      </w:pPr>
      <w:r>
        <w:rPr>
          <w:sz w:val="21"/>
        </w:rPr>
        <w:t>For Out station Students – Once the Admission is confirmed, Participant to confirm their accommodation and Inform SIT well in advance. If required SIT shall support for the Accommodation.</w:t>
      </w:r>
    </w:p>
    <w:p>
      <w:pPr>
        <w:pStyle w:val="ListNumber"/>
        <w:spacing w:after="80"/>
      </w:pPr>
      <w:r>
        <w:rPr>
          <w:sz w:val="21"/>
        </w:rPr>
        <w:t>Out station Participants to reach Mumbai 1 or 2 days before the batch starts.</w:t>
      </w:r>
    </w:p>
    <w:p>
      <w:pPr>
        <w:pStyle w:val="ListNumber"/>
        <w:spacing w:after="80"/>
      </w:pPr>
      <w:r>
        <w:rPr>
          <w:sz w:val="21"/>
        </w:rPr>
        <w:t>100% fees in advance have to be done before commencement of the batch.</w:t>
      </w:r>
    </w:p>
    <w:p>
      <w:pPr>
        <w:pStyle w:val="Heading1"/>
      </w:pPr>
      <w:r>
        <w:rPr>
          <w:b/>
          <w:color w:val="2A6BB5"/>
          <w:sz w:val="28"/>
        </w:rPr>
        <w:t xml:space="preserve">3.  </w:t>
      </w:r>
      <w:r>
        <w:rPr>
          <w:b/>
          <w:color w:val="2E3093"/>
          <w:sz w:val="28"/>
        </w:rPr>
        <w:t>Payment</w:t>
      </w:r>
    </w:p>
    <w:p>
      <w:pPr>
        <w:pStyle w:val="ListNumber"/>
        <w:spacing w:after="80"/>
      </w:pPr>
      <w:r>
        <w:rPr>
          <w:sz w:val="21"/>
        </w:rPr>
        <w:t>100% fees in advance through online transfer.</w:t>
      </w:r>
    </w:p>
    <w:p>
      <w:pPr>
        <w:pStyle w:val="ListNumber"/>
        <w:spacing w:after="80"/>
      </w:pPr>
      <w:r>
        <w:rPr>
          <w:sz w:val="21"/>
        </w:rPr>
        <w:t>Demand Draft/NEFT of any bank in favor of 'Suvidya Institute of Technology Pvt. Ltd.' payable at Mumbai.</w:t>
      </w:r>
    </w:p>
    <w:p>
      <w:pPr>
        <w:pStyle w:val="ListNumber"/>
        <w:spacing w:after="80"/>
      </w:pPr>
      <w:r>
        <w:rPr>
          <w:sz w:val="21"/>
        </w:rPr>
        <w:t>Penalty of Rs 500/- will be charged towards bank charges in case of Cheque returned.</w:t>
      </w:r>
    </w:p>
    <w:p>
      <w:pPr>
        <w:pStyle w:val="ListNumber"/>
        <w:spacing w:after="80"/>
      </w:pPr>
      <w:r>
        <w:rPr>
          <w:sz w:val="21"/>
        </w:rPr>
        <w:t>Payment may be made thru NEFT transfer, accounts details are as under: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3093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873"/>
            <w:shd w:fill="2E3093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Bank account name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Suvidya Institute of Technology Pvt. Ltd.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Bank Name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Axis Bank Ltd.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Branch Address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Vakola, Mumbai (MH), City Survey No. 841 to 846, Florence Lorenace Chs. Ltd. Mumbai 400055.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IFSC code for NEFT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UTIB0001244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MICR Code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400211082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Bank Account No.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911020002988600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2A6BB5"/>
          <w:sz w:val="28"/>
        </w:rPr>
        <w:t xml:space="preserve">4.  </w:t>
      </w:r>
      <w:r>
        <w:rPr>
          <w:b/>
          <w:color w:val="2E3093"/>
          <w:sz w:val="28"/>
        </w:rPr>
        <w:t>Offline / Inhouse Lectures</w:t>
      </w:r>
    </w:p>
    <w:p>
      <w:pPr>
        <w:pStyle w:val="ListNumber"/>
        <w:spacing w:after="80"/>
      </w:pPr>
      <w:r>
        <w:rPr>
          <w:sz w:val="21"/>
        </w:rPr>
        <w:t>Lectures will be conducted in SIT premises.</w:t>
      </w:r>
    </w:p>
    <w:p>
      <w:pPr>
        <w:pStyle w:val="ListNumber"/>
        <w:spacing w:after="80"/>
      </w:pPr>
      <w:r>
        <w:rPr>
          <w:sz w:val="21"/>
        </w:rPr>
        <w:t>Learners should reach the Institute 15 mins before the lecture time.</w:t>
      </w:r>
    </w:p>
    <w:p>
      <w:pPr>
        <w:pStyle w:val="ListNumber"/>
        <w:spacing w:after="80"/>
      </w:pPr>
      <w:r>
        <w:rPr>
          <w:sz w:val="21"/>
        </w:rPr>
        <w:t>Dress code will be applicable (Sky blue color shirt / black or blue navy pant).</w:t>
      </w:r>
    </w:p>
    <w:p>
      <w:pPr>
        <w:pStyle w:val="Heading1"/>
      </w:pPr>
      <w:r>
        <w:rPr>
          <w:b/>
          <w:color w:val="2A6BB5"/>
          <w:sz w:val="28"/>
        </w:rPr>
        <w:t xml:space="preserve">5.  </w:t>
      </w:r>
      <w:r>
        <w:rPr>
          <w:b/>
          <w:color w:val="2E3093"/>
          <w:sz w:val="28"/>
        </w:rPr>
        <w:t>Online Lectures</w:t>
      </w:r>
    </w:p>
    <w:p>
      <w:pPr>
        <w:pStyle w:val="ListNumber"/>
        <w:spacing w:after="80"/>
      </w:pPr>
      <w:r>
        <w:rPr>
          <w:sz w:val="21"/>
        </w:rPr>
        <w:t>Google Meet / Zoom App to be installed in your mobile phone or laptop.</w:t>
      </w:r>
    </w:p>
    <w:p>
      <w:pPr>
        <w:pStyle w:val="ListNumber"/>
        <w:spacing w:after="80"/>
      </w:pPr>
      <w:r>
        <w:rPr>
          <w:sz w:val="21"/>
        </w:rPr>
        <w:t>Meeting link / ID &amp; password for the lecture will be shared on WhatsApp / E-mail well in advance.</w:t>
      </w:r>
    </w:p>
    <w:p>
      <w:pPr>
        <w:pStyle w:val="ListNumber"/>
        <w:spacing w:after="80"/>
      </w:pPr>
      <w:r>
        <w:rPr>
          <w:sz w:val="21"/>
        </w:rPr>
        <w:t>Before joining the session, you need to update your proper name.</w:t>
      </w:r>
    </w:p>
    <w:p>
      <w:pPr>
        <w:pStyle w:val="ListNumber"/>
        <w:spacing w:after="80"/>
      </w:pPr>
      <w:r>
        <w:rPr>
          <w:sz w:val="21"/>
        </w:rPr>
        <w:t>Participants should join the session 10 Minutes before the actual time.</w:t>
      </w:r>
    </w:p>
    <w:p>
      <w:pPr>
        <w:pStyle w:val="ListNumber"/>
        <w:spacing w:after="80"/>
      </w:pPr>
      <w:r>
        <w:rPr>
          <w:sz w:val="21"/>
        </w:rPr>
        <w:t>Participants are free to ask or share any queries related to the topic on the same day.</w:t>
      </w:r>
    </w:p>
    <w:p>
      <w:pPr>
        <w:pStyle w:val="ListNumber"/>
        <w:spacing w:after="80"/>
      </w:pPr>
      <w:r>
        <w:rPr>
          <w:sz w:val="21"/>
        </w:rPr>
        <w:t>The video camera must be on during the whole session.</w:t>
      </w:r>
    </w:p>
    <w:p>
      <w:pPr>
        <w:pStyle w:val="ListNumber"/>
        <w:spacing w:after="80"/>
      </w:pPr>
      <w:r>
        <w:rPr>
          <w:sz w:val="21"/>
        </w:rPr>
        <w:t>International candidates are requested to log in as per the Indian Standard time.</w:t>
      </w:r>
    </w:p>
    <w:p>
      <w:pPr>
        <w:pStyle w:val="Heading1"/>
      </w:pPr>
      <w:r>
        <w:rPr>
          <w:b/>
          <w:color w:val="2A6BB5"/>
          <w:sz w:val="28"/>
        </w:rPr>
        <w:t xml:space="preserve">6.  </w:t>
      </w:r>
      <w:r>
        <w:rPr>
          <w:b/>
          <w:color w:val="2E3093"/>
          <w:sz w:val="28"/>
        </w:rPr>
        <w:t>Admission Transfer</w:t>
      </w:r>
    </w:p>
    <w:p>
      <w:pPr>
        <w:pStyle w:val="ListNumber"/>
        <w:spacing w:after="80"/>
      </w:pPr>
      <w:r>
        <w:rPr>
          <w:sz w:val="21"/>
        </w:rPr>
        <w:t>Admission transfer fees:</w:t>
      </w:r>
    </w:p>
    <w:p>
      <w:pPr>
        <w:pStyle w:val="ListBullet2"/>
        <w:spacing w:after="60"/>
        <w:ind w:left="907"/>
      </w:pPr>
      <w:r>
        <w:rPr>
          <w:sz w:val="20"/>
        </w:rPr>
        <w:t>Up to last day of admission: Nil</w:t>
      </w:r>
    </w:p>
    <w:p>
      <w:pPr>
        <w:pStyle w:val="ListBullet2"/>
        <w:spacing w:after="60"/>
        <w:ind w:left="907"/>
      </w:pPr>
      <w:r>
        <w:rPr>
          <w:sz w:val="20"/>
        </w:rPr>
        <w:t>After the last date of admission &amp; one day prior to start of Training: 10% of Total fees</w:t>
      </w:r>
    </w:p>
    <w:p>
      <w:pPr>
        <w:pStyle w:val="ListBullet2"/>
        <w:spacing w:after="60"/>
        <w:ind w:left="907"/>
      </w:pPr>
      <w:r>
        <w:rPr>
          <w:sz w:val="20"/>
        </w:rPr>
        <w:t>On the first day of Training and onwards: 20% of Total fees</w:t>
      </w:r>
    </w:p>
    <w:p>
      <w:pPr>
        <w:pStyle w:val="ListNumber"/>
        <w:spacing w:after="80"/>
      </w:pPr>
      <w:r>
        <w:rPr>
          <w:sz w:val="21"/>
        </w:rPr>
        <w:t>Admissions are strictly non-transferable in any other name and for any other Training Program.</w:t>
      </w:r>
    </w:p>
    <w:p>
      <w:pPr>
        <w:pStyle w:val="ListNumber"/>
        <w:spacing w:after="80"/>
      </w:pPr>
      <w:r>
        <w:rPr>
          <w:sz w:val="21"/>
        </w:rPr>
        <w:t>Admission will be transferred only on receipt of Admission Transfer-Cancellation Form.</w:t>
      </w:r>
    </w:p>
    <w:p>
      <w:pPr>
        <w:pStyle w:val="ListNumber"/>
        <w:spacing w:after="80"/>
      </w:pPr>
      <w:r>
        <w:rPr>
          <w:sz w:val="21"/>
        </w:rPr>
        <w:t>Transfer will be allowed only up to two consecutive batches.</w:t>
      </w:r>
    </w:p>
    <w:p>
      <w:pPr>
        <w:pStyle w:val="ListNumber"/>
        <w:spacing w:after="80"/>
      </w:pPr>
      <w:r>
        <w:rPr>
          <w:sz w:val="21"/>
        </w:rPr>
        <w:t>In case of transfer it is compulsory to attend the new batch from day one; unit test, assignment, attendance of previous batch will not be considered.</w:t>
      </w:r>
    </w:p>
    <w:p>
      <w:pPr>
        <w:pStyle w:val="Heading1"/>
      </w:pPr>
      <w:r>
        <w:rPr>
          <w:b/>
          <w:color w:val="2A6BB5"/>
          <w:sz w:val="28"/>
        </w:rPr>
        <w:t xml:space="preserve">7.  </w:t>
      </w:r>
      <w:r>
        <w:rPr>
          <w:b/>
          <w:color w:val="2E3093"/>
          <w:sz w:val="28"/>
        </w:rPr>
        <w:t>Admission Cancellation</w:t>
      </w:r>
    </w:p>
    <w:p>
      <w:pPr>
        <w:pStyle w:val="ListNumber"/>
        <w:spacing w:after="80"/>
      </w:pPr>
      <w:r>
        <w:rPr>
          <w:sz w:val="21"/>
        </w:rPr>
        <w:t>Admission Cancellation charges:</w:t>
      </w:r>
    </w:p>
    <w:p>
      <w:pPr>
        <w:pStyle w:val="ListBullet2"/>
        <w:spacing w:after="60"/>
        <w:ind w:left="907"/>
      </w:pPr>
      <w:r>
        <w:rPr>
          <w:sz w:val="20"/>
        </w:rPr>
        <w:t>Up to last date of admission: 30% of the Total fees.</w:t>
      </w:r>
    </w:p>
    <w:p>
      <w:pPr>
        <w:pStyle w:val="ListBullet2"/>
        <w:spacing w:after="60"/>
        <w:ind w:left="907"/>
      </w:pPr>
      <w:r>
        <w:rPr>
          <w:sz w:val="20"/>
        </w:rPr>
        <w:t>After last date &amp; one day prior to start: 50% of the Total fees.</w:t>
      </w:r>
    </w:p>
    <w:p>
      <w:pPr>
        <w:pStyle w:val="ListBullet2"/>
        <w:spacing w:after="60"/>
        <w:ind w:left="907"/>
      </w:pPr>
      <w:r>
        <w:rPr>
          <w:sz w:val="20"/>
        </w:rPr>
        <w:t>On the first day of commencement: No Refunds.</w:t>
      </w:r>
    </w:p>
    <w:p>
      <w:pPr>
        <w:pStyle w:val="ListNumber"/>
        <w:spacing w:after="80"/>
      </w:pPr>
      <w:r>
        <w:rPr>
          <w:sz w:val="21"/>
        </w:rPr>
        <w:t>Admission will be cancelled only on receipt of Admission Transfer-Cancellation Form.</w:t>
      </w:r>
    </w:p>
    <w:p>
      <w:pPr>
        <w:pStyle w:val="ListNumber"/>
        <w:spacing w:after="80"/>
      </w:pPr>
      <w:r>
        <w:rPr>
          <w:sz w:val="21"/>
        </w:rPr>
        <w:t>Admission shall be cancelled where students fail to attend first three lectures or fail to inform for absenteeism.</w:t>
      </w:r>
    </w:p>
    <w:p>
      <w:pPr>
        <w:pStyle w:val="Heading1"/>
      </w:pPr>
      <w:r>
        <w:rPr>
          <w:b/>
          <w:color w:val="2A6BB5"/>
          <w:sz w:val="28"/>
        </w:rPr>
        <w:t xml:space="preserve">8.  </w:t>
      </w:r>
      <w:r>
        <w:rPr>
          <w:b/>
          <w:color w:val="2E3093"/>
          <w:sz w:val="28"/>
        </w:rPr>
        <w:t>Final Examination</w:t>
      </w:r>
    </w:p>
    <w:p>
      <w:pPr>
        <w:pStyle w:val="ListNumber"/>
        <w:spacing w:after="80"/>
      </w:pPr>
      <w:r>
        <w:rPr>
          <w:sz w:val="21"/>
        </w:rPr>
        <w:t>Students only with and above 75% attendance will be eligible for the final examination.</w:t>
      </w:r>
    </w:p>
    <w:p>
      <w:pPr>
        <w:pStyle w:val="ListNumber"/>
        <w:spacing w:after="80"/>
      </w:pPr>
      <w:r>
        <w:rPr>
          <w:sz w:val="21"/>
        </w:rPr>
        <w:t>Students unable to appear for the examination shall inform the Training Co-ordinator.</w:t>
      </w:r>
    </w:p>
    <w:p>
      <w:pPr>
        <w:pStyle w:val="ListNumber"/>
        <w:spacing w:after="80"/>
      </w:pPr>
      <w:r>
        <w:rPr>
          <w:sz w:val="21"/>
        </w:rPr>
        <w:t>Grade is based on average score. Weightage: Unit Test – 35%, Assignment – 15%, Final Exam – 50%</w:t>
      </w:r>
    </w:p>
    <w:p>
      <w:pPr>
        <w:pStyle w:val="ListNumber"/>
        <w:spacing w:after="80"/>
      </w:pPr>
      <w:r>
        <w:rPr>
          <w:sz w:val="21"/>
        </w:rPr>
        <w:t>1% marks will be deducted for each un-disciplined behavior.</w:t>
      </w:r>
    </w:p>
    <w:p>
      <w:pPr>
        <w:pStyle w:val="ListNumber"/>
        <w:spacing w:after="80"/>
      </w:pPr>
      <w:r>
        <w:rPr>
          <w:sz w:val="21"/>
        </w:rPr>
        <w:t>Criteria of Grade: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3093"/>
          </w:tcPr>
          <w:p>
            <w:r>
              <w:rPr>
                <w:b/>
                <w:color w:val="FFFFFF"/>
                <w:sz w:val="19"/>
              </w:rPr>
              <w:t>Grade</w:t>
            </w:r>
          </w:p>
        </w:tc>
        <w:tc>
          <w:tcPr>
            <w:tcW w:type="dxa" w:w="4873"/>
            <w:shd w:fill="2E3093"/>
          </w:tcPr>
          <w:p>
            <w:r>
              <w:rPr>
                <w:b/>
                <w:color w:val="FFFFFF"/>
                <w:sz w:val="19"/>
              </w:rPr>
              <w:t>Range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A+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90–100%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80–89.99%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B+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70–79.99%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60–69.99%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50–59.99%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  <w:t>No Cert.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  <w:t>≤49.99%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b/>
          <w:color w:val="2A6BB5"/>
          <w:sz w:val="28"/>
        </w:rPr>
        <w:t xml:space="preserve">9.  </w:t>
      </w:r>
      <w:r>
        <w:rPr>
          <w:b/>
          <w:color w:val="2E3093"/>
          <w:sz w:val="28"/>
        </w:rPr>
        <w:t>Issue of Certificate</w:t>
      </w:r>
    </w:p>
    <w:p>
      <w:pPr>
        <w:pStyle w:val="ListNumber"/>
        <w:spacing w:after="80"/>
      </w:pPr>
      <w:r>
        <w:rPr>
          <w:sz w:val="21"/>
        </w:rPr>
        <w:t>Graduate Engineers will be awarded 'Post Graduate Diploma' and Diploma holders with 'Post Diploma' certificate.</w:t>
      </w:r>
    </w:p>
    <w:p>
      <w:pPr>
        <w:pStyle w:val="ListNumber"/>
        <w:spacing w:after="80"/>
      </w:pPr>
      <w:r>
        <w:rPr>
          <w:sz w:val="21"/>
        </w:rPr>
        <w:t>For all drafting training programme 'Diploma' certificate will be awarded.</w:t>
      </w:r>
    </w:p>
    <w:p>
      <w:pPr>
        <w:pStyle w:val="ListNumber"/>
        <w:spacing w:after="80"/>
      </w:pPr>
      <w:r>
        <w:rPr>
          <w:sz w:val="21"/>
        </w:rPr>
        <w:t>For all software training "Training in __(software name)" certificate will be awarded.</w:t>
      </w:r>
    </w:p>
    <w:p>
      <w:pPr>
        <w:pStyle w:val="ListNumber"/>
        <w:spacing w:after="80"/>
      </w:pPr>
      <w:r>
        <w:rPr>
          <w:sz w:val="21"/>
        </w:rPr>
        <w:t>Candidates without qualification but with 5+ years design experience shall be awarded 'Diploma'.</w:t>
      </w:r>
    </w:p>
    <w:p>
      <w:pPr>
        <w:pStyle w:val="ListNumber"/>
        <w:spacing w:after="80"/>
      </w:pPr>
      <w:r>
        <w:rPr>
          <w:sz w:val="21"/>
        </w:rPr>
        <w:t>Students shall collect certificates within one month of convocation.</w:t>
      </w:r>
    </w:p>
    <w:p>
      <w:pPr>
        <w:pStyle w:val="ListNumber"/>
        <w:spacing w:after="80"/>
      </w:pPr>
      <w:r>
        <w:rPr>
          <w:sz w:val="21"/>
        </w:rPr>
        <w:t>Certificate may be issued in absence of student only on submission of authority letter.</w:t>
      </w:r>
    </w:p>
    <w:p>
      <w:pPr>
        <w:pStyle w:val="ListNumber"/>
        <w:spacing w:after="80"/>
      </w:pPr>
      <w:r>
        <w:rPr>
          <w:sz w:val="21"/>
        </w:rPr>
        <w:t>Duplicate certificate stamped 'Duplicate' may be issued on payment of Rs 1000/-.</w:t>
      </w:r>
    </w:p>
    <w:p>
      <w:pPr>
        <w:pStyle w:val="Heading1"/>
      </w:pPr>
      <w:r>
        <w:rPr>
          <w:b/>
          <w:color w:val="2A6BB5"/>
          <w:sz w:val="28"/>
        </w:rPr>
        <w:t xml:space="preserve">10.  </w:t>
      </w:r>
      <w:r>
        <w:rPr>
          <w:b/>
          <w:color w:val="2E3093"/>
          <w:sz w:val="28"/>
        </w:rPr>
        <w:t>Participants Feedback</w:t>
      </w:r>
    </w:p>
    <w:p>
      <w:pPr>
        <w:spacing w:after="120"/>
      </w:pPr>
      <w:r>
        <w:rPr>
          <w:b w:val="0"/>
          <w:i w:val="0"/>
          <w:sz w:val="21"/>
        </w:rPr>
        <w:t>SIT would love to hear your questions, concerns, requirements, and feedback about our Services through mail or sending a recorded video on enquiry@suvidya.ac.in.</w:t>
      </w:r>
    </w:p>
    <w:p>
      <w:pPr>
        <w:pStyle w:val="Heading1"/>
      </w:pPr>
      <w:r>
        <w:rPr>
          <w:b/>
          <w:color w:val="2A6BB5"/>
          <w:sz w:val="28"/>
        </w:rPr>
        <w:t xml:space="preserve">11.  </w:t>
      </w:r>
      <w:r>
        <w:rPr>
          <w:b/>
          <w:color w:val="2E3093"/>
          <w:sz w:val="28"/>
        </w:rPr>
        <w:t>General Rules &amp; Regulations</w:t>
      </w:r>
    </w:p>
    <w:p>
      <w:pPr>
        <w:pStyle w:val="ListNumber"/>
        <w:spacing w:after="80"/>
      </w:pPr>
      <w:r>
        <w:rPr>
          <w:sz w:val="21"/>
        </w:rPr>
        <w:t>Students are required to complete the Training Program and appear for examination of the same batch.</w:t>
      </w:r>
    </w:p>
    <w:p>
      <w:pPr>
        <w:pStyle w:val="ListNumber"/>
        <w:spacing w:after="80"/>
      </w:pPr>
      <w:r>
        <w:rPr>
          <w:sz w:val="21"/>
        </w:rPr>
        <w:t>Any change in mobile number, email ID or postal address should be informed immediately.</w:t>
      </w:r>
    </w:p>
    <w:p>
      <w:pPr>
        <w:pStyle w:val="ListNumber"/>
        <w:spacing w:after="80"/>
      </w:pPr>
      <w:r>
        <w:rPr>
          <w:sz w:val="21"/>
        </w:rPr>
        <w:t>Full day lectures will be arranged looking at the need &amp; requirement, with advance information to all.</w:t>
      </w:r>
    </w:p>
    <w:p>
      <w:pPr>
        <w:pStyle w:val="ListNumber"/>
        <w:spacing w:after="80"/>
      </w:pPr>
      <w:r>
        <w:rPr>
          <w:sz w:val="21"/>
        </w:rPr>
        <w:t>All disputes / legal issues will be resolved after discussion with both parties.</w:t>
      </w:r>
    </w:p>
    <w:p>
      <w:pPr>
        <w:pStyle w:val="ListNumber"/>
        <w:spacing w:after="80"/>
      </w:pPr>
      <w:r>
        <w:rPr>
          <w:sz w:val="21"/>
        </w:rPr>
        <w:t>All disputes / legal issues will be subject to Mumbai jurisdiction.</w:t>
      </w:r>
    </w:p>
    <w:p>
      <w:pPr>
        <w:pStyle w:val="ListNumber"/>
        <w:spacing w:after="80"/>
      </w:pPr>
      <w:r>
        <w:rPr>
          <w:sz w:val="21"/>
        </w:rPr>
        <w:t>From time to time, we may update these Terms to clarify our practices.</w:t>
      </w:r>
    </w:p>
    <w:p>
      <w:pPr>
        <w:pStyle w:val="ListNumber"/>
        <w:spacing w:after="80"/>
      </w:pPr>
      <w:r>
        <w:rPr>
          <w:sz w:val="21"/>
        </w:rPr>
        <w:t>One full day absent will be marked for 3 late joining of sessions.</w:t>
      </w:r>
    </w:p>
    <w:p>
      <w:pPr>
        <w:pStyle w:val="ListNumber"/>
        <w:spacing w:after="80"/>
      </w:pPr>
      <w:r>
        <w:rPr>
          <w:sz w:val="21"/>
        </w:rPr>
        <w:t>Lectures will not be repeated once already conducted.</w:t>
      </w:r>
    </w:p>
    <w:p>
      <w:pPr>
        <w:pStyle w:val="ListNumber"/>
        <w:spacing w:after="80"/>
      </w:pPr>
      <w:r>
        <w:rPr>
          <w:sz w:val="21"/>
        </w:rPr>
        <w:t>Repeaters must confirm &amp; pay the applicable re-exam fees two weeks before the examination date.</w:t>
      </w:r>
    </w:p>
    <w:p>
      <w:pPr>
        <w:pStyle w:val="ListNumber"/>
        <w:spacing w:after="80"/>
      </w:pPr>
      <w:r>
        <w:rPr>
          <w:sz w:val="21"/>
        </w:rPr>
        <w:t>Students shall be allowed for re-exam only for next 2 attempts.</w:t>
      </w:r>
    </w:p>
    <w:p>
      <w:pPr>
        <w:pStyle w:val="ListNumber"/>
        <w:spacing w:after="80"/>
      </w:pPr>
      <w:r>
        <w:rPr>
          <w:sz w:val="21"/>
        </w:rPr>
        <w:t>Students failing in the 3rd attempt may apply for re-admission.</w:t>
      </w:r>
    </w:p>
    <w:p>
      <w:pPr>
        <w:pStyle w:val="ListNumber"/>
        <w:spacing w:after="80"/>
      </w:pPr>
      <w:r>
        <w:rPr>
          <w:sz w:val="21"/>
        </w:rPr>
        <w:t>Students appearing for re-exam will be entitled for "C" grade only.</w:t>
      </w:r>
    </w:p>
    <w:p>
      <w:pPr>
        <w:pStyle w:val="ListNumber"/>
        <w:spacing w:after="80"/>
      </w:pPr>
      <w:r>
        <w:rPr>
          <w:sz w:val="21"/>
        </w:rPr>
        <w:t>Stationery required: Scientific Calculator, Pen (Blue, Red, Green), Highlighter (Yellow), Pencil 0.5mm and Eraser.</w:t>
      </w:r>
    </w:p>
    <w:p>
      <w:pPr>
        <w:pStyle w:val="ListNumber"/>
        <w:spacing w:after="80"/>
      </w:pPr>
      <w:r>
        <w:rPr>
          <w:sz w:val="21"/>
        </w:rPr>
        <w:t>SIT shall provide training material during session in form of handouts wherever necessary.</w:t>
      </w:r>
    </w:p>
    <w:p>
      <w:pPr>
        <w:pStyle w:val="ListNumber"/>
        <w:spacing w:after="80"/>
      </w:pPr>
      <w:r>
        <w:rPr>
          <w:sz w:val="21"/>
        </w:rPr>
        <w:t>Additional charges of Rs 500 will be charged for additional copy of the training manual.</w:t>
      </w:r>
    </w:p>
    <w:p>
      <w:pPr>
        <w:pStyle w:val="ListNumber"/>
        <w:spacing w:after="80"/>
      </w:pPr>
      <w:r>
        <w:rPr>
          <w:sz w:val="21"/>
        </w:rPr>
        <w:t>With regards to any problem in attendance please contact Training Co-Ordinator immediately.</w:t>
      </w:r>
    </w:p>
    <w:p>
      <w:pPr>
        <w:pStyle w:val="ListNumber"/>
        <w:spacing w:after="80"/>
      </w:pPr>
      <w:r>
        <w:rPr>
          <w:sz w:val="21"/>
        </w:rPr>
        <w:t>Certificate of appreciation will be issued for 100% attendance with 3% grace marks.</w:t>
      </w:r>
    </w:p>
    <w:p>
      <w:pPr>
        <w:pStyle w:val="Heading1"/>
      </w:pPr>
      <w:r>
        <w:rPr>
          <w:b/>
          <w:color w:val="2A6BB5"/>
          <w:sz w:val="28"/>
        </w:rPr>
        <w:t xml:space="preserve">12.  </w:t>
      </w:r>
      <w:r>
        <w:rPr>
          <w:b/>
          <w:color w:val="2E3093"/>
          <w:sz w:val="28"/>
        </w:rPr>
        <w:t>International Candidates</w:t>
      </w:r>
    </w:p>
    <w:p>
      <w:pPr>
        <w:pStyle w:val="ListNumber"/>
        <w:spacing w:after="80"/>
      </w:pPr>
      <w:r>
        <w:rPr>
          <w:sz w:val="21"/>
        </w:rPr>
        <w:t>100% fees in advance through wire transfer only.</w:t>
      </w:r>
    </w:p>
    <w:p>
      <w:pPr>
        <w:pStyle w:val="ListNumber"/>
        <w:spacing w:after="80"/>
      </w:pPr>
      <w:r>
        <w:rPr>
          <w:sz w:val="21"/>
        </w:rPr>
        <w:t>During ongoing training, candidates are forbidden from taking admission elsewhere for any other course.</w:t>
      </w:r>
    </w:p>
    <w:p>
      <w:pPr>
        <w:pStyle w:val="ListNumber"/>
        <w:spacing w:after="80"/>
      </w:pPr>
      <w:r>
        <w:rPr>
          <w:sz w:val="21"/>
        </w:rPr>
        <w:t>Candidates to handover original passport to SIT for security purpose; returned on last day of the programme.</w:t>
      </w:r>
    </w:p>
    <w:p>
      <w:pPr>
        <w:pStyle w:val="ListNumber"/>
        <w:spacing w:after="80"/>
      </w:pPr>
      <w:r>
        <w:rPr>
          <w:sz w:val="21"/>
        </w:rPr>
        <w:t>If any special remarks on VISA document, candidate has to visit the Indian Embassy in Mumbai (If Required).</w:t>
      </w:r>
    </w:p>
    <w:p>
      <w:pPr>
        <w:pStyle w:val="ListNumber"/>
        <w:spacing w:after="80"/>
      </w:pPr>
      <w:r>
        <w:rPr>
          <w:sz w:val="21"/>
        </w:rPr>
        <w:t>Refund subject to Admission Cancellation conditions will be remitted through bank.</w:t>
      </w:r>
    </w:p>
    <w:p>
      <w:pPr>
        <w:pStyle w:val="ListNumber"/>
        <w:spacing w:after="80"/>
      </w:pPr>
      <w:r>
        <w:rPr>
          <w:sz w:val="21"/>
        </w:rPr>
        <w:t>"Medium of Training / Instructions" will be in English; candidate required to be thorough in English.</w:t>
      </w:r>
    </w:p>
    <w:p>
      <w:pPr>
        <w:pStyle w:val="Heading1"/>
      </w:pPr>
      <w:r>
        <w:rPr>
          <w:b/>
          <w:color w:val="2A6BB5"/>
          <w:sz w:val="28"/>
        </w:rPr>
        <w:t xml:space="preserve">13.  </w:t>
      </w:r>
      <w:r>
        <w:rPr>
          <w:b/>
          <w:color w:val="2E3093"/>
          <w:sz w:val="28"/>
        </w:rPr>
        <w:t>Placement Assistance</w:t>
      </w:r>
    </w:p>
    <w:p>
      <w:pPr>
        <w:spacing w:after="120"/>
      </w:pPr>
      <w:r>
        <w:rPr>
          <w:b w:val="0"/>
          <w:i w:val="0"/>
          <w:sz w:val="21"/>
        </w:rPr>
        <w:t>100% 'Placement Assistance' will be provided only for Indian Students which will be as per company requirements and market conditions.</w:t>
      </w:r>
    </w:p>
    <w:p>
      <w:pPr>
        <w:pStyle w:val="Heading1"/>
      </w:pPr>
      <w:r>
        <w:rPr>
          <w:b/>
          <w:color w:val="2A6BB5"/>
          <w:sz w:val="28"/>
        </w:rPr>
        <w:t xml:space="preserve">14.  </w:t>
      </w:r>
      <w:r>
        <w:rPr>
          <w:b/>
          <w:color w:val="2E3093"/>
          <w:sz w:val="28"/>
        </w:rPr>
        <w:t>Code of Conduct</w:t>
      </w:r>
    </w:p>
    <w:p>
      <w:pPr>
        <w:pStyle w:val="ListNumber"/>
        <w:spacing w:after="80"/>
      </w:pPr>
      <w:r>
        <w:rPr>
          <w:sz w:val="21"/>
        </w:rPr>
        <w:t>Students are required to be highly punctual and regular in attending the lectures.</w:t>
      </w:r>
    </w:p>
    <w:p>
      <w:pPr>
        <w:pStyle w:val="ListNumber"/>
        <w:spacing w:after="80"/>
      </w:pPr>
      <w:r>
        <w:rPr>
          <w:sz w:val="21"/>
        </w:rPr>
        <w:t>Expected to follow formal wear as training will be with VIDEO on as and when required.</w:t>
      </w:r>
    </w:p>
    <w:p>
      <w:pPr>
        <w:pStyle w:val="ListNumber"/>
        <w:spacing w:after="80"/>
      </w:pPr>
      <w:r>
        <w:rPr>
          <w:sz w:val="21"/>
        </w:rPr>
        <w:t>Students to maintain utmost discipline &amp; utter silence during the Training.</w:t>
      </w:r>
    </w:p>
    <w:p>
      <w:pPr>
        <w:pStyle w:val="ListNumber"/>
        <w:spacing w:after="80"/>
      </w:pPr>
      <w:r>
        <w:rPr>
          <w:sz w:val="21"/>
        </w:rPr>
        <w:t>Students to be polite with SIT staff and all fellow students and shall avoid needless arguments.</w:t>
      </w:r>
    </w:p>
    <w:p>
      <w:pPr>
        <w:pStyle w:val="ListNumber"/>
        <w:spacing w:after="80"/>
      </w:pPr>
      <w:r>
        <w:rPr>
          <w:sz w:val="21"/>
        </w:rPr>
        <w:t>During visit to SIT, wearing the Identity Card and following rules in premises are mandatory.</w:t>
      </w:r>
    </w:p>
    <w:p>
      <w:pPr>
        <w:pStyle w:val="Heading1"/>
      </w:pPr>
      <w:r>
        <w:rPr>
          <w:b/>
          <w:color w:val="2A6BB5"/>
          <w:sz w:val="28"/>
        </w:rPr>
        <w:t xml:space="preserve">15.  </w:t>
      </w:r>
      <w:r>
        <w:rPr>
          <w:b/>
          <w:color w:val="2E3093"/>
          <w:sz w:val="28"/>
        </w:rPr>
        <w:t>Copyrights</w:t>
      </w:r>
    </w:p>
    <w:p>
      <w:pPr>
        <w:pStyle w:val="ListNumber"/>
        <w:spacing w:after="80"/>
      </w:pPr>
      <w:r>
        <w:rPr>
          <w:sz w:val="21"/>
        </w:rPr>
        <w:t>Copyright © 2017 SIT. All Rights Reserved.</w:t>
      </w:r>
    </w:p>
    <w:p>
      <w:pPr>
        <w:pStyle w:val="ListNumber"/>
        <w:spacing w:after="80"/>
      </w:pPr>
      <w:r>
        <w:rPr>
          <w:sz w:val="21"/>
        </w:rPr>
        <w:t>You will not copy the training Manuals / Contents / Materials in any way whatsoever, distribute, download, display, reproduce, modify, edit, alter, enhance, broadcast or tamper with in any way.</w:t>
      </w:r>
    </w:p>
    <w:p>
      <w:pPr>
        <w:pStyle w:val="ListNumber"/>
        <w:spacing w:after="80"/>
      </w:pPr>
      <w:r>
        <w:rPr>
          <w:sz w:val="21"/>
        </w:rPr>
        <w:t>You will not remove any copyright, trademark or intellectual property notices from the original material without our express written consent.</w:t>
      </w:r>
    </w:p>
    <w:p>
      <w:pPr>
        <w:pStyle w:val="ListNumber"/>
        <w:spacing w:after="80"/>
      </w:pPr>
      <w:r>
        <w:rPr>
          <w:sz w:val="21"/>
        </w:rPr>
        <w:t>Unauthorized use of any contents may give rise to a claim for damages and/or be a criminal offence.</w:t>
      </w:r>
    </w:p>
    <w:p>
      <w:pPr>
        <w:pStyle w:val="ListNumber"/>
        <w:spacing w:after="80"/>
      </w:pPr>
      <w:r>
        <w:rPr>
          <w:sz w:val="21"/>
        </w:rPr>
        <w:t>Study material is for reference only. We don't sell our study material for Correspondence / Distance or Commercial Purposes.</w:t>
      </w:r>
    </w:p>
    <w:p>
      <w:pPr>
        <w:pBdr>
          <w:bottom w:val="single" w:sz="6" w:space="1" w:color="D8DBE6"/>
        </w:pBdr>
        <w:spacing w:after="280"/>
      </w:pPr>
    </w:p>
    <w:p>
      <w:pPr>
        <w:pStyle w:val="Heading1"/>
      </w:pPr>
      <w:r>
        <w:rPr>
          <w:b/>
          <w:color w:val="2E3093"/>
          <w:sz w:val="28"/>
        </w:rPr>
        <w:t>Declaration &amp; Final Acceptance</w:t>
      </w:r>
    </w:p>
    <w:p>
      <w:pPr>
        <w:pStyle w:val="ListNumber"/>
        <w:spacing w:after="80"/>
      </w:pPr>
      <w:r>
        <w:rPr>
          <w:sz w:val="21"/>
        </w:rPr>
        <w:t>I have read and understood all the above Guidelines / Terms &amp; Conditions and I agree to abide by the same.</w:t>
      </w:r>
    </w:p>
    <w:p>
      <w:pPr>
        <w:pStyle w:val="ListNumber"/>
        <w:spacing w:after="80"/>
      </w:pPr>
      <w:r>
        <w:rPr>
          <w:sz w:val="21"/>
        </w:rPr>
        <w:t>I certify that all information provided in my admission form is true and correct to the best of my knowledge.</w:t>
      </w:r>
    </w:p>
    <w:p>
      <w:pPr>
        <w:spacing w:after="120"/>
      </w:pPr>
      <w:r>
        <w:rPr>
          <w:b w:val="0"/>
          <w:i/>
          <w:color w:val="6B7590"/>
          <w:sz w:val="19"/>
        </w:rPr>
        <w:t>On the live form, both statements are presented as checkboxes; the Declaration checkbox is disabled until the applicant has opened and acknowledged all 15 sections above.</w:t>
      </w:r>
    </w:p>
    <w:p>
      <w:pPr>
        <w:pBdr>
          <w:bottom w:val="single" w:sz="6" w:space="1" w:color="D8DBE6"/>
        </w:pBdr>
        <w:spacing w:after="280"/>
      </w:pPr>
    </w:p>
    <w:p>
      <w:r>
        <w:rPr>
          <w:color w:val="6B7590"/>
          <w:sz w:val="17"/>
        </w:rPr>
        <w:t>Source: app/admission/[id]/page.tsx, Step 6 (Terms &amp; Conditions modal) · transcribed verbatim, no wording, section or numbering changes.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C2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30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