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FIFA 2021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Fifa is one of the most played console games in the world. Fifa 21 is a series of this. Fifa 21 is a soccer game.FIFA 21 is a football simulation video game published by Electronic Arts as part of the FIFA series. It is the 28th installment in the FIFA series, and was released on 9 October 2020 for Microsoft Windows, Nintendo Switch, PlayStation 4 and Xbox One. Enhanced versions for the PlayStation 5 and Xbox Series X and Series S were released on 3 December 2020, in addition to a version for Stadia.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performed Exploratory Data Analysis using the Fifa 21 data set.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Later, I made visualizations using matplotlib &amp; seaborn libraries.Then built a Linear model to predict the overall performance of the player.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Highlight the top players for their outstanding performances over a discrete season.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Workflow -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https://trello.com/b/tshnNl7o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Presentation -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https://github.com/swap1688/data_mid_bootcamp_project_FIFA_MoneyBall/blob/master/Fifaball.pptx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Jupyter Notebook -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https://github.com/swap1688/data_mid_bootcamp_project_FIFA_MoneyBall/blob/master/fifa21_final.ipynb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ARTICLES -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https://fifauteam.com/fifa-21-attributes-guide/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https://stats.stackexchange.com/questions/209241/what-transformation-should-i-use-for-a-bimodal-distribution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https://stats.stackexchange.com/questions/124059/how-to-transform-continuous-data-with-extreme-bimodal-distribution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Tech stack!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NUMPY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MATPLOTLIB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PANDAS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SEABORN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SKLEARN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