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1606B" w14:textId="77777777" w:rsidR="000346E5" w:rsidRPr="002D6A57" w:rsidRDefault="000346E5" w:rsidP="000346E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05AD1" w14:paraId="25EE6ADF" w14:textId="77777777" w:rsidTr="00605AD1">
        <w:tc>
          <w:tcPr>
            <w:tcW w:w="3116" w:type="dxa"/>
          </w:tcPr>
          <w:p w14:paraId="0E44F006" w14:textId="3357F346" w:rsidR="00605AD1" w:rsidRDefault="00605AD1" w:rsidP="000346E5">
            <w:pPr>
              <w:rPr>
                <w:color w:val="000000" w:themeColor="text1"/>
              </w:rPr>
            </w:pPr>
          </w:p>
        </w:tc>
        <w:tc>
          <w:tcPr>
            <w:tcW w:w="3117" w:type="dxa"/>
          </w:tcPr>
          <w:p w14:paraId="05B8E036" w14:textId="65F2FBC3" w:rsidR="00605AD1" w:rsidRDefault="00605AD1" w:rsidP="000346E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CKC</w:t>
            </w:r>
          </w:p>
        </w:tc>
        <w:tc>
          <w:tcPr>
            <w:tcW w:w="3117" w:type="dxa"/>
          </w:tcPr>
          <w:p w14:paraId="207E3CC7" w14:textId="7AA61067" w:rsidR="00605AD1" w:rsidRDefault="00605AD1" w:rsidP="000346E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LEEP</w:t>
            </w:r>
          </w:p>
        </w:tc>
      </w:tr>
      <w:tr w:rsidR="00605AD1" w14:paraId="3A652825" w14:textId="77777777" w:rsidTr="00605AD1">
        <w:tc>
          <w:tcPr>
            <w:tcW w:w="3116" w:type="dxa"/>
          </w:tcPr>
          <w:p w14:paraId="4686B8EA" w14:textId="67809A9B" w:rsidR="00605AD1" w:rsidRDefault="00605AD1" w:rsidP="000346E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Setting</w:t>
            </w:r>
          </w:p>
        </w:tc>
        <w:tc>
          <w:tcPr>
            <w:tcW w:w="3117" w:type="dxa"/>
          </w:tcPr>
          <w:p w14:paraId="3970C2EC" w14:textId="370B189D" w:rsidR="00605AD1" w:rsidRDefault="00605AD1" w:rsidP="000346E5">
            <w:pPr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Has to</w:t>
            </w:r>
            <w:proofErr w:type="gramEnd"/>
            <w:r>
              <w:rPr>
                <w:color w:val="000000" w:themeColor="text1"/>
              </w:rPr>
              <w:t xml:space="preserve"> be done in the OR with general or regional anesthesia</w:t>
            </w:r>
          </w:p>
        </w:tc>
        <w:tc>
          <w:tcPr>
            <w:tcW w:w="3117" w:type="dxa"/>
          </w:tcPr>
          <w:p w14:paraId="35F2B060" w14:textId="58E22D30" w:rsidR="00605AD1" w:rsidRDefault="00605AD1" w:rsidP="000346E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Local anesthesia (outpatient setting OK)</w:t>
            </w:r>
          </w:p>
        </w:tc>
      </w:tr>
      <w:tr w:rsidR="00605AD1" w14:paraId="07F81F98" w14:textId="77777777" w:rsidTr="00605AD1">
        <w:tc>
          <w:tcPr>
            <w:tcW w:w="3116" w:type="dxa"/>
          </w:tcPr>
          <w:p w14:paraId="55C1E20A" w14:textId="0BC159B7" w:rsidR="00605AD1" w:rsidRDefault="00605AD1" w:rsidP="000346E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Specimen integrity</w:t>
            </w:r>
          </w:p>
        </w:tc>
        <w:tc>
          <w:tcPr>
            <w:tcW w:w="3117" w:type="dxa"/>
          </w:tcPr>
          <w:p w14:paraId="092B3826" w14:textId="50F0646C" w:rsidR="00605AD1" w:rsidRDefault="00605AD1" w:rsidP="000346E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Deeper cone (mean 19mm)</w:t>
            </w:r>
          </w:p>
          <w:p w14:paraId="0A09883B" w14:textId="0BD57681" w:rsidR="00605AD1" w:rsidRDefault="00605AD1" w:rsidP="000346E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Without thermal artifact</w:t>
            </w:r>
          </w:p>
        </w:tc>
        <w:tc>
          <w:tcPr>
            <w:tcW w:w="3117" w:type="dxa"/>
          </w:tcPr>
          <w:p w14:paraId="6916B5F5" w14:textId="77777777" w:rsidR="00605AD1" w:rsidRDefault="00605AD1" w:rsidP="000346E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Shallower cone (mean 13mm)</w:t>
            </w:r>
          </w:p>
          <w:p w14:paraId="2ABBF6CF" w14:textId="1CB091E7" w:rsidR="00605AD1" w:rsidRDefault="00605AD1" w:rsidP="000346E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Burned margin </w:t>
            </w:r>
          </w:p>
        </w:tc>
      </w:tr>
      <w:tr w:rsidR="00605AD1" w14:paraId="7CB3F39A" w14:textId="77777777" w:rsidTr="00605AD1">
        <w:tc>
          <w:tcPr>
            <w:tcW w:w="3116" w:type="dxa"/>
          </w:tcPr>
          <w:p w14:paraId="5FB2042E" w14:textId="2CB72410" w:rsidR="00605AD1" w:rsidRDefault="00605AD1" w:rsidP="000346E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Positive margin rate for AIS</w:t>
            </w:r>
          </w:p>
        </w:tc>
        <w:tc>
          <w:tcPr>
            <w:tcW w:w="3117" w:type="dxa"/>
          </w:tcPr>
          <w:p w14:paraId="5D5282E7" w14:textId="77777777" w:rsidR="00605AD1" w:rsidRDefault="00605AD1" w:rsidP="000346E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29%</w:t>
            </w:r>
          </w:p>
          <w:p w14:paraId="4B574668" w14:textId="202F5E76" w:rsidR="00605AD1" w:rsidRDefault="00605AD1" w:rsidP="000346E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Better at getting the endocervical lesions </w:t>
            </w:r>
          </w:p>
        </w:tc>
        <w:tc>
          <w:tcPr>
            <w:tcW w:w="3117" w:type="dxa"/>
          </w:tcPr>
          <w:p w14:paraId="6E34DA9F" w14:textId="51CD3207" w:rsidR="00605AD1" w:rsidRDefault="00605AD1" w:rsidP="000346E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44%</w:t>
            </w:r>
          </w:p>
        </w:tc>
      </w:tr>
      <w:tr w:rsidR="00605AD1" w14:paraId="36715B01" w14:textId="77777777" w:rsidTr="00605AD1">
        <w:tc>
          <w:tcPr>
            <w:tcW w:w="3116" w:type="dxa"/>
          </w:tcPr>
          <w:p w14:paraId="0CCC0829" w14:textId="697E9E9C" w:rsidR="00605AD1" w:rsidRDefault="00605AD1" w:rsidP="000346E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Complications</w:t>
            </w:r>
          </w:p>
        </w:tc>
        <w:tc>
          <w:tcPr>
            <w:tcW w:w="3117" w:type="dxa"/>
          </w:tcPr>
          <w:p w14:paraId="3391A7CF" w14:textId="77777777" w:rsidR="00605AD1" w:rsidRDefault="00605AD1" w:rsidP="000346E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Preterm birth rate 2.89x</w:t>
            </w:r>
          </w:p>
          <w:p w14:paraId="0A61CDB6" w14:textId="6D7FEFD3" w:rsidR="00605AD1" w:rsidRDefault="00605AD1" w:rsidP="000346E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More bleeding than LEEP</w:t>
            </w:r>
          </w:p>
        </w:tc>
        <w:tc>
          <w:tcPr>
            <w:tcW w:w="3117" w:type="dxa"/>
          </w:tcPr>
          <w:p w14:paraId="651D7729" w14:textId="0426A2D3" w:rsidR="00605AD1" w:rsidRDefault="00605AD1" w:rsidP="000346E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Preterm birth rate 1.74x</w:t>
            </w:r>
          </w:p>
        </w:tc>
      </w:tr>
      <w:tr w:rsidR="00605AD1" w14:paraId="1BDEC8FE" w14:textId="77777777" w:rsidTr="002A7512">
        <w:tc>
          <w:tcPr>
            <w:tcW w:w="3116" w:type="dxa"/>
          </w:tcPr>
          <w:p w14:paraId="10453E12" w14:textId="348216A9" w:rsidR="00605AD1" w:rsidRDefault="00605AD1" w:rsidP="000346E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Cervical stenosis</w:t>
            </w:r>
          </w:p>
        </w:tc>
        <w:tc>
          <w:tcPr>
            <w:tcW w:w="6234" w:type="dxa"/>
            <w:gridSpan w:val="2"/>
          </w:tcPr>
          <w:p w14:paraId="61E1509F" w14:textId="46E84259" w:rsidR="00605AD1" w:rsidRDefault="00605AD1" w:rsidP="00605AD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 difference</w:t>
            </w:r>
          </w:p>
        </w:tc>
      </w:tr>
    </w:tbl>
    <w:p w14:paraId="7F5B73C7" w14:textId="77777777" w:rsidR="005F34A4" w:rsidRPr="002D6A57" w:rsidRDefault="005F34A4" w:rsidP="000346E5">
      <w:pPr>
        <w:rPr>
          <w:color w:val="000000" w:themeColor="text1"/>
        </w:rPr>
      </w:pPr>
    </w:p>
    <w:sectPr w:rsidR="005F34A4" w:rsidRPr="002D6A57" w:rsidSect="005F3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0089"/>
    <w:multiLevelType w:val="multilevel"/>
    <w:tmpl w:val="89DE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F6A0F"/>
    <w:multiLevelType w:val="multilevel"/>
    <w:tmpl w:val="3DCE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E5DF4"/>
    <w:multiLevelType w:val="multilevel"/>
    <w:tmpl w:val="6D6E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65F8D"/>
    <w:multiLevelType w:val="multilevel"/>
    <w:tmpl w:val="D488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324A8"/>
    <w:multiLevelType w:val="multilevel"/>
    <w:tmpl w:val="F99A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00EF1"/>
    <w:multiLevelType w:val="multilevel"/>
    <w:tmpl w:val="C62A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7E7225"/>
    <w:multiLevelType w:val="multilevel"/>
    <w:tmpl w:val="6E06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4F3476"/>
    <w:multiLevelType w:val="multilevel"/>
    <w:tmpl w:val="7D6E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E254D5"/>
    <w:multiLevelType w:val="multilevel"/>
    <w:tmpl w:val="943E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80026E"/>
    <w:multiLevelType w:val="multilevel"/>
    <w:tmpl w:val="D7CC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C90DAD"/>
    <w:multiLevelType w:val="multilevel"/>
    <w:tmpl w:val="AEC8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264182">
    <w:abstractNumId w:val="10"/>
  </w:num>
  <w:num w:numId="2" w16cid:durableId="54356773">
    <w:abstractNumId w:val="1"/>
  </w:num>
  <w:num w:numId="3" w16cid:durableId="1940016193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685785958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74924807">
    <w:abstractNumId w:val="3"/>
  </w:num>
  <w:num w:numId="6" w16cid:durableId="2077510216">
    <w:abstractNumId w:val="6"/>
  </w:num>
  <w:num w:numId="7" w16cid:durableId="2114475189">
    <w:abstractNumId w:val="8"/>
  </w:num>
  <w:num w:numId="8" w16cid:durableId="1165435413">
    <w:abstractNumId w:val="9"/>
  </w:num>
  <w:num w:numId="9" w16cid:durableId="2098671364">
    <w:abstractNumId w:val="9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0" w16cid:durableId="841629869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187064666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585043349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875779663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86385616">
    <w:abstractNumId w:val="2"/>
  </w:num>
  <w:num w:numId="15" w16cid:durableId="8031579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4A4"/>
    <w:rsid w:val="000346E5"/>
    <w:rsid w:val="00182A24"/>
    <w:rsid w:val="002D6A57"/>
    <w:rsid w:val="003A6644"/>
    <w:rsid w:val="005D4718"/>
    <w:rsid w:val="005E0815"/>
    <w:rsid w:val="005F34A4"/>
    <w:rsid w:val="00605AD1"/>
    <w:rsid w:val="007427EF"/>
    <w:rsid w:val="00974EC0"/>
    <w:rsid w:val="00D06E24"/>
    <w:rsid w:val="00F73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A9A4BC"/>
  <w15:chartTrackingRefBased/>
  <w15:docId w15:val="{6CB14BFB-41F7-2449-93D9-017C1C91A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4A4"/>
  </w:style>
  <w:style w:type="paragraph" w:styleId="Heading1">
    <w:name w:val="heading 1"/>
    <w:basedOn w:val="Normal"/>
    <w:next w:val="Normal"/>
    <w:link w:val="Heading1Char"/>
    <w:uiPriority w:val="9"/>
    <w:qFormat/>
    <w:rsid w:val="005F3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4A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346E5"/>
    <w:rPr>
      <w:b/>
      <w:bCs/>
    </w:rPr>
  </w:style>
  <w:style w:type="character" w:customStyle="1" w:styleId="muibox-root">
    <w:name w:val="muibox-root"/>
    <w:basedOn w:val="DefaultParagraphFont"/>
    <w:rsid w:val="000346E5"/>
  </w:style>
  <w:style w:type="character" w:customStyle="1" w:styleId="apple-converted-space">
    <w:name w:val="apple-converted-space"/>
    <w:basedOn w:val="DefaultParagraphFont"/>
    <w:rsid w:val="000346E5"/>
  </w:style>
  <w:style w:type="table" w:styleId="TableGrid">
    <w:name w:val="Table Grid"/>
    <w:basedOn w:val="TableNormal"/>
    <w:uiPriority w:val="39"/>
    <w:rsid w:val="00605A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Tristen Tang</dc:creator>
  <cp:keywords/>
  <dc:description/>
  <cp:lastModifiedBy>Tristen Tang</cp:lastModifiedBy>
  <cp:revision>2</cp:revision>
  <dcterms:created xsi:type="dcterms:W3CDTF">2026-05-03T16:56:00Z</dcterms:created>
  <dcterms:modified xsi:type="dcterms:W3CDTF">2026-05-03T16:56:00Z</dcterms:modified>
</cp:coreProperties>
</file>