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/>
          <w:bCs/>
          <w:color w:val="B89B5E"/>
          <w:sz w:val="16"/>
          <w:szCs w:val="16"/>
        </w:rPr>
        <w:t xml:space="preserve">POINT ZERO AI</w:t>
      </w:r>
    </w:p>
    <w:p>
      <w:pPr>
        <w:spacing w:after="30" w:before="0"/>
        <w:jc w:val="center"/>
      </w:pPr>
      <w:r>
        <w:rPr>
          <w:b/>
          <w:bCs/>
          <w:color w:val="0B1F3A"/>
          <w:sz w:val="32"/>
          <w:szCs w:val="32"/>
        </w:rPr>
        <w:t xml:space="preserve">Pre-Call Prep Checklist</w:t>
      </w:r>
    </w:p>
    <w:p>
      <w:pPr>
        <w:pBdr>
          <w:bottom w:val="single" w:color="B89B5E" w:sz="6" w:space="4"/>
        </w:pBdr>
        <w:spacing w:after="120" w:before="0"/>
        <w:jc w:val="center"/>
      </w:pPr>
      <w:r>
        <w:rPr>
          <w:i/>
          <w:iCs/>
          <w:color w:val="555555"/>
          <w:sz w:val="16"/>
          <w:szCs w:val="16"/>
        </w:rPr>
        <w:t xml:space="preserve">20 minutes from cold to dialing — runs alongside the Discovery Intake Form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Prospect: </w:t>
            </w:r>
            <w:r>
              <w:rPr>
                <w:color w:val="555555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Call time: </w:t>
            </w:r>
            <w:r>
              <w:rPr>
                <w:color w:val="555555"/>
                <w:sz w:val="18"/>
                <w:szCs w:val="18"/>
              </w:rPr>
              <w:t xml:space="preserve">________________   Prep start: __________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B89B5E"/>
                <w:sz w:val="18"/>
                <w:szCs w:val="18"/>
              </w:rPr>
              <w:t xml:space="preserve">STAGE 1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  <w:r>
              <w:rPr>
                <w:i/>
                <w:iCs/>
                <w:color w:val="FFFFFF"/>
                <w:sz w:val="16"/>
                <w:szCs w:val="16"/>
              </w:rPr>
              <w:t xml:space="preserve">    ·  1 min</w:t>
            </w:r>
          </w:p>
        </w:tc>
      </w:tr>
    </w:tbl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Assessment email open in tab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New copy of Discovery Intake Form open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Section A (Prospect Identity) filled from Calendly + email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Browser tabs queued: their website · archive.org · lookup.icann.org · pagespeed.web.dev · builtwith.com · google.com/maps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B89B5E"/>
                <w:sz w:val="18"/>
                <w:szCs w:val="18"/>
              </w:rPr>
              <w:t xml:space="preserve">STAGE 2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Assessment Transfer (don't full-transcribe — pull signal only)</w:t>
            </w:r>
            <w:r>
              <w:rPr>
                <w:i/>
                <w:iCs/>
                <w:color w:val="FFFFFF"/>
                <w:sz w:val="16"/>
                <w:szCs w:val="16"/>
              </w:rPr>
              <w:t xml:space="preserve">    ·  3 min</w:t>
            </w:r>
          </w:p>
        </w:tc>
      </w:tr>
    </w:tbl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Top gap (from gap engine email) → Section B.1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Hours lost/week (Q4) → Section B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Website age claim (Q11) → Section B  ← compare to reality in Stage 3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Website lead-gen claim (Q12) → Section B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Lead response posture (Q7) → Section B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Stated 12-month goal (Q14) → Section B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HIPAA flag if Healthcare/Dental → Section B.1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B89B5E"/>
                <w:sz w:val="18"/>
                <w:szCs w:val="18"/>
              </w:rPr>
              <w:t xml:space="preserve">STAGE 3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Website Diagnostic — reality vs. self-report</w:t>
            </w:r>
            <w:r>
              <w:rPr>
                <w:i/>
                <w:iCs/>
                <w:color w:val="FFFFFF"/>
                <w:sz w:val="16"/>
                <w:szCs w:val="16"/>
              </w:rPr>
              <w:t xml:space="preserve">    ·  12 min</w:t>
            </w:r>
          </w:p>
        </w:tc>
      </w:tr>
    </w:tbl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b w:val="false"/>
          <w:bCs w:val="false"/>
          <w:sz w:val="18"/>
          <w:szCs w:val="18"/>
        </w:rPr>
        <w:t xml:space="preserve">WHOIS lookup → domain registration date  (30 sec)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Wayback Machine → scan 4 snapshots across years, identify LAST meaningful change  (3 min)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PageSpeed Insights → mobile score, desktop score, Core Web Vitals pass/fail  (2 min)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BuiltWith → CMS, tech stack, any chat/AI/booking tool present  (1 min)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Manual mobile walk → click-to-call, online booking, lead form, mobile-responsive  (3 min)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Google Business Profile → last post date, review count + rating, owner response cadence  (2.5 min)</w:t>
      </w:r>
    </w:p>
    <w:p>
      <w:pPr>
        <w:spacing w:after="40" w:before="40"/>
        <w:ind w:left="220"/>
      </w:pPr>
      <w:r>
        <w:rPr>
          <w:i/>
          <w:iCs/>
          <w:color w:val="555555"/>
          <w:sz w:val="16"/>
          <w:szCs w:val="16"/>
        </w:rPr>
        <w:t xml:space="preserve">→  All findings transcribed into Section C of the Intake Form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B89B5E"/>
                <w:sz w:val="18"/>
                <w:szCs w:val="18"/>
              </w:rPr>
              <w:t xml:space="preserve">STAGE 4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Hypothesis Lock — fill Section D before dialing</w:t>
            </w:r>
            <w:r>
              <w:rPr>
                <w:i/>
                <w:iCs/>
                <w:color w:val="FFFFFF"/>
                <w:sz w:val="16"/>
                <w:szCs w:val="16"/>
              </w:rPr>
              <w:t xml:space="preserve">    ·  4 min</w:t>
            </w:r>
          </w:p>
        </w:tc>
      </w:tr>
    </w:tbl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Self-report vs. reality delta → flag the discrepancy (this is your opener)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Tier called: S (no/broken/5+ yr stale)  ·  A (stale but functional)  ·  B (decent, agent-only)  ·  C (likely not fit)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Pre-call hypothesis written in ONE sentence (Section D)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Recommended package locked: Rebuild + Sophia / Sophia only / Other / Diagnostic only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Leak math estimated:  lead volume  ×  after-hours %  ×  ticket size  =  $______ / yr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Opener sentence written verbatim — to read off in first 60 seconds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/>
              <w:left w:val="none"/>
              <w:bottom w:val="none"/>
              <w:right w:val="none"/>
            </w:tcBorders>
            <w:shd w:fill="0B1F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B89B5E"/>
                <w:sz w:val="18"/>
                <w:szCs w:val="18"/>
              </w:rPr>
              <w:t xml:space="preserve">STAGE 5 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The 5-Minute Ritual — immediately before dialing</w:t>
            </w:r>
            <w:r>
              <w:rPr>
                <w:i/>
                <w:iCs/>
                <w:color w:val="FFFFFF"/>
                <w:sz w:val="16"/>
                <w:szCs w:val="16"/>
              </w:rPr>
              <w:t xml:space="preserve">    ·  5 min</w:t>
            </w:r>
          </w:p>
        </w:tc>
      </w:tr>
    </w:tbl>
    <w:p>
      <w:pPr>
        <w:spacing w:after="80" w:before="60"/>
        <w:ind w:left="220"/>
      </w:pPr>
      <w:r>
        <w:rPr>
          <w:i/>
          <w:iCs/>
          <w:color w:val="0B1F3A"/>
          <w:sz w:val="18"/>
          <w:szCs w:val="18"/>
        </w:rPr>
        <w:t xml:space="preserve">Stand up. Phone face-down. Read each item OUT LOUD before picking up.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Read pre-call hypothesis aloud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Read their top gap aloud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Read the leak dollar figure aloud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Read your opening sentence aloud</w:t>
      </w:r>
    </w:p>
    <w:p>
      <w:pPr>
        <w:spacing w:after="20" w:before="20"/>
        <w:ind w:left="220"/>
      </w:pPr>
      <w:r>
        <w:rPr>
          <w:b/>
          <w:bCs/>
          <w:color w:val="0B1F3A"/>
          <w:sz w:val="20"/>
          <w:szCs w:val="20"/>
        </w:rPr>
        <w:t xml:space="preserve">☐  </w:t>
      </w:r>
      <w:r>
        <w:rPr>
          <w:sz w:val="18"/>
          <w:szCs w:val="18"/>
        </w:rPr>
        <w:t xml:space="preserve">One deep breath · hydrate · dial</w:t>
      </w:r>
    </w:p>
    <w:p>
      <w:pPr>
        <w:spacing w:after="0" w:before="120"/>
      </w:pPr>
      <w:r>
        <w:t xml:space="preserve"/>
      </w:r>
    </w:p>
    <w:p>
      <w:pPr>
        <w:pBdr>
          <w:top w:val="single" w:color="B89B5E" w:sz="6" w:space="4"/>
        </w:pBdr>
        <w:spacing w:after="0" w:before="80"/>
        <w:jc w:val="center"/>
      </w:pPr>
      <w:r>
        <w:rPr>
          <w:b/>
          <w:bCs/>
          <w:i/>
          <w:iCs/>
          <w:color w:val="0B1F3A"/>
          <w:sz w:val="16"/>
          <w:szCs w:val="16"/>
        </w:rPr>
        <w:t xml:space="preserve">This isn't a discovery call. It's a diagnosis-confirmation call. You already know what's broken — the call is where they say it in their own words.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Pre-Call Prep Checklist</dc:title>
  <dc:creator>Point Zero AI</dc:creator>
  <cp:lastModifiedBy>Un-named</cp:lastModifiedBy>
  <cp:revision>1</cp:revision>
  <dcterms:created xsi:type="dcterms:W3CDTF">2026-05-05T01:33:51.528Z</dcterms:created>
  <dcterms:modified xsi:type="dcterms:W3CDTF">2026-05-05T01:33:51.546Z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