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r>
        <w:rPr>
          <w:rFonts w:hint="eastAsia"/>
          <w:sz w:val="52"/>
        </w:rPr>
        <w:t>四、概要设计说明书</w:t>
      </w:r>
    </w:p>
    <w:p>
      <w:pPr>
        <w:rPr>
          <w:rFonts w:hint="eastAsia"/>
          <w:sz w:val="52"/>
        </w:rPr>
      </w:pP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</w:t>
      </w:r>
      <w:r>
        <w:rPr>
          <w:rStyle w:val="2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_Toc506972944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1.1</w:t>
      </w:r>
      <w:r>
        <w:rPr>
          <w:rStyle w:val="2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_Toc506972945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1.2</w:t>
      </w:r>
      <w:r>
        <w:rPr>
          <w:rStyle w:val="2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_Toc506972946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1.3</w:t>
      </w:r>
      <w:r>
        <w:rPr>
          <w:rStyle w:val="20"/>
          <w:rFonts w:hint="eastAsia"/>
        </w:rPr>
        <w:t>定义</w:t>
      </w:r>
      <w:r>
        <w:tab/>
      </w:r>
      <w:r>
        <w:fldChar w:fldCharType="begin"/>
      </w:r>
      <w:r>
        <w:instrText xml:space="preserve"> PAGEREF _Toc506972947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1.4</w:t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_Toc506972948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"_Toc506972949"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</w:t>
      </w:r>
      <w:r>
        <w:rPr>
          <w:rStyle w:val="20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_Toc506972949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目标</w:t>
      </w:r>
      <w:r>
        <w:tab/>
      </w:r>
      <w:r>
        <w:fldChar w:fldCharType="begin"/>
      </w:r>
      <w:r>
        <w:instrText xml:space="preserve"> PAGEREF _Toc506972950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_Toc506972951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_Toc506972952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2.4</w:t>
      </w:r>
      <w:r>
        <w:rPr>
          <w:rStyle w:val="20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_Toc506972953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．总体设计</w:t>
      </w:r>
      <w:r>
        <w:tab/>
      </w:r>
      <w:r>
        <w:fldChar w:fldCharType="begin"/>
      </w:r>
      <w:r>
        <w:instrText xml:space="preserve"> PAGEREF _Toc506972954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3.1</w:t>
      </w:r>
      <w:r>
        <w:rPr>
          <w:rStyle w:val="20"/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_Toc506972955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3.2</w:t>
      </w:r>
      <w:r>
        <w:rPr>
          <w:rStyle w:val="20"/>
          <w:rFonts w:hint="eastAsia"/>
        </w:rPr>
        <w:t>总体结构和模块外部设计</w:t>
      </w:r>
      <w:r>
        <w:tab/>
      </w:r>
      <w:r>
        <w:fldChar w:fldCharType="begin"/>
      </w:r>
      <w:r>
        <w:instrText xml:space="preserve"> PAGEREF _Toc506972956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3.3</w:t>
      </w:r>
      <w:r>
        <w:rPr>
          <w:rStyle w:val="20"/>
          <w:rFonts w:hint="eastAsia"/>
        </w:rPr>
        <w:t>功能分配</w:t>
      </w:r>
      <w:r>
        <w:tab/>
      </w:r>
      <w:r>
        <w:fldChar w:fldCharType="begin"/>
      </w:r>
      <w:r>
        <w:instrText xml:space="preserve"> PAGEREF _Toc506972957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</w:t>
      </w:r>
      <w:r>
        <w:rPr>
          <w:rStyle w:val="20"/>
          <w:rFonts w:hint="eastAsia"/>
        </w:rPr>
        <w:t>．接口设计</w:t>
      </w:r>
      <w:r>
        <w:tab/>
      </w:r>
      <w:r>
        <w:fldChar w:fldCharType="begin"/>
      </w:r>
      <w:r>
        <w:instrText xml:space="preserve"> PAGEREF _Toc506972958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"_Toc506972959"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4.1</w:t>
      </w:r>
      <w:r>
        <w:rPr>
          <w:rStyle w:val="20"/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_Toc506972959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4.2</w:t>
      </w:r>
      <w:r>
        <w:rPr>
          <w:rStyle w:val="20"/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_Toc506972960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</w:t>
      </w:r>
      <w:r>
        <w:rPr>
          <w:rStyle w:val="20"/>
          <w:rFonts w:hint="eastAsia"/>
        </w:rPr>
        <w:t>．数据结构设计</w:t>
      </w:r>
      <w:r>
        <w:tab/>
      </w:r>
      <w:r>
        <w:fldChar w:fldCharType="begin"/>
      </w:r>
      <w:r>
        <w:instrText xml:space="preserve"> PAGEREF _Toc506972961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5.1</w:t>
      </w:r>
      <w:r>
        <w:rPr>
          <w:rStyle w:val="2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_Toc506972962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5.2</w:t>
      </w:r>
      <w:r>
        <w:rPr>
          <w:rStyle w:val="20"/>
          <w:rFonts w:hint="eastAsia"/>
        </w:rPr>
        <w:t>物理结构设计</w:t>
      </w:r>
      <w:r>
        <w:tab/>
      </w:r>
      <w:r>
        <w:fldChar w:fldCharType="begin"/>
      </w:r>
      <w:r>
        <w:instrText xml:space="preserve"> PAGEREF _Toc506972963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5.3</w:t>
      </w:r>
      <w:r>
        <w:rPr>
          <w:rStyle w:val="20"/>
          <w:rFonts w:hint="eastAsia"/>
        </w:rPr>
        <w:t>数据结构与程序的关系</w:t>
      </w:r>
      <w:r>
        <w:tab/>
      </w:r>
      <w:r>
        <w:fldChar w:fldCharType="begin"/>
      </w:r>
      <w:r>
        <w:instrText xml:space="preserve"> PAGEREF _Toc506972964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</w:t>
      </w:r>
      <w:r>
        <w:rPr>
          <w:rStyle w:val="20"/>
          <w:rFonts w:hint="eastAsia"/>
        </w:rPr>
        <w:t>．运行设计</w:t>
      </w:r>
      <w:r>
        <w:tab/>
      </w:r>
      <w:r>
        <w:fldChar w:fldCharType="begin"/>
      </w:r>
      <w:r>
        <w:instrText xml:space="preserve"> PAGEREF _Toc506972965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6.1</w:t>
      </w:r>
      <w:r>
        <w:rPr>
          <w:rStyle w:val="20"/>
          <w:rFonts w:hint="eastAsia"/>
        </w:rPr>
        <w:t>运行模块的组合</w:t>
      </w:r>
      <w:r>
        <w:tab/>
      </w:r>
      <w:r>
        <w:fldChar w:fldCharType="begin"/>
      </w:r>
      <w:r>
        <w:instrText xml:space="preserve"> PAGEREF _Toc506972966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6.2</w:t>
      </w:r>
      <w:r>
        <w:rPr>
          <w:rStyle w:val="20"/>
          <w:rFonts w:hint="eastAsia"/>
        </w:rPr>
        <w:t>运行控制</w:t>
      </w:r>
      <w:r>
        <w:tab/>
      </w:r>
      <w:r>
        <w:fldChar w:fldCharType="begin"/>
      </w:r>
      <w:r>
        <w:instrText xml:space="preserve"> PAGEREF _Toc506972967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6.3</w:t>
      </w:r>
      <w:r>
        <w:rPr>
          <w:rStyle w:val="20"/>
          <w:rFonts w:hint="eastAsia"/>
        </w:rPr>
        <w:t>运行时间</w:t>
      </w:r>
      <w:r>
        <w:tab/>
      </w:r>
      <w:r>
        <w:fldChar w:fldCharType="begin"/>
      </w:r>
      <w:r>
        <w:instrText xml:space="preserve"> PAGEREF _Toc506972968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"_Toc506972969"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</w:t>
      </w:r>
      <w:r>
        <w:rPr>
          <w:rStyle w:val="20"/>
          <w:rFonts w:hint="eastAsia"/>
        </w:rPr>
        <w:t>．出错处理设计</w:t>
      </w:r>
      <w:r>
        <w:tab/>
      </w:r>
      <w:r>
        <w:fldChar w:fldCharType="begin"/>
      </w:r>
      <w:r>
        <w:instrText xml:space="preserve"> PAGEREF _Toc506972969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"_Toc506972970"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7.1</w:t>
      </w:r>
      <w:r>
        <w:rPr>
          <w:rStyle w:val="20"/>
          <w:rFonts w:hint="eastAsia"/>
        </w:rPr>
        <w:t>出错输出信息</w:t>
      </w:r>
      <w:r>
        <w:tab/>
      </w:r>
      <w:r>
        <w:fldChar w:fldCharType="begin"/>
      </w:r>
      <w:r>
        <w:instrText xml:space="preserve"> PAGEREF _Toc506972970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"_Toc506972971"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7.2</w:t>
      </w:r>
      <w:r>
        <w:rPr>
          <w:rStyle w:val="20"/>
          <w:rFonts w:hint="eastAsia"/>
        </w:rPr>
        <w:t>出错处理对策</w:t>
      </w:r>
      <w:r>
        <w:tab/>
      </w:r>
      <w:r>
        <w:fldChar w:fldCharType="begin"/>
      </w:r>
      <w:r>
        <w:instrText xml:space="preserve"> PAGEREF _Toc506972971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"_Toc506972972"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8.</w:t>
      </w:r>
      <w:r>
        <w:rPr>
          <w:rStyle w:val="20"/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_Toc506972972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"_Toc506972973"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9.</w:t>
      </w:r>
      <w:r>
        <w:rPr>
          <w:rStyle w:val="20"/>
          <w:rFonts w:hint="eastAsia"/>
        </w:rPr>
        <w:t>维护设计</w:t>
      </w:r>
      <w:r>
        <w:tab/>
      </w:r>
      <w:r>
        <w:fldChar w:fldCharType="begin"/>
      </w:r>
      <w:r>
        <w:instrText xml:space="preserve"> PAGEREF _Toc506972973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6972944"/>
      <w:r>
        <w:rPr>
          <w:rFonts w:hint="eastAsia"/>
        </w:rPr>
        <w:t>1．引言</w:t>
      </w:r>
      <w:bookmarkEnd w:id="0"/>
    </w:p>
    <w:p>
      <w:pPr>
        <w:pStyle w:val="3"/>
        <w:rPr>
          <w:rFonts w:hint="default" w:eastAsia="黑体"/>
          <w:lang w:val="en-US" w:eastAsia="zh-CN"/>
        </w:rPr>
      </w:pPr>
      <w:bookmarkStart w:id="1" w:name="_Toc506972945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本设计书是特产扶贫项目程序的研发概要设计，主要面向系统分析员、程序员、测试员、实施人员和最终用户，是项目完成后系统验收的依据。</w:t>
      </w:r>
    </w:p>
    <w:p>
      <w:pPr>
        <w:pStyle w:val="3"/>
        <w:rPr>
          <w:rFonts w:hint="eastAsia" w:eastAsia="黑体"/>
          <w:lang w:eastAsia="zh-CN"/>
        </w:rPr>
      </w:pPr>
      <w:bookmarkStart w:id="2" w:name="_Toc506972946"/>
      <w:r>
        <w:rPr>
          <w:rFonts w:hint="eastAsia"/>
        </w:rPr>
        <w:t>1.2</w:t>
      </w:r>
      <w:bookmarkStart w:id="30" w:name="_GoBack"/>
      <w:bookmarkEnd w:id="30"/>
      <w:r>
        <w:rPr>
          <w:rFonts w:hint="eastAsia"/>
        </w:rPr>
        <w:t>项目背景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项目名称：特产扶贫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本项目的提出者：第九组成员讨论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本项目的任务开发者：第九组全部组员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本项目的用户：浙商银行客户</w:t>
      </w:r>
    </w:p>
    <w:p>
      <w:pPr>
        <w:pStyle w:val="3"/>
        <w:rPr>
          <w:rFonts w:hint="eastAsia"/>
        </w:rPr>
      </w:pPr>
      <w:bookmarkStart w:id="3" w:name="_Toc506972947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【列出本文档中所用到的专门术语的定义和缩写词的原文。】</w:t>
      </w:r>
    </w:p>
    <w:p>
      <w:pPr>
        <w:pStyle w:val="3"/>
        <w:rPr>
          <w:rFonts w:hint="eastAsia"/>
        </w:rPr>
      </w:pPr>
      <w:bookmarkStart w:id="4" w:name="_Toc506972948"/>
      <w:r>
        <w:rPr>
          <w:rFonts w:hint="eastAsia"/>
        </w:rPr>
        <w:t>1.4参考资料</w:t>
      </w:r>
      <w:bookmarkEnd w:id="4"/>
    </w:p>
    <w:p>
      <w:pPr>
        <w:rPr>
          <w:rFonts w:hint="eastAsia"/>
        </w:rPr>
      </w:pPr>
      <w:r>
        <w:rPr>
          <w:rFonts w:hint="eastAsia"/>
        </w:rPr>
        <w:t xml:space="preserve">【列出有关资料的作者、标题、编号、发表日期、出版单位或资料来源，可包括：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项目经核准的计划任务书、合同或上级机关的批文；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项目开发计划；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需求规格说明书；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测试计划（初稿）；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用户操作手册（初稿）；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文档所引用的资料、采用的标准或规范。】</w:t>
      </w:r>
    </w:p>
    <w:p>
      <w:pPr>
        <w:pStyle w:val="2"/>
        <w:rPr>
          <w:rFonts w:hint="eastAsia"/>
        </w:rPr>
      </w:pPr>
      <w:bookmarkStart w:id="5" w:name="_Toc506972949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506972950"/>
      <w:r>
        <w:rPr>
          <w:rFonts w:hint="eastAsia"/>
        </w:rPr>
        <w:t>2.1目标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特色扶贫产品功能有：客户注册登陆功能，商品浏览，购买商品，对商品库存进行管理等。</w:t>
      </w:r>
    </w:p>
    <w:p>
      <w:pPr>
        <w:pStyle w:val="3"/>
        <w:rPr>
          <w:rFonts w:hint="eastAsia"/>
        </w:rPr>
      </w:pPr>
      <w:bookmarkStart w:id="7" w:name="_Toc506972951"/>
      <w:r>
        <w:rPr>
          <w:rFonts w:hint="eastAsia"/>
        </w:rPr>
        <w:t>2.2运行环境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操作系统：win7，win10等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PC端：chrome，firefox等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移动端：适配Android和ios</w:t>
      </w:r>
    </w:p>
    <w:p>
      <w:pPr>
        <w:pStyle w:val="3"/>
        <w:rPr>
          <w:rFonts w:hint="eastAsia"/>
        </w:rPr>
      </w:pPr>
      <w:bookmarkStart w:id="8" w:name="_Toc506972952"/>
      <w:r>
        <w:rPr>
          <w:rFonts w:hint="eastAsia"/>
        </w:rPr>
        <w:t>2.3需求概述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该产品使用要简单，必备功能不可缺少，界面要简洁大方，视觉效果良好。如支付功能点击支付生成订单，对订单进行确认，购买数量，收货人，收获地址。提交订单进行支付判断库存和余额，如果不足对用户进行反馈，如果满足进行库存的减少，余额的减少。该产品要进量弥补用户所需功能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rFonts w:hint="eastAsia"/>
        </w:rPr>
      </w:pPr>
      <w:bookmarkStart w:id="9" w:name="_Toc506972953"/>
      <w:r>
        <w:rPr>
          <w:rFonts w:hint="eastAsia"/>
        </w:rPr>
        <w:t>2.4条件与限制</w:t>
      </w:r>
      <w:bookmarkEnd w:id="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设计应该是模块化的，即该项目在逻辑上进行划分，并实现各个功能。</w:t>
      </w:r>
    </w:p>
    <w:p>
      <w:pPr>
        <w:pStyle w:val="2"/>
        <w:rPr>
          <w:rFonts w:hint="eastAsia"/>
        </w:rPr>
      </w:pPr>
      <w:bookmarkStart w:id="10" w:name="_Toc506972954"/>
      <w:r>
        <w:rPr>
          <w:rFonts w:hint="eastAsia"/>
        </w:rPr>
        <w:t>3．总体设计</w:t>
      </w:r>
      <w:bookmarkEnd w:id="10"/>
    </w:p>
    <w:p>
      <w:pPr>
        <w:pStyle w:val="3"/>
        <w:rPr>
          <w:rFonts w:hint="eastAsia"/>
        </w:rPr>
      </w:pPr>
      <w:bookmarkStart w:id="11" w:name="_Toc506972955"/>
      <w:r>
        <w:rPr>
          <w:rFonts w:hint="eastAsia"/>
        </w:rPr>
        <w:t>3.1处理流程</w:t>
      </w:r>
      <w:bookmarkEnd w:id="1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bookmarkStart w:id="12" w:name="_Toc506972956"/>
      <w:r>
        <w:rPr>
          <w:rFonts w:hint="eastAsia"/>
        </w:rPr>
        <w:t>3.2总体结构和模块外部设计</w:t>
      </w:r>
      <w:bookmarkEnd w:id="12"/>
    </w:p>
    <w:p>
      <w:pPr>
        <w:pStyle w:val="3"/>
        <w:rPr>
          <w:rFonts w:hint="eastAsia"/>
        </w:rPr>
      </w:pPr>
      <w:bookmarkStart w:id="13" w:name="_Toc506972957"/>
      <w:r>
        <w:rPr>
          <w:rFonts w:hint="eastAsia"/>
        </w:rPr>
        <w:t>3.3功能分配</w:t>
      </w:r>
      <w:bookmarkEnd w:id="13"/>
    </w:p>
    <w:p>
      <w:pPr>
        <w:rPr>
          <w:rFonts w:hint="eastAsia"/>
        </w:rPr>
      </w:pPr>
      <w:r>
        <w:rPr>
          <w:rFonts w:hint="eastAsia"/>
        </w:rPr>
        <w:t>【表明各项功能与程序结构的关系。】</w:t>
      </w:r>
    </w:p>
    <w:p>
      <w:pPr>
        <w:pStyle w:val="2"/>
        <w:rPr>
          <w:rFonts w:hint="eastAsia"/>
        </w:rPr>
      </w:pPr>
      <w:bookmarkStart w:id="14" w:name="_Toc506972958"/>
      <w:r>
        <w:rPr>
          <w:rFonts w:hint="eastAsia"/>
        </w:rPr>
        <w:t>4．接口设计</w:t>
      </w:r>
      <w:bookmarkEnd w:id="14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5" w:name="_Toc506972959"/>
      <w:r>
        <w:rPr>
          <w:rFonts w:hint="eastAsia"/>
        </w:rPr>
        <w:t>4.1外部接口</w:t>
      </w:r>
      <w:bookmarkEnd w:id="15"/>
    </w:p>
    <w:p>
      <w:pPr>
        <w:rPr>
          <w:rFonts w:hint="eastAsia"/>
        </w:rPr>
      </w:pPr>
      <w:r>
        <w:rPr>
          <w:rFonts w:hint="eastAsia"/>
        </w:rPr>
        <w:t>【包括用户界面、软件接口与硬件接口。】</w:t>
      </w:r>
    </w:p>
    <w:p>
      <w:pPr>
        <w:pStyle w:val="3"/>
        <w:rPr>
          <w:rFonts w:hint="eastAsia"/>
        </w:rPr>
      </w:pPr>
      <w:bookmarkStart w:id="16" w:name="_Toc506972960"/>
      <w:r>
        <w:rPr>
          <w:rFonts w:hint="eastAsia"/>
        </w:rPr>
        <w:t>4.2内部接口</w:t>
      </w:r>
      <w:bookmarkEnd w:id="16"/>
    </w:p>
    <w:p>
      <w:pPr>
        <w:rPr>
          <w:rFonts w:hint="eastAsia"/>
        </w:rPr>
      </w:pPr>
      <w:r>
        <w:rPr>
          <w:rFonts w:hint="eastAsia"/>
        </w:rPr>
        <w:t>【模块之间的接口。】</w:t>
      </w:r>
    </w:p>
    <w:p>
      <w:pPr>
        <w:pStyle w:val="2"/>
        <w:rPr>
          <w:rFonts w:hint="eastAsia"/>
        </w:rPr>
      </w:pPr>
      <w:bookmarkStart w:id="17" w:name="_Toc506972961"/>
      <w:r>
        <w:rPr>
          <w:rFonts w:hint="eastAsia"/>
        </w:rPr>
        <w:t>5．数据结构设计</w:t>
      </w:r>
      <w:bookmarkEnd w:id="17"/>
    </w:p>
    <w:p>
      <w:pPr>
        <w:pStyle w:val="3"/>
        <w:rPr>
          <w:rFonts w:hint="eastAsia"/>
        </w:rPr>
      </w:pPr>
      <w:bookmarkStart w:id="18" w:name="_Toc506972962"/>
      <w:r>
        <w:rPr>
          <w:rFonts w:hint="eastAsia"/>
        </w:rPr>
        <w:t>5.1逻辑结构设计</w:t>
      </w:r>
      <w:bookmarkEnd w:id="1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整个项目在功能上由商品首页，商品详情，购物车，支付，商家模块组成。</w:t>
      </w:r>
    </w:p>
    <w:p>
      <w:pPr>
        <w:pStyle w:val="3"/>
        <w:rPr>
          <w:rFonts w:hint="eastAsia"/>
        </w:rPr>
      </w:pPr>
      <w:bookmarkStart w:id="19" w:name="_Toc506972963"/>
      <w:r>
        <w:rPr>
          <w:rFonts w:hint="eastAsia"/>
        </w:rPr>
        <w:t>5.2物理结构设计</w:t>
      </w:r>
      <w:bookmarkEnd w:id="19"/>
    </w:p>
    <w:p>
      <w:pPr>
        <w:pStyle w:val="3"/>
        <w:rPr>
          <w:rFonts w:hint="eastAsia"/>
        </w:rPr>
      </w:pPr>
      <w:bookmarkStart w:id="20" w:name="_Toc506972964"/>
      <w:r>
        <w:rPr>
          <w:rFonts w:hint="eastAsia"/>
        </w:rPr>
        <w:t>5.3数据结构与程序的关系</w:t>
      </w:r>
      <w:bookmarkEnd w:id="20"/>
    </w:p>
    <w:p>
      <w:pPr>
        <w:pStyle w:val="2"/>
        <w:rPr>
          <w:rFonts w:hint="eastAsia"/>
        </w:rPr>
      </w:pPr>
      <w:bookmarkStart w:id="21" w:name="_Toc506972965"/>
      <w:r>
        <w:rPr>
          <w:rFonts w:hint="eastAsia"/>
        </w:rPr>
        <w:t>6．运行设计</w:t>
      </w:r>
      <w:bookmarkEnd w:id="21"/>
    </w:p>
    <w:p>
      <w:pPr>
        <w:pStyle w:val="3"/>
        <w:rPr>
          <w:rFonts w:hint="eastAsia"/>
        </w:rPr>
      </w:pPr>
      <w:bookmarkStart w:id="22" w:name="_Toc506972966"/>
      <w:r>
        <w:rPr>
          <w:rFonts w:hint="eastAsia"/>
        </w:rPr>
        <w:t>6.1运行模块的组合</w:t>
      </w:r>
      <w:bookmarkEnd w:id="22"/>
    </w:p>
    <w:p>
      <w:pPr>
        <w:pStyle w:val="3"/>
        <w:rPr>
          <w:rFonts w:hint="eastAsia"/>
        </w:rPr>
      </w:pPr>
      <w:bookmarkStart w:id="23" w:name="_Toc506972967"/>
      <w:r>
        <w:rPr>
          <w:rFonts w:hint="eastAsia"/>
        </w:rPr>
        <w:t>6.2运行控制</w:t>
      </w:r>
      <w:bookmarkEnd w:id="23"/>
    </w:p>
    <w:p>
      <w:pPr>
        <w:pStyle w:val="3"/>
        <w:rPr>
          <w:rFonts w:hint="eastAsia"/>
        </w:rPr>
      </w:pPr>
      <w:bookmarkStart w:id="24" w:name="_Toc506972968"/>
      <w:r>
        <w:rPr>
          <w:rFonts w:hint="eastAsia"/>
        </w:rPr>
        <w:t>6.3运行时间</w:t>
      </w:r>
      <w:bookmarkEnd w:id="24"/>
    </w:p>
    <w:p>
      <w:pPr>
        <w:pStyle w:val="2"/>
        <w:rPr>
          <w:rFonts w:hint="eastAsia"/>
        </w:rPr>
      </w:pPr>
      <w:bookmarkStart w:id="25" w:name="_Toc506972969"/>
      <w:r>
        <w:rPr>
          <w:rFonts w:hint="eastAsia"/>
        </w:rPr>
        <w:t>7．出错处理设计</w:t>
      </w:r>
      <w:bookmarkEnd w:id="25"/>
    </w:p>
    <w:p>
      <w:pPr>
        <w:pStyle w:val="3"/>
        <w:rPr>
          <w:rFonts w:hint="eastAsia"/>
        </w:rPr>
      </w:pPr>
      <w:bookmarkStart w:id="26" w:name="_Toc506972970"/>
      <w:r>
        <w:rPr>
          <w:rFonts w:hint="eastAsia"/>
        </w:rPr>
        <w:t>7.1出错输出信息</w:t>
      </w:r>
      <w:bookmarkEnd w:id="26"/>
    </w:p>
    <w:p>
      <w:pPr>
        <w:pStyle w:val="3"/>
        <w:rPr>
          <w:rFonts w:hint="eastAsia"/>
        </w:rPr>
      </w:pPr>
      <w:bookmarkStart w:id="27" w:name="_Toc506972971"/>
      <w:r>
        <w:rPr>
          <w:rFonts w:hint="eastAsia"/>
        </w:rPr>
        <w:t>7.2出错处理对策</w:t>
      </w:r>
      <w:bookmarkEnd w:id="27"/>
    </w:p>
    <w:p>
      <w:pPr>
        <w:rPr>
          <w:rFonts w:hint="eastAsia"/>
        </w:rPr>
      </w:pPr>
      <w:r>
        <w:rPr>
          <w:rFonts w:hint="eastAsia"/>
        </w:rPr>
        <w:t>【如设置后备、性能降级、恢复及再启动等。】</w:t>
      </w:r>
    </w:p>
    <w:p>
      <w:pPr>
        <w:pStyle w:val="2"/>
        <w:rPr>
          <w:rFonts w:hint="eastAsia"/>
        </w:rPr>
      </w:pPr>
      <w:bookmarkStart w:id="28" w:name="_Toc506972972"/>
      <w:r>
        <w:rPr>
          <w:rFonts w:hint="eastAsia"/>
        </w:rPr>
        <w:t>8.安全保密设计</w:t>
      </w:r>
      <w:bookmarkEnd w:id="28"/>
    </w:p>
    <w:p>
      <w:pPr>
        <w:pStyle w:val="2"/>
        <w:rPr>
          <w:rFonts w:hint="eastAsia"/>
        </w:rPr>
      </w:pPr>
      <w:bookmarkStart w:id="29" w:name="_Toc506972973"/>
      <w:r>
        <w:rPr>
          <w:rFonts w:hint="eastAsia"/>
        </w:rPr>
        <w:t>9.维护设计</w:t>
      </w:r>
      <w:bookmarkEnd w:id="29"/>
    </w:p>
    <w:p>
      <w:pPr>
        <w:rPr>
          <w:rFonts w:hint="eastAsia"/>
        </w:rPr>
      </w:pPr>
      <w:r>
        <w:rPr>
          <w:rFonts w:hint="eastAsia"/>
        </w:rPr>
        <w:t>【说明为方便维护工作的设施，如维护模块等。】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四、概要设计说明书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E7CBB"/>
    <w:rsid w:val="04230313"/>
    <w:rsid w:val="04457094"/>
    <w:rsid w:val="14C03FBA"/>
    <w:rsid w:val="161F57C9"/>
    <w:rsid w:val="254E7CBB"/>
    <w:rsid w:val="3DEC66B5"/>
    <w:rsid w:val="3FB24EB2"/>
    <w:rsid w:val="46D9065B"/>
    <w:rsid w:val="52D61AA3"/>
    <w:rsid w:val="530166F1"/>
    <w:rsid w:val="5B9C58CC"/>
    <w:rsid w:val="61B837AC"/>
    <w:rsid w:val="64095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2" w:semiHidden="0" w:name="toc 2"/>
    <w:lsdException w:qFormat="1" w:unhideWhenUsed="0" w:uiPriority="2" w:semiHidden="0" w:name="toc 3"/>
    <w:lsdException w:unhideWhenUsed="0" w:uiPriority="2" w:semiHidden="0" w:name="toc 4"/>
    <w:lsdException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uiPriority w:val="1723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Body Text"/>
    <w:basedOn w:val="1"/>
    <w:qFormat/>
    <w:uiPriority w:val="1624"/>
    <w:rPr>
      <w:color w:val="FF0000"/>
    </w:rPr>
  </w:style>
  <w:style w:type="paragraph" w:styleId="7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qFormat/>
    <w:uiPriority w:val="2"/>
    <w:pPr>
      <w:ind w:left="840" w:leftChars="400"/>
    </w:pPr>
  </w:style>
  <w:style w:type="paragraph" w:styleId="10">
    <w:name w:val="toc 8"/>
    <w:basedOn w:val="1"/>
    <w:next w:val="1"/>
    <w:qFormat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qFormat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qFormat/>
    <w:uiPriority w:val="2"/>
    <w:pPr>
      <w:ind w:left="3360" w:leftChars="1600"/>
    </w:pPr>
  </w:style>
  <w:style w:type="character" w:styleId="20">
    <w:name w:val="Hyperlink"/>
    <w:basedOn w:val="19"/>
    <w:qFormat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Chat\FileV\WeChat%20Files\wxid_2yombo0uvy9u22\Files\&#22269;&#26631;&#36719;&#20214;&#24037;&#31243;&#26631;&#20934;&#25991;&#26723;&#26684;&#24335;\&#22269;&#26631;&#36719;&#20214;&#24037;&#31243;&#26631;&#20934;&#25991;&#26723;&#26684;&#24335;\&#22235;&#12289;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四、概要设计说明书.dot</Template>
  <Pages>5</Pages>
  <Words>694</Words>
  <Characters>782</Characters>
  <Lines>19</Lines>
  <Paragraphs>4</Paragraphs>
  <TotalTime>81</TotalTime>
  <ScaleCrop>false</ScaleCrop>
  <LinksUpToDate>false</LinksUpToDate>
  <CharactersWithSpaces>815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2019-07-10T22:54:00Z</dcterms:created>
  <dc:creator>Zhou</dc:creator>
  <cp:lastModifiedBy>Zhou</cp:lastModifiedBy>
  <dcterms:modified xsi:type="dcterms:W3CDTF">2019-07-11T14:16:16Z</dcterms:modified>
  <dc:title>四、概要设计说明书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