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705" w14:textId="2460FC9D" w:rsidR="00674BB8" w:rsidRPr="00701742" w:rsidRDefault="00C37EDD" w:rsidP="00701742">
      <w:pPr>
        <w:jc w:val="center"/>
        <w:rPr>
          <w:b/>
          <w:bCs/>
          <w:sz w:val="40"/>
          <w:szCs w:val="40"/>
        </w:rPr>
      </w:pPr>
      <w:r w:rsidRPr="00701742">
        <w:rPr>
          <w:b/>
          <w:bCs/>
          <w:sz w:val="40"/>
          <w:szCs w:val="40"/>
        </w:rPr>
        <w:t>Fatal Shootings Dashboard</w:t>
      </w:r>
    </w:p>
    <w:p w14:paraId="6DB4FEEC" w14:textId="1B1F899A" w:rsidR="00C37EDD" w:rsidRDefault="00C37EDD">
      <w:pPr>
        <w:rPr>
          <w:b/>
          <w:bCs/>
          <w:sz w:val="36"/>
          <w:szCs w:val="36"/>
          <w:u w:val="single"/>
        </w:rPr>
      </w:pPr>
      <w:r w:rsidRPr="00701742">
        <w:rPr>
          <w:b/>
          <w:bCs/>
          <w:sz w:val="36"/>
          <w:szCs w:val="36"/>
          <w:u w:val="single"/>
        </w:rPr>
        <w:t>Design Summary</w:t>
      </w:r>
    </w:p>
    <w:p w14:paraId="23EE9830" w14:textId="38056E8F" w:rsidR="00E84904" w:rsidRDefault="00E84904">
      <w:r>
        <w:t xml:space="preserve">This dashboard provides an overview and analysis of police fatal shootings in the United States of America. This dashboard contains 6 tabs including Dashboard, Interactive Map, Data Explorer, Select Parameters, Setting and FAQs. </w:t>
      </w:r>
    </w:p>
    <w:p w14:paraId="337203C8" w14:textId="77777777" w:rsidR="00E84904" w:rsidRPr="00E84904" w:rsidRDefault="00E84904"/>
    <w:p w14:paraId="4D59B01C" w14:textId="7330D166" w:rsidR="003F13B1" w:rsidRPr="00701742" w:rsidRDefault="009E2FC9">
      <w:pPr>
        <w:rPr>
          <w:b/>
          <w:bCs/>
          <w:sz w:val="28"/>
          <w:szCs w:val="28"/>
        </w:rPr>
      </w:pPr>
      <w:r w:rsidRPr="00701742">
        <w:rPr>
          <w:b/>
          <w:bCs/>
          <w:sz w:val="28"/>
          <w:szCs w:val="28"/>
        </w:rPr>
        <w:t>Dashboard</w:t>
      </w:r>
    </w:p>
    <w:p w14:paraId="32DE379B" w14:textId="397D2E6B" w:rsidR="009E2FC9" w:rsidRDefault="00701742">
      <w:pPr>
        <w:rPr>
          <w:sz w:val="22"/>
          <w:szCs w:val="22"/>
        </w:rPr>
      </w:pPr>
      <w:r>
        <w:rPr>
          <w:sz w:val="22"/>
          <w:szCs w:val="22"/>
        </w:rPr>
        <w:t xml:space="preserve">This dashboard contains an overview of police fatal shooting records from 2015 to 2021. You can find </w:t>
      </w:r>
      <w:r w:rsidR="004E51DE">
        <w:rPr>
          <w:sz w:val="22"/>
          <w:szCs w:val="22"/>
        </w:rPr>
        <w:t xml:space="preserve">the shooting records across all states in the United States of America. </w:t>
      </w:r>
      <w:r w:rsidR="0086421D">
        <w:rPr>
          <w:sz w:val="22"/>
          <w:szCs w:val="22"/>
        </w:rPr>
        <w:t xml:space="preserve">If the cursor is placed at </w:t>
      </w:r>
      <w:proofErr w:type="gramStart"/>
      <w:r w:rsidR="0086421D">
        <w:rPr>
          <w:sz w:val="22"/>
          <w:szCs w:val="22"/>
        </w:rPr>
        <w:t>particular state</w:t>
      </w:r>
      <w:proofErr w:type="gramEnd"/>
      <w:r w:rsidR="0086421D">
        <w:rPr>
          <w:sz w:val="22"/>
          <w:szCs w:val="22"/>
        </w:rPr>
        <w:t xml:space="preserve">, the record information will pop up. </w:t>
      </w:r>
      <w:r w:rsidR="004E51DE">
        <w:rPr>
          <w:sz w:val="22"/>
          <w:szCs w:val="22"/>
        </w:rPr>
        <w:t>Also, there are several graphs including line charts and bar plots showing the distribution of several features such as age, gender, race, threat level and arm type.</w:t>
      </w:r>
      <w:r w:rsidR="00505FAA">
        <w:rPr>
          <w:sz w:val="22"/>
          <w:szCs w:val="22"/>
        </w:rPr>
        <w:t xml:space="preserve"> Highchart </w:t>
      </w:r>
      <w:r w:rsidR="007B38E5">
        <w:rPr>
          <w:sz w:val="22"/>
          <w:szCs w:val="22"/>
        </w:rPr>
        <w:t>library is used to plotted charts and graphs since it has better visual appearance.</w:t>
      </w:r>
    </w:p>
    <w:p w14:paraId="12ED62E8" w14:textId="77777777" w:rsidR="004E51DE" w:rsidRPr="00701742" w:rsidRDefault="004E51DE">
      <w:pPr>
        <w:rPr>
          <w:sz w:val="22"/>
          <w:szCs w:val="22"/>
        </w:rPr>
      </w:pPr>
    </w:p>
    <w:p w14:paraId="5A903298" w14:textId="60030E49" w:rsidR="009E2FC9" w:rsidRPr="00701742" w:rsidRDefault="009E2FC9">
      <w:pPr>
        <w:rPr>
          <w:b/>
          <w:bCs/>
          <w:sz w:val="28"/>
          <w:szCs w:val="28"/>
        </w:rPr>
      </w:pPr>
      <w:r w:rsidRPr="00701742">
        <w:rPr>
          <w:b/>
          <w:bCs/>
          <w:sz w:val="28"/>
          <w:szCs w:val="28"/>
        </w:rPr>
        <w:t>Interactive Map</w:t>
      </w:r>
    </w:p>
    <w:p w14:paraId="7047F6E9" w14:textId="791358CA" w:rsidR="009E2FC9" w:rsidRPr="004E51DE" w:rsidRDefault="004E51DE">
      <w:pPr>
        <w:rPr>
          <w:sz w:val="22"/>
          <w:szCs w:val="22"/>
        </w:rPr>
      </w:pPr>
      <w:r>
        <w:rPr>
          <w:sz w:val="22"/>
          <w:szCs w:val="22"/>
        </w:rPr>
        <w:t xml:space="preserve">This tab </w:t>
      </w:r>
      <w:r w:rsidR="002A1722">
        <w:rPr>
          <w:sz w:val="22"/>
          <w:szCs w:val="22"/>
        </w:rPr>
        <w:t>shows how the data distributed across the USA. The floating explorer enables you to colour the data points according to selected category (Race, Manner of Death, Arm Type, Gender, and Threat Level).</w:t>
      </w:r>
      <w:r w:rsidR="007B38E5">
        <w:rPr>
          <w:sz w:val="22"/>
          <w:szCs w:val="22"/>
        </w:rPr>
        <w:t xml:space="preserve"> The filter will also be applied to the barplot inside the floating explorer. </w:t>
      </w:r>
      <w:r w:rsidR="0086421D">
        <w:rPr>
          <w:sz w:val="22"/>
          <w:szCs w:val="22"/>
        </w:rPr>
        <w:t xml:space="preserve">When a data point is clicked, the information of that data point will pop up at that location. </w:t>
      </w:r>
      <w:r w:rsidR="007B38E5">
        <w:rPr>
          <w:sz w:val="22"/>
          <w:szCs w:val="22"/>
        </w:rPr>
        <w:t>Map furniture discussed during the lectures such as title, legend, and</w:t>
      </w:r>
      <w:r w:rsidR="0086421D">
        <w:rPr>
          <w:sz w:val="22"/>
          <w:szCs w:val="22"/>
        </w:rPr>
        <w:t xml:space="preserve"> representative fraction have been used in this section.</w:t>
      </w:r>
    </w:p>
    <w:p w14:paraId="467FC69A" w14:textId="77777777" w:rsidR="004E51DE" w:rsidRPr="004E51DE" w:rsidRDefault="004E51DE">
      <w:pPr>
        <w:rPr>
          <w:b/>
          <w:bCs/>
          <w:sz w:val="22"/>
          <w:szCs w:val="22"/>
        </w:rPr>
      </w:pPr>
    </w:p>
    <w:p w14:paraId="68562245" w14:textId="5FC407D2" w:rsidR="009E2FC9" w:rsidRDefault="009E2FC9">
      <w:pPr>
        <w:rPr>
          <w:b/>
          <w:bCs/>
          <w:sz w:val="28"/>
          <w:szCs w:val="28"/>
        </w:rPr>
      </w:pPr>
      <w:r w:rsidRPr="00701742">
        <w:rPr>
          <w:b/>
          <w:bCs/>
          <w:sz w:val="28"/>
          <w:szCs w:val="28"/>
        </w:rPr>
        <w:t>Data Explorer</w:t>
      </w:r>
    </w:p>
    <w:p w14:paraId="7E6CF327" w14:textId="6446418D" w:rsidR="002A1722" w:rsidRDefault="002A1722">
      <w:pPr>
        <w:rPr>
          <w:sz w:val="22"/>
          <w:szCs w:val="22"/>
        </w:rPr>
      </w:pPr>
      <w:r>
        <w:rPr>
          <w:sz w:val="22"/>
          <w:szCs w:val="22"/>
        </w:rPr>
        <w:t>This tab provides the data table. It enables you to</w:t>
      </w:r>
      <w:r w:rsidR="003534F1">
        <w:rPr>
          <w:sz w:val="22"/>
          <w:szCs w:val="22"/>
        </w:rPr>
        <w:t xml:space="preserve"> copy or</w:t>
      </w:r>
      <w:r>
        <w:rPr>
          <w:sz w:val="22"/>
          <w:szCs w:val="22"/>
        </w:rPr>
        <w:t xml:space="preserve"> download the dataset as CSV or </w:t>
      </w:r>
      <w:r w:rsidR="003534F1">
        <w:rPr>
          <w:sz w:val="22"/>
          <w:szCs w:val="22"/>
        </w:rPr>
        <w:t>Excel file. You are able filter the data by using the “State”, “City” and “</w:t>
      </w:r>
      <w:r w:rsidR="00A44D5D">
        <w:rPr>
          <w:sz w:val="22"/>
          <w:szCs w:val="22"/>
        </w:rPr>
        <w:t>Search” boxes</w:t>
      </w:r>
      <w:r w:rsidR="003534F1">
        <w:rPr>
          <w:sz w:val="22"/>
          <w:szCs w:val="22"/>
        </w:rPr>
        <w:t xml:space="preserve">. </w:t>
      </w:r>
      <w:r w:rsidR="0086421D">
        <w:rPr>
          <w:sz w:val="22"/>
          <w:szCs w:val="22"/>
        </w:rPr>
        <w:t>By clicking the “target” icon at the last column (Action), you will be redirected to the location in the Interactive Map and the information will be pop up.</w:t>
      </w:r>
    </w:p>
    <w:p w14:paraId="3E0C24A4" w14:textId="77777777" w:rsidR="002A1722" w:rsidRPr="002A1722" w:rsidRDefault="002A1722">
      <w:pPr>
        <w:rPr>
          <w:sz w:val="22"/>
          <w:szCs w:val="22"/>
        </w:rPr>
      </w:pPr>
    </w:p>
    <w:p w14:paraId="7CA873E0" w14:textId="33D5717B" w:rsidR="009E2FC9" w:rsidRDefault="009E2FC9">
      <w:pPr>
        <w:rPr>
          <w:b/>
          <w:bCs/>
          <w:sz w:val="28"/>
          <w:szCs w:val="28"/>
        </w:rPr>
      </w:pPr>
      <w:r w:rsidRPr="00701742">
        <w:rPr>
          <w:b/>
          <w:bCs/>
          <w:sz w:val="28"/>
          <w:szCs w:val="28"/>
        </w:rPr>
        <w:t>Select Parameters</w:t>
      </w:r>
    </w:p>
    <w:p w14:paraId="1E6F530D" w14:textId="7595D46C" w:rsidR="003534F1" w:rsidRDefault="003534F1">
      <w:pPr>
        <w:rPr>
          <w:sz w:val="22"/>
          <w:szCs w:val="22"/>
        </w:rPr>
      </w:pPr>
      <w:r>
        <w:rPr>
          <w:sz w:val="22"/>
          <w:szCs w:val="22"/>
        </w:rPr>
        <w:t xml:space="preserve">You can select specific year from 2015 to 2021 and the filter will be applied to all charts, maps, as well as the data table. Please note </w:t>
      </w:r>
      <w:r w:rsidR="00A44D5D">
        <w:rPr>
          <w:sz w:val="22"/>
          <w:szCs w:val="22"/>
        </w:rPr>
        <w:t>this filter will not be applied to charts under the section “Historical Police Fatal Shootings Overview”.</w:t>
      </w:r>
    </w:p>
    <w:p w14:paraId="2348FAB2" w14:textId="77777777" w:rsidR="003534F1" w:rsidRPr="003534F1" w:rsidRDefault="003534F1">
      <w:pPr>
        <w:rPr>
          <w:sz w:val="22"/>
          <w:szCs w:val="22"/>
        </w:rPr>
      </w:pPr>
    </w:p>
    <w:p w14:paraId="0F6D6A35" w14:textId="63AD3410" w:rsidR="00701742" w:rsidRDefault="00E84904">
      <w:pPr>
        <w:rPr>
          <w:b/>
          <w:bCs/>
          <w:sz w:val="28"/>
          <w:szCs w:val="28"/>
        </w:rPr>
      </w:pPr>
      <w:r>
        <w:rPr>
          <w:b/>
          <w:bCs/>
          <w:sz w:val="28"/>
          <w:szCs w:val="28"/>
        </w:rPr>
        <w:t>Setting</w:t>
      </w:r>
    </w:p>
    <w:p w14:paraId="6197B25F" w14:textId="5B0C1308" w:rsidR="00A44D5D" w:rsidRPr="00A44D5D" w:rsidRDefault="00A44D5D">
      <w:pPr>
        <w:rPr>
          <w:sz w:val="22"/>
          <w:szCs w:val="22"/>
        </w:rPr>
      </w:pPr>
      <w:r>
        <w:rPr>
          <w:sz w:val="22"/>
          <w:szCs w:val="22"/>
        </w:rPr>
        <w:t>Display mode is available. You can either choose “Dark Mode” or “Light Mode” for better readability. This display mode is applied to all charts, graphs and maps.</w:t>
      </w:r>
    </w:p>
    <w:p w14:paraId="6A7F7243" w14:textId="364F6ABA" w:rsidR="009E2FC9" w:rsidRPr="00701742" w:rsidRDefault="009E2FC9">
      <w:pPr>
        <w:rPr>
          <w:b/>
          <w:bCs/>
          <w:sz w:val="28"/>
          <w:szCs w:val="28"/>
        </w:rPr>
      </w:pPr>
    </w:p>
    <w:p w14:paraId="1FBE3B1D" w14:textId="02278012" w:rsidR="009E2FC9" w:rsidRPr="00701742" w:rsidRDefault="009E2FC9">
      <w:pPr>
        <w:rPr>
          <w:b/>
          <w:bCs/>
          <w:sz w:val="28"/>
          <w:szCs w:val="28"/>
        </w:rPr>
      </w:pPr>
      <w:r w:rsidRPr="00701742">
        <w:rPr>
          <w:b/>
          <w:bCs/>
          <w:sz w:val="28"/>
          <w:szCs w:val="28"/>
        </w:rPr>
        <w:t>FAQs</w:t>
      </w:r>
    </w:p>
    <w:p w14:paraId="4068F633" w14:textId="14220FCD" w:rsidR="009E2FC9" w:rsidRPr="00A44D5D" w:rsidRDefault="00A44D5D">
      <w:pPr>
        <w:rPr>
          <w:sz w:val="22"/>
          <w:szCs w:val="22"/>
        </w:rPr>
      </w:pPr>
      <w:r>
        <w:rPr>
          <w:sz w:val="22"/>
          <w:szCs w:val="22"/>
        </w:rPr>
        <w:t>This tab provides some frequently asked questions.</w:t>
      </w:r>
    </w:p>
    <w:p w14:paraId="2CE590CF" w14:textId="4CF412F5" w:rsidR="003F13B1" w:rsidRDefault="003F13B1"/>
    <w:p w14:paraId="4A88161F" w14:textId="61C58A49" w:rsidR="0086421D" w:rsidRDefault="0086421D"/>
    <w:p w14:paraId="7257095A" w14:textId="100EC50C" w:rsidR="0086421D" w:rsidRDefault="0086421D"/>
    <w:p w14:paraId="21AA20DF" w14:textId="16BBD7BE" w:rsidR="0086421D" w:rsidRDefault="0086421D"/>
    <w:p w14:paraId="3F504780" w14:textId="05D3CB2D" w:rsidR="0086421D" w:rsidRDefault="0086421D"/>
    <w:p w14:paraId="29263060" w14:textId="391AA11A" w:rsidR="0086421D" w:rsidRDefault="0086421D"/>
    <w:p w14:paraId="4DA32E33" w14:textId="08302682" w:rsidR="0086421D" w:rsidRDefault="0086421D"/>
    <w:p w14:paraId="3A4203BF" w14:textId="11968AE9" w:rsidR="0086421D" w:rsidRDefault="0086421D"/>
    <w:p w14:paraId="575BBBEC" w14:textId="75453E2C" w:rsidR="0086421D" w:rsidRDefault="0086421D"/>
    <w:p w14:paraId="7C6F1E55" w14:textId="4DEBA8ED" w:rsidR="0086421D" w:rsidRDefault="0086421D"/>
    <w:p w14:paraId="64BC6449" w14:textId="77777777" w:rsidR="0086421D" w:rsidRDefault="0086421D"/>
    <w:p w14:paraId="6B664036" w14:textId="2A603CB5" w:rsidR="00C37EDD" w:rsidRDefault="00C37EDD">
      <w:pPr>
        <w:rPr>
          <w:b/>
          <w:bCs/>
          <w:sz w:val="36"/>
          <w:szCs w:val="36"/>
          <w:u w:val="single"/>
        </w:rPr>
      </w:pPr>
      <w:r w:rsidRPr="00701742">
        <w:rPr>
          <w:b/>
          <w:bCs/>
          <w:sz w:val="36"/>
          <w:szCs w:val="36"/>
          <w:u w:val="single"/>
        </w:rPr>
        <w:t>Appendix</w:t>
      </w:r>
    </w:p>
    <w:p w14:paraId="3EA5166E" w14:textId="77777777" w:rsidR="006961D1" w:rsidRPr="006961D1" w:rsidRDefault="0086421D" w:rsidP="006961D1">
      <w:pPr>
        <w:pStyle w:val="NormalWeb"/>
        <w:spacing w:before="0" w:beforeAutospacing="0" w:after="150" w:afterAutospacing="0"/>
        <w:rPr>
          <w:rFonts w:asciiTheme="minorHAnsi" w:hAnsiTheme="minorHAnsi" w:cstheme="minorHAnsi"/>
          <w:color w:val="2D2D2D"/>
          <w:sz w:val="22"/>
          <w:szCs w:val="22"/>
        </w:rPr>
      </w:pPr>
      <w:r w:rsidRPr="006961D1">
        <w:rPr>
          <w:rFonts w:asciiTheme="minorHAnsi" w:hAnsiTheme="minorHAnsi" w:cstheme="minorHAnsi"/>
          <w:sz w:val="22"/>
          <w:szCs w:val="22"/>
        </w:rPr>
        <w:t xml:space="preserve">The data </w:t>
      </w:r>
      <w:r w:rsidR="006961D1" w:rsidRPr="006961D1">
        <w:rPr>
          <w:rFonts w:asciiTheme="minorHAnsi" w:hAnsiTheme="minorHAnsi" w:cstheme="minorHAnsi"/>
          <w:sz w:val="22"/>
          <w:szCs w:val="22"/>
        </w:rPr>
        <w:t xml:space="preserve">was obtained from </w:t>
      </w:r>
      <w:hyperlink r:id="rId5" w:history="1">
        <w:r w:rsidR="006961D1" w:rsidRPr="006961D1">
          <w:rPr>
            <w:rStyle w:val="Hyperlink"/>
            <w:rFonts w:asciiTheme="minorHAnsi" w:hAnsiTheme="minorHAnsi" w:cstheme="minorHAnsi"/>
            <w:sz w:val="22"/>
            <w:szCs w:val="22"/>
          </w:rPr>
          <w:t>https://github.com/washingtonpost/data-police-shootings</w:t>
        </w:r>
      </w:hyperlink>
      <w:r w:rsidR="006961D1" w:rsidRPr="006961D1">
        <w:rPr>
          <w:rFonts w:asciiTheme="minorHAnsi" w:hAnsiTheme="minorHAnsi" w:cstheme="minorHAnsi"/>
          <w:sz w:val="22"/>
          <w:szCs w:val="22"/>
        </w:rPr>
        <w:t xml:space="preserve"> and </w:t>
      </w:r>
      <w:r w:rsidR="006961D1" w:rsidRPr="006961D1">
        <w:rPr>
          <w:rFonts w:asciiTheme="minorHAnsi" w:hAnsiTheme="minorHAnsi" w:cstheme="minorHAnsi"/>
          <w:color w:val="24292F"/>
          <w:sz w:val="22"/>
          <w:szCs w:val="22"/>
        </w:rPr>
        <w:t>The data is published under an</w:t>
      </w:r>
      <w:r w:rsidR="006961D1" w:rsidRPr="006961D1">
        <w:rPr>
          <w:rStyle w:val="apple-converted-space"/>
          <w:rFonts w:asciiTheme="minorHAnsi" w:hAnsiTheme="minorHAnsi" w:cstheme="minorHAnsi"/>
          <w:color w:val="24292F"/>
          <w:sz w:val="22"/>
          <w:szCs w:val="22"/>
        </w:rPr>
        <w:t> </w:t>
      </w:r>
      <w:hyperlink r:id="rId6" w:history="1">
        <w:r w:rsidR="006961D1" w:rsidRPr="006961D1">
          <w:rPr>
            <w:rStyle w:val="Hyperlink"/>
            <w:rFonts w:asciiTheme="minorHAnsi" w:hAnsiTheme="minorHAnsi" w:cstheme="minorHAnsi"/>
            <w:sz w:val="22"/>
            <w:szCs w:val="22"/>
          </w:rPr>
          <w:t>Attribution-NonCommercial-ShareAlike 4.0 International (CC BY-NC-SA 4.0) license</w:t>
        </w:r>
      </w:hyperlink>
      <w:r w:rsidR="006961D1" w:rsidRPr="006961D1">
        <w:rPr>
          <w:rFonts w:asciiTheme="minorHAnsi" w:hAnsiTheme="minorHAnsi" w:cstheme="minorHAnsi"/>
          <w:color w:val="24292F"/>
          <w:sz w:val="22"/>
          <w:szCs w:val="22"/>
        </w:rPr>
        <w:t xml:space="preserve">. </w:t>
      </w:r>
      <w:r w:rsidR="006961D1" w:rsidRPr="006961D1">
        <w:rPr>
          <w:rFonts w:asciiTheme="minorHAnsi" w:hAnsiTheme="minorHAnsi" w:cstheme="minorHAnsi"/>
          <w:color w:val="2D2D2D"/>
          <w:sz w:val="22"/>
          <w:szCs w:val="22"/>
        </w:rPr>
        <w:t>The dataset was processed by several steps including:</w:t>
      </w:r>
    </w:p>
    <w:p w14:paraId="648D76B1" w14:textId="77777777" w:rsidR="006961D1" w:rsidRPr="006961D1" w:rsidRDefault="006961D1" w:rsidP="006961D1">
      <w:pPr>
        <w:pStyle w:val="ListParagraph"/>
        <w:numPr>
          <w:ilvl w:val="0"/>
          <w:numId w:val="1"/>
        </w:numPr>
        <w:rPr>
          <w:rFonts w:eastAsia="Times New Roman" w:cstheme="minorHAnsi"/>
          <w:sz w:val="22"/>
          <w:szCs w:val="22"/>
        </w:rPr>
      </w:pPr>
      <w:r w:rsidRPr="006961D1">
        <w:rPr>
          <w:rFonts w:eastAsia="Times New Roman" w:cstheme="minorHAnsi"/>
          <w:sz w:val="22"/>
          <w:szCs w:val="22"/>
        </w:rPr>
        <w:t>Dropping instances with NaN values.</w:t>
      </w:r>
    </w:p>
    <w:p w14:paraId="6FA632BC" w14:textId="77777777" w:rsidR="006961D1" w:rsidRPr="006961D1" w:rsidRDefault="006961D1" w:rsidP="006961D1">
      <w:pPr>
        <w:pStyle w:val="ListParagraph"/>
        <w:numPr>
          <w:ilvl w:val="0"/>
          <w:numId w:val="1"/>
        </w:numPr>
        <w:rPr>
          <w:rFonts w:eastAsia="Times New Roman" w:cstheme="minorHAnsi"/>
          <w:sz w:val="22"/>
          <w:szCs w:val="22"/>
        </w:rPr>
      </w:pPr>
      <w:r w:rsidRPr="006961D1">
        <w:rPr>
          <w:rFonts w:eastAsia="Times New Roman" w:cstheme="minorHAnsi"/>
          <w:sz w:val="22"/>
          <w:szCs w:val="22"/>
        </w:rPr>
        <w:t>Re-categorise several columns for better performance.</w:t>
      </w:r>
    </w:p>
    <w:p w14:paraId="4905ACB7" w14:textId="25D07A3C" w:rsidR="0086421D" w:rsidRDefault="006961D1" w:rsidP="006961D1">
      <w:pPr>
        <w:pStyle w:val="ListParagraph"/>
        <w:numPr>
          <w:ilvl w:val="0"/>
          <w:numId w:val="1"/>
        </w:numPr>
        <w:rPr>
          <w:rFonts w:eastAsia="Times New Roman" w:cstheme="minorHAnsi"/>
          <w:sz w:val="22"/>
          <w:szCs w:val="22"/>
        </w:rPr>
      </w:pPr>
      <w:r w:rsidRPr="006961D1">
        <w:rPr>
          <w:rFonts w:eastAsia="Times New Roman" w:cstheme="minorHAnsi"/>
          <w:sz w:val="22"/>
          <w:szCs w:val="22"/>
        </w:rPr>
        <w:t>Omitting records in 2022 since the data is not complete.</w:t>
      </w:r>
    </w:p>
    <w:p w14:paraId="49EE151B" w14:textId="151E1D45" w:rsidR="006961D1" w:rsidRPr="006961D1" w:rsidRDefault="006961D1" w:rsidP="006961D1">
      <w:pPr>
        <w:pStyle w:val="ListParagraph"/>
        <w:numPr>
          <w:ilvl w:val="0"/>
          <w:numId w:val="1"/>
        </w:numPr>
        <w:rPr>
          <w:rFonts w:eastAsia="Times New Roman" w:cstheme="minorHAnsi"/>
          <w:sz w:val="22"/>
          <w:szCs w:val="22"/>
        </w:rPr>
      </w:pPr>
      <w:r>
        <w:rPr>
          <w:rFonts w:eastAsia="Times New Roman" w:cstheme="minorHAnsi"/>
          <w:sz w:val="22"/>
          <w:szCs w:val="22"/>
        </w:rPr>
        <w:t>Aggregating numeric columns such as age.</w:t>
      </w:r>
    </w:p>
    <w:sectPr w:rsidR="006961D1" w:rsidRPr="0069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3AF1"/>
    <w:multiLevelType w:val="hybridMultilevel"/>
    <w:tmpl w:val="D3E20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097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DD"/>
    <w:rsid w:val="000E6329"/>
    <w:rsid w:val="002A1722"/>
    <w:rsid w:val="003534F1"/>
    <w:rsid w:val="003F13B1"/>
    <w:rsid w:val="004A41B9"/>
    <w:rsid w:val="004E51DE"/>
    <w:rsid w:val="00505FAA"/>
    <w:rsid w:val="00674BB8"/>
    <w:rsid w:val="006961D1"/>
    <w:rsid w:val="00701742"/>
    <w:rsid w:val="007B38E5"/>
    <w:rsid w:val="0086421D"/>
    <w:rsid w:val="009E2FC9"/>
    <w:rsid w:val="00A44D5D"/>
    <w:rsid w:val="00B43962"/>
    <w:rsid w:val="00C37EDD"/>
    <w:rsid w:val="00E84904"/>
    <w:rsid w:val="00EB05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D4806"/>
  <w15:chartTrackingRefBased/>
  <w15:docId w15:val="{27412E4E-9CE8-D545-B9E8-3D55503D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1D1"/>
    <w:rPr>
      <w:color w:val="0563C1" w:themeColor="hyperlink"/>
      <w:u w:val="single"/>
    </w:rPr>
  </w:style>
  <w:style w:type="character" w:styleId="UnresolvedMention">
    <w:name w:val="Unresolved Mention"/>
    <w:basedOn w:val="DefaultParagraphFont"/>
    <w:uiPriority w:val="99"/>
    <w:semiHidden/>
    <w:unhideWhenUsed/>
    <w:rsid w:val="006961D1"/>
    <w:rPr>
      <w:color w:val="605E5C"/>
      <w:shd w:val="clear" w:color="auto" w:fill="E1DFDD"/>
    </w:rPr>
  </w:style>
  <w:style w:type="character" w:customStyle="1" w:styleId="apple-converted-space">
    <w:name w:val="apple-converted-space"/>
    <w:basedOn w:val="DefaultParagraphFont"/>
    <w:rsid w:val="006961D1"/>
  </w:style>
  <w:style w:type="character" w:styleId="FollowedHyperlink">
    <w:name w:val="FollowedHyperlink"/>
    <w:basedOn w:val="DefaultParagraphFont"/>
    <w:uiPriority w:val="99"/>
    <w:semiHidden/>
    <w:unhideWhenUsed/>
    <w:rsid w:val="006961D1"/>
    <w:rPr>
      <w:color w:val="954F72" w:themeColor="followedHyperlink"/>
      <w:u w:val="single"/>
    </w:rPr>
  </w:style>
  <w:style w:type="paragraph" w:styleId="NormalWeb">
    <w:name w:val="Normal (Web)"/>
    <w:basedOn w:val="Normal"/>
    <w:uiPriority w:val="99"/>
    <w:semiHidden/>
    <w:unhideWhenUsed/>
    <w:rsid w:val="006961D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9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sa/4.0/" TargetMode="External"/><Relationship Id="rId5" Type="http://schemas.openxmlformats.org/officeDocument/2006/relationships/hyperlink" Target="https://github.com/washingtonpost/data-police-shoo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Hern Tom</dc:creator>
  <cp:keywords/>
  <dc:description/>
  <cp:lastModifiedBy>Zhi Hern Tom</cp:lastModifiedBy>
  <cp:revision>3</cp:revision>
  <cp:lastPrinted>2022-09-25T09:07:00Z</cp:lastPrinted>
  <dcterms:created xsi:type="dcterms:W3CDTF">2022-09-25T09:07:00Z</dcterms:created>
  <dcterms:modified xsi:type="dcterms:W3CDTF">2022-09-25T09:12:00Z</dcterms:modified>
</cp:coreProperties>
</file>