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1E90FF" w:sz="16"/>
        </w:pBdr>
        <w:shd w:fill="F2F2F2" w:val="clear"/>
        <w:spacing w:after="40" w:before="0"/>
        <w:ind w:left="3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SEO / PUBLISHING METADATA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SEO Title: </w:t>
      </w:r>
      <w:r>
        <w:rPr>
          <w:rFonts w:ascii="Arial" w:cs="Arial" w:eastAsia="Arial" w:hAnsi="Arial"/>
          <w:sz w:val="20"/>
          <w:szCs w:val="20"/>
        </w:rPr>
        <w:t xml:space="preserve">Best Brokers for Israeli Investors in US Markets (2026 Comparison)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Compare the best brokers for Israeli investors trading US stocks, ETFs, and options. IBKR vs Saxo vs eToro — fees, FX costs, tax handling, and options access.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 Slug: </w:t>
      </w:r>
      <w:r>
        <w:rPr>
          <w:rFonts w:ascii="Arial" w:cs="Arial" w:eastAsia="Arial" w:hAnsi="Arial"/>
          <w:sz w:val="20"/>
          <w:szCs w:val="20"/>
        </w:rPr>
        <w:t xml:space="preserve">best-broker-israeli-investors-us-markets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Keywords: </w:t>
      </w:r>
      <w:r>
        <w:rPr>
          <w:rFonts w:ascii="Arial" w:cs="Arial" w:eastAsia="Arial" w:hAnsi="Arial"/>
          <w:sz w:val="20"/>
          <w:szCs w:val="20"/>
        </w:rPr>
        <w:t xml:space="preserve">best broker Israel US stocks · TQQQ broker Israel · Interactive Brokers Israel review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 Keywords: </w:t>
      </w:r>
      <w:r>
        <w:rPr>
          <w:rFonts w:ascii="Arial" w:cs="Arial" w:eastAsia="Arial" w:hAnsi="Arial"/>
          <w:sz w:val="20"/>
          <w:szCs w:val="20"/>
        </w:rPr>
        <w:t xml:space="preserve">broker comparison Israel · IBKR vs eToro vs Saxo · investing in US from Israel · options trading broker Israel</w:t>
      </w:r>
    </w:p>
    <w:p>
      <w:pPr>
        <w:spacing w:after="60" w:before="60"/>
      </w:pPr>
      <w:r>
        <w:t xml:space="preserve"/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Best Brokers for Israeli Investors in US Markets (2026 Comparison)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you're an Israeli investor trading US stocks, ETFs, or using options strategies, your biggest cost isn't commissions.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It's what I call "Hidden Tax Drag."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Dividend withholding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Currency conversion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your broker handles cash and interest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Small differences here can easily cost hundreds to thousands of dollars per year.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comparison focuses on three popular platforms among Israeli investors: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Interactive Brokers (IBKR)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Saxo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eToro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Bdr>
          <w:left w:val="single" w:color="FFA000" w:sz="12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Important Disclaimer: Tax treatment depends on your personal situation and may vary by broker structure and jurisdiction. Always verify details with a qualified tax advisor.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Interactive Brokers (IBKR): Best Overall for Israeli Investors</w:t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Best for: Active investors, options traders, portfolios above ~$10K–$25K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Key Advantages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currency conversion costs: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~0.002% (near interbank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Significantly cheaper than banks or most brokers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access to US markets: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Stocks, ETFs, options, futures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access as US investors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 trading support: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Multi-leg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Greeks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commissions</w:t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you're using strategies like covered calls or cash-secured puts, this matters significantly.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Estate Tax — Important Note</w:t>
      </w:r>
    </w:p>
    <w:p>
      <w:pPr>
        <w:pBdr>
          <w:left w:val="single" w:color="FFA000" w:sz="12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Non-US investors holding US-domiciled ETFs like TQQQ may be exposed to US estate tax on assets above ~$60,000. This is a real risk for long-term holders. The right approach depends on your individual situation — consult a tax advisor before building large positions.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Downsides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complexity (TWS has steep learning curve)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ideal for complete beginners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👉 </w:t>
      </w:r>
      <w:hyperlink w:history="1" r:id="rIdpbftzgo6p5p80a3dcdmfu">
        <w:r>
          <w:rPr>
            <w:rFonts w:ascii="Arial" w:cs="Arial" w:eastAsia="Arial" w:hAnsi="Arial"/>
            <w:b/>
            <w:bCs/>
            <w:color w:val="1E90FF"/>
            <w:sz w:val="22"/>
            <w:szCs w:val="22"/>
            <w:u w:val="single"/>
          </w:rPr>
          <w:t xml:space="preserve">Open an IBKR account here</w:t>
        </w:r>
      </w:hyperlink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(affiliate link)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Saxo Bank: Premium Alternative</w:t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Best for: Large portfolios, investors prioritizing stability and institutional infrastructure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Regulated European bank (Denmark)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 custody and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to global markets — US, Europe, Asia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Higher commissions than IBKR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~0.25% FX conversion cost — significantly higher than IBKR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Less competitive for active or frequent trading</w:t>
      </w:r>
    </w:p>
    <w:p>
      <w:pPr>
        <w:spacing w:after="60" w:before="60"/>
      </w:pPr>
      <w:r>
        <w:t xml:space="preserve"/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Saxo is positioned more as a wealth management platform than an active trading platform. Suitable if you prioritize stability over cost efficiency.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eToro: Entry-Level Platform</w:t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Best for: Beginners, small accounts, passive investors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trading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Easy onboarding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options trading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Wider spreads — a hidden cost per trade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Limited control over execution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Tax Handling — Important Nuance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Israeli investors, eToro applies W-8BEN treaty rates (typically 25%) on dividends from shares held directly.</w:t>
      </w:r>
    </w:p>
    <w:p>
      <w:pPr>
        <w:pBdr>
          <w:left w:val="single" w:color="FFA000" w:sz="12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Important: eToro offers both real shares and CFDs. If you hold CFDs, you do not own the underlying security — the tax treatment is different and the 25% withholding may not apply in the same way. Always verify which product type you are holding.</w:t>
      </w:r>
    </w:p>
    <w:p>
      <w:pPr>
        <w:spacing w:after="60" w:before="60"/>
      </w:pPr>
      <w:r>
        <w:t xml:space="preserve"/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"Zero commission" does not mean free — you pay through spreads and pricing differences. Suitable for getting started, not for advanced strategies.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Comparison Table (Israel-Focused)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IBKR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Saxo 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eToro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 Dividend Tax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(shares)*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FX Conversion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~0.002%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Spread-based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Options Trading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UCITS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All-around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Entry-level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eToro 25% applies to real shares only — see CFD note above.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"Hidden Tax Drag" Explained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where most investors lose money without noticing.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1. Currency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IBKR → ~0.002% (near interbank)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Saxo → ~0.25%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eToro → spread-based, often higher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 Dividends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25% US withholding for Israeli investors (via W-8BEN treaty)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Unavoidable on dividend-paying ETFs — but more impactful on high-yield ETFs than on TQQQ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 Spreads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Especially relevant on platforms like eToro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Increases the effective cost per trade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 Cash and Interest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Different brokers handle uninvested cash differently — some pay interest, others do not. This affects your total return on idle capital. Check your broker's specific policy.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Which Broker Should You Choose?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IBKR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trade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care about minimizing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want full control over execution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Saxo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have a large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want an institutional-level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 efficiency is less important than infrastructure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eToro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are just starting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want simplicity above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don't use options or advanced strategies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Final Verdict</w:t>
      </w:r>
    </w:p>
    <w:p>
      <w:pPr>
        <w:pBdr>
          <w:left w:val="single" w:color="1E90FF" w:sz="16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For Israeli investors trading TQQQ or using options strategies: Interactive Brokers is the most cost-efficient and capable platform overall.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Lowest FX costs, best execution, full strategy support.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Other platforms are valid — but involve trade-offs: higher costs, limited tools, or less flexibility.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👉 </w:t>
      </w:r>
      <w:hyperlink w:history="1" r:id="rIdgm47djgvyo1cpnsxsz-nz">
        <w:r>
          <w:rPr>
            <w:rFonts w:ascii="Arial" w:cs="Arial" w:eastAsia="Arial" w:hAnsi="Arial"/>
            <w:b/>
            <w:bCs/>
            <w:color w:val="1E90FF"/>
            <w:sz w:val="22"/>
            <w:szCs w:val="22"/>
            <w:u w:val="single"/>
          </w:rPr>
          <w:t xml:space="preserve">Start with IBKR here</w:t>
        </w:r>
      </w:hyperlink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(affiliate link)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Related Guides</w:t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jubqxaontliztgf5le_wb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TQQQ vs QQQ — Strategy Breakdown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kvrm9yw60gfzd0shiu7pc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TQQQ Tax Guide for Non-US Investors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tn74yvxu73axzv298l1ej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Full Case Study: From -70% to +$470K</w:t>
        </w:r>
      </w:hyperlink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Bdr>
          <w:left w:val="single" w:color="AAAAAA" w:sz="16"/>
        </w:pBdr>
        <w:shd w:fill="F2F2F2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NOTES FOR DEVELOPER / CMS SETUP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Add image: FX cost comparison visual (IBKR vs Saxo vs eToro)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Add image: broker comparison table visual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Add 1–2 internal links from other articles to this page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Anchor text for incoming links: 'best broker for Israeli investors' or 'TQQQ broker comparison'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Affiliate links for IBKR placed in 3 locations (intro, IBKR section, final verdict)</w:t>
      </w:r>
    </w:p>
    <w:p>
      <w:pPr>
        <w:shd w:fill="F2F2F2" w:val="clear"/>
        <w:spacing w:after="3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Update year annually: 2026 → 2027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bftzgo6p5p80a3dcdmfu" Type="http://schemas.openxmlformats.org/officeDocument/2006/relationships/hyperlink" Target="https://getglobalyields.com/go/ibkr" TargetMode="External"/><Relationship Id="rIdgm47djgvyo1cpnsxsz-nz" Type="http://schemas.openxmlformats.org/officeDocument/2006/relationships/hyperlink" Target="https://getglobalyields.com/go/ibkr" TargetMode="External"/><Relationship Id="rIdjubqxaontliztgf5le_wb" Type="http://schemas.openxmlformats.org/officeDocument/2006/relationships/hyperlink" Target="https://getglobalyields.com/tqqq-vs-qqq-non-us-investors/" TargetMode="External"/><Relationship Id="rIdkvrm9yw60gfzd0shiu7pc" Type="http://schemas.openxmlformats.org/officeDocument/2006/relationships/hyperlink" Target="https://getglobalyields.com/tqqq-tax-non-us-investors/" TargetMode="External"/><Relationship Id="rIdtn74yvxu73axzv298l1ej" Type="http://schemas.openxmlformats.org/officeDocument/2006/relationships/hyperlink" Target="https://getglobalyields.com/case-study/from-minus-70-to-plus-470k-real-tqqq-recovery-case-study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2026-04-23T19:30:00.349Z</dcterms:created>
  <dcterms:modified xsi:type="dcterms:W3CDTF">2026-04-23T19:30:00.350Z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