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lang w:eastAsia="sr-Latn-RS"/>
        </w:rPr>
        <w:drawing>
          <wp:inline distT="0" distB="0" distL="114300" distR="114300">
            <wp:extent cx="2428875" cy="1980565"/>
            <wp:effectExtent l="0" t="0" r="1905" b="825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hint="default" w:ascii="Arial" w:hAnsi="Arial" w:cs="Arial"/>
          <w:i/>
          <w:sz w:val="32"/>
          <w:szCs w:val="32"/>
        </w:rPr>
        <w:t xml:space="preserve">Jesenji </w:t>
      </w:r>
      <w:r>
        <w:rPr>
          <w:rFonts w:ascii="Arial" w:hAnsi="Arial" w:cs="Arial"/>
          <w:i/>
          <w:sz w:val="32"/>
          <w:szCs w:val="32"/>
        </w:rPr>
        <w:t>semestar, 20</w:t>
      </w:r>
      <w:r>
        <w:rPr>
          <w:rFonts w:hint="default" w:ascii="Arial" w:hAnsi="Arial" w:cs="Arial"/>
          <w:i/>
          <w:sz w:val="32"/>
          <w:szCs w:val="32"/>
          <w:lang w:val="en"/>
        </w:rPr>
        <w:t>2</w:t>
      </w:r>
      <w:r>
        <w:rPr>
          <w:rFonts w:hint="default" w:ascii="Arial" w:hAnsi="Arial" w:cs="Arial"/>
          <w:i/>
          <w:sz w:val="32"/>
          <w:szCs w:val="32"/>
        </w:rPr>
        <w:t>1</w:t>
      </w:r>
      <w:r>
        <w:rPr>
          <w:rFonts w:ascii="Arial" w:hAnsi="Arial" w:cs="Arial"/>
          <w:i/>
          <w:sz w:val="32"/>
          <w:szCs w:val="32"/>
        </w:rPr>
        <w:t>/2</w:t>
      </w:r>
      <w:r>
        <w:rPr>
          <w:rFonts w:hint="default" w:ascii="Arial" w:hAnsi="Arial" w:cs="Arial"/>
          <w:i/>
          <w:sz w:val="32"/>
          <w:szCs w:val="32"/>
        </w:rPr>
        <w:t>2</w:t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</w:t>
      </w:r>
      <w:r>
        <w:rPr>
          <w:rFonts w:hint="default" w:ascii="Arial" w:hAnsi="Arial" w:cs="Arial"/>
          <w:i/>
          <w:sz w:val="32"/>
          <w:szCs w:val="32"/>
        </w:rPr>
        <w:t>321</w:t>
      </w:r>
      <w:r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hint="default" w:ascii="Arial" w:hAnsi="Arial" w:cs="Arial"/>
          <w:i/>
          <w:sz w:val="32"/>
          <w:szCs w:val="32"/>
        </w:rPr>
        <w:t>OBEZBEĐENJE KVALITETA, TESTIRANJE I ODRŽAVANJE SOFTVERA</w:t>
      </w:r>
    </w:p>
    <w:p>
      <w:pPr>
        <w:pStyle w:val="11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>
      <w:pPr>
        <w:pStyle w:val="11"/>
        <w:spacing w:line="480" w:lineRule="auto"/>
        <w:jc w:val="center"/>
        <w:rPr>
          <w:rFonts w:hint="default"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hint="default" w:ascii="Arial" w:hAnsi="Arial" w:cs="Arial"/>
          <w:b/>
          <w:sz w:val="48"/>
          <w:szCs w:val="48"/>
        </w:rPr>
        <w:t>1</w:t>
      </w: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Tomislav Živadinović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3948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</w:rPr>
        <w:t>12.10.2021.</w:t>
      </w:r>
    </w:p>
    <w:p>
      <w:pPr>
        <w:pStyle w:val="11"/>
      </w:pPr>
    </w:p>
    <w:p>
      <w:pPr>
        <w:pStyle w:val="11"/>
      </w:pPr>
      <w:r>
        <w:br w:type="page"/>
      </w:r>
    </w:p>
    <w:p>
      <w:pPr>
        <w:pStyle w:val="2"/>
      </w:pPr>
      <w:r>
        <w:t>Tekst domaćeg zadatka: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Odabrati proizvoljni modul ISUM-a (Informacioni sistem Univerziteta Metropolitan). Moduli koje je moguće odabrati su: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Finansije Predispitne obaveze Prijava ispita Potrebno je: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1. Odabrati tehnike testiranja a. Tehniku na osnovu intuicije softverskog inženjera b. Tehniku    zasnovanu na kvaru u sistemu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2. Testirati dizajn fazu sistema na osnovu Vaših pretpostavki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3. Testirati implementacionu fazu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4. Prikazati dobijene rezultate i oceniti kvalitet softvera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 5. Na osnovu prvog predavanja iz ovog predmeta predložiti odgovarajuće održavanje softvera (modula)</w:t>
      </w:r>
    </w:p>
    <w:p>
      <w:pPr>
        <w:rPr>
          <w:rFonts w:ascii="Arial" w:hAnsi="Arial" w:cs="Arial"/>
        </w:rPr>
      </w:pPr>
    </w:p>
    <w:p>
      <w:pPr>
        <w:pStyle w:val="2"/>
        <w:rPr>
          <w:rFonts w:cs="Arial"/>
        </w:rPr>
      </w:pPr>
      <w:r>
        <w:rPr>
          <w:rFonts w:cs="Arial"/>
        </w:rPr>
        <w:t>Rešenje zadatka:</w:t>
      </w:r>
    </w:p>
    <w:p>
      <w:pPr>
        <w:numPr>
          <w:ilvl w:val="0"/>
          <w:numId w:val="0"/>
        </w:numPr>
        <w:spacing w:after="160" w:line="259" w:lineRule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Obzirom na to da je primer previše prost mogu da dodam samo sledeća zapažanja:</w:t>
      </w:r>
    </w:p>
    <w:p>
      <w:pPr>
        <w:numPr>
          <w:ilvl w:val="0"/>
          <w:numId w:val="0"/>
        </w:numPr>
        <w:spacing w:after="160" w:line="259" w:lineRule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-Sistem treba da prilikom unosa nevalidnih vrednosti pruži neke povratne informacije korisniku.</w:t>
      </w:r>
    </w:p>
    <w:p>
      <w:pPr>
        <w:numPr>
          <w:ilvl w:val="0"/>
          <w:numId w:val="0"/>
        </w:numPr>
        <w:spacing w:after="160" w:line="259" w:lineRule="auto"/>
        <w:rPr>
          <w:rFonts w:hint="default" w:asciiTheme="minorAscii" w:hAnsiTheme="minorAscii"/>
          <w:sz w:val="24"/>
          <w:szCs w:val="24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Theme="minorAscii" w:hAnsiTheme="minorAscii"/>
          <w:sz w:val="24"/>
          <w:szCs w:val="24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Theme="minorAscii" w:hAnsiTheme="minorAscii"/>
          <w:sz w:val="24"/>
          <w:szCs w:val="24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Theme="minorAscii" w:hAnsiTheme="minorAscii"/>
          <w:sz w:val="24"/>
          <w:szCs w:val="24"/>
        </w:rPr>
      </w:pPr>
      <w:bookmarkStart w:id="0" w:name="_GoBack"/>
      <w:bookmarkEnd w:id="0"/>
    </w:p>
    <w:p>
      <w:pPr>
        <w:numPr>
          <w:ilvl w:val="0"/>
          <w:numId w:val="0"/>
        </w:numPr>
        <w:spacing w:after="160" w:line="259" w:lineRule="auto"/>
        <w:rPr>
          <w:rFonts w:hint="default" w:asciiTheme="minorAscii" w:hAnsiTheme="minorAscii"/>
          <w:sz w:val="24"/>
          <w:szCs w:val="24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Theme="minorAscii" w:hAnsiTheme="minorAscii"/>
          <w:sz w:val="24"/>
          <w:szCs w:val="24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Theme="minorAscii" w:hAnsiTheme="minorAscii"/>
          <w:sz w:val="24"/>
          <w:szCs w:val="24"/>
        </w:rPr>
      </w:pPr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shd w:val="clear" w:color="auto" w:fill="auto"/>
          <w:noWrap w:val="0"/>
          <w:vAlign w:val="top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noWrap w:val="0"/>
          <w:vAlign w:val="center"/>
        </w:tcPr>
        <w:p>
          <w:pPr>
            <w:pStyle w:val="6"/>
            <w:wordWrap w:val="0"/>
            <w:jc w:val="right"/>
            <w:rPr>
              <w:rFonts w:hint="default" w:ascii="Arial" w:hAnsi="Arial" w:cs="Arial"/>
            </w:rPr>
          </w:pPr>
          <w:r>
            <w:rPr>
              <w:rFonts w:ascii="Arial" w:hAnsi="Arial" w:cs="Arial"/>
            </w:rPr>
            <w:t>SE</w:t>
          </w:r>
          <w:r>
            <w:rPr>
              <w:rFonts w:hint="default" w:ascii="Arial" w:hAnsi="Arial" w:cs="Arial"/>
            </w:rPr>
            <w:t>321</w:t>
          </w:r>
          <w:r>
            <w:rPr>
              <w:rFonts w:ascii="Arial" w:hAnsi="Arial" w:cs="Arial"/>
            </w:rPr>
            <w:t xml:space="preserve"> – </w:t>
          </w:r>
          <w:r>
            <w:rPr>
              <w:rFonts w:hint="default" w:ascii="Arial" w:hAnsi="Arial" w:cs="Arial"/>
            </w:rPr>
            <w:t>Testiranje softvera</w:t>
          </w:r>
        </w:p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hint="default" w:ascii="Arial" w:hAnsi="Arial" w:cs="Arial"/>
            </w:rPr>
            <w:t>Tomislav Živadinović 3948</w:t>
          </w:r>
          <w:r>
            <w:rPr>
              <w:rStyle w:val="12"/>
              <w:rFonts w:ascii="Arial" w:hAnsi="Arial" w:cs="Arial"/>
            </w:rPr>
            <w:t xml:space="preserve"> </w:t>
          </w:r>
        </w:p>
      </w:tc>
    </w:tr>
  </w:tbl>
  <w:p>
    <w:pPr>
      <w:pStyle w:val="1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  <w:rsid w:val="37BC700A"/>
    <w:rsid w:val="5EFB577C"/>
    <w:rsid w:val="6979380B"/>
    <w:rsid w:val="6BBF7EFE"/>
    <w:rsid w:val="77FB3AFA"/>
    <w:rsid w:val="BFB5E87C"/>
    <w:rsid w:val="E1B12ECE"/>
    <w:rsid w:val="FB7E67F5"/>
    <w:rsid w:val="FBFDCD9D"/>
    <w:rsid w:val="FFEE9B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paragraph" w:styleId="8">
    <w:name w:val="Subtitle"/>
    <w:basedOn w:val="1"/>
    <w:next w:val="1"/>
    <w:link w:val="10"/>
    <w:qFormat/>
    <w:uiPriority w:val="11"/>
    <w:rPr>
      <w:rFonts w:eastAsia="Times New Roman"/>
      <w:color w:val="5A5A5A"/>
      <w:spacing w:val="15"/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Subtitle Char"/>
    <w:link w:val="8"/>
    <w:qFormat/>
    <w:uiPriority w:val="11"/>
    <w:rPr>
      <w:rFonts w:eastAsia="Times New Roman"/>
      <w:color w:val="5A5A5A"/>
      <w:spacing w:val="15"/>
    </w:rPr>
  </w:style>
  <w:style w:type="paragraph" w:styleId="11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character" w:styleId="12">
    <w:name w:val="Placeholder Text"/>
    <w:semiHidden/>
    <w:qFormat/>
    <w:uiPriority w:val="99"/>
    <w:rPr>
      <w:color w:val="808080"/>
    </w:rPr>
  </w:style>
  <w:style w:type="character" w:customStyle="1" w:styleId="13">
    <w:name w:val="Header Char"/>
    <w:basedOn w:val="3"/>
    <w:link w:val="6"/>
    <w:qFormat/>
    <w:uiPriority w:val="99"/>
  </w:style>
  <w:style w:type="character" w:customStyle="1" w:styleId="14">
    <w:name w:val="Footer Char"/>
    <w:basedOn w:val="3"/>
    <w:link w:val="5"/>
    <w:qFormat/>
    <w:uiPriority w:val="99"/>
  </w:style>
  <w:style w:type="character" w:customStyle="1" w:styleId="15">
    <w:name w:val="Heading 1 Char"/>
    <w:link w:val="2"/>
    <w:qFormat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</w:rPr>
  </w:style>
  <w:style w:type="paragraph" w:customStyle="1" w:styleId="16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customStyle="1" w:styleId="17">
    <w:name w:val="CM3"/>
    <w:basedOn w:val="16"/>
    <w:next w:val="16"/>
    <w:qFormat/>
    <w:uiPriority w:val="99"/>
    <w:rPr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217</Characters>
  <Lines>1</Lines>
  <Paragraphs>1</Paragraphs>
  <TotalTime>3</TotalTime>
  <ScaleCrop>false</ScaleCrop>
  <LinksUpToDate>false</LinksUpToDate>
  <CharactersWithSpaces>253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2016-10-09T17:02:00Z</dcterms:created>
  <dc:creator>Nenad Strainović</dc:creator>
  <cp:keywords>CS220, Metropolitan 2015</cp:keywords>
  <cp:lastModifiedBy>toma</cp:lastModifiedBy>
  <dcterms:modified xsi:type="dcterms:W3CDTF">2021-10-15T19:12:07Z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