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Jesenji </w:t>
      </w:r>
      <w:r>
        <w:rPr>
          <w:rFonts w:ascii="Arial" w:hAnsi="Arial" w:cs="Arial"/>
          <w:i/>
          <w:sz w:val="32"/>
          <w:szCs w:val="32"/>
        </w:rPr>
        <w:t>semestar, 20</w:t>
      </w:r>
      <w:r>
        <w:rPr>
          <w:rFonts w:hint="default" w:ascii="Arial" w:hAnsi="Arial" w:cs="Arial"/>
          <w:i/>
          <w:sz w:val="32"/>
          <w:szCs w:val="32"/>
          <w:lang w:val="en"/>
        </w:rPr>
        <w:t>2</w:t>
      </w:r>
      <w:r>
        <w:rPr>
          <w:rFonts w:hint="default" w:ascii="Arial" w:hAnsi="Arial" w:cs="Arial"/>
          <w:i/>
          <w:sz w:val="32"/>
          <w:szCs w:val="32"/>
        </w:rPr>
        <w:t>1</w:t>
      </w:r>
      <w:r>
        <w:rPr>
          <w:rFonts w:ascii="Arial" w:hAnsi="Arial" w:cs="Arial"/>
          <w:i/>
          <w:sz w:val="32"/>
          <w:szCs w:val="32"/>
        </w:rPr>
        <w:t>/2</w:t>
      </w:r>
      <w:r>
        <w:rPr>
          <w:rFonts w:hint="default" w:ascii="Arial" w:hAnsi="Arial" w:cs="Arial"/>
          <w:i/>
          <w:sz w:val="32"/>
          <w:szCs w:val="32"/>
        </w:rPr>
        <w:t>2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</w:t>
      </w:r>
      <w:r>
        <w:rPr>
          <w:rFonts w:hint="default" w:ascii="Arial" w:hAnsi="Arial" w:cs="Arial"/>
          <w:i/>
          <w:sz w:val="32"/>
          <w:szCs w:val="32"/>
        </w:rPr>
        <w:t>322</w:t>
      </w:r>
      <w:r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hint="default" w:ascii="Arial" w:hAnsi="Arial" w:cs="Arial"/>
          <w:i/>
          <w:sz w:val="32"/>
          <w:szCs w:val="32"/>
        </w:rPr>
        <w:t>INŽENJERSTVO ZAHTEVA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ascii="Arial" w:hAnsi="Arial" w:cs="Arial"/>
          <w:i/>
          <w:sz w:val="32"/>
          <w:szCs w:val="32"/>
        </w:rPr>
        <w:t xml:space="preserve">TEMA: </w:t>
      </w:r>
    </w:p>
    <w:p>
      <w:pPr>
        <w:pStyle w:val="11"/>
        <w:spacing w:line="480" w:lineRule="auto"/>
        <w:jc w:val="center"/>
        <w:rPr>
          <w:rFonts w:hint="default" w:ascii="Arial" w:hAnsi="Arial" w:cs="Arial"/>
          <w:i/>
          <w:sz w:val="32"/>
          <w:szCs w:val="32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lang w:eastAsia="zh-CN" w:bidi="ar"/>
        </w:rPr>
        <w:t>Sistem za podršku specijalizovane radnje za prodaju domaćih pita</w:t>
      </w: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>
      <w:pPr>
        <w:pStyle w:val="11"/>
        <w:spacing w:line="480" w:lineRule="auto"/>
        <w:jc w:val="center"/>
        <w:rPr>
          <w:rFonts w:hint="default"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hint="default" w:ascii="Arial" w:hAnsi="Arial" w:cs="Arial"/>
          <w:b/>
          <w:sz w:val="48"/>
          <w:szCs w:val="48"/>
        </w:rPr>
        <w:t>1</w:t>
      </w: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rPr>
          <w:rFonts w:ascii="Arial" w:hAnsi="Arial" w:cs="Arial"/>
          <w:b/>
        </w:rPr>
      </w:pP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Tomislav Živadinović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  <w:lang w:val="en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  <w:lang w:val="en"/>
        </w:rPr>
        <w:t>3948</w:t>
      </w:r>
    </w:p>
    <w:p>
      <w:pPr>
        <w:pStyle w:val="11"/>
        <w:spacing w:line="360" w:lineRule="auto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>
        <w:rPr>
          <w:rFonts w:hint="default" w:ascii="Arial" w:hAnsi="Arial" w:cs="Arial"/>
          <w:b/>
          <w:sz w:val="28"/>
        </w:rPr>
        <w:t>10.10.2021.</w:t>
      </w:r>
    </w:p>
    <w:p>
      <w:pPr>
        <w:pStyle w:val="11"/>
      </w:pPr>
    </w:p>
    <w:p>
      <w:pPr>
        <w:pStyle w:val="11"/>
      </w:pPr>
      <w:r>
        <w:br w:type="page"/>
      </w:r>
    </w:p>
    <w:p>
      <w:pPr>
        <w:pStyle w:val="2"/>
      </w:pPr>
      <w: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Za dodeljeni sistem, osmislite i odredite: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Poslovnu priliku budućeg sistema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Korisnike i stejkholdere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Podsisteme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Ograničenja kojima je rešenje izloženo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eastAsia="zh-CN" w:bidi="ar"/>
        </w:rPr>
        <w:t>Tema: Sistem za podršku specijalizovane radnje za prodaju domaćih pita</w:t>
      </w:r>
    </w:p>
    <w:p>
      <w:pPr>
        <w:rPr>
          <w:rFonts w:ascii="Arial" w:hAnsi="Arial" w:cs="Arial"/>
        </w:rPr>
      </w:pPr>
    </w:p>
    <w:p>
      <w:pPr>
        <w:pStyle w:val="2"/>
        <w:rPr>
          <w:rFonts w:cs="Arial"/>
        </w:rPr>
      </w:pPr>
      <w:r>
        <w:rPr>
          <w:rFonts w:cs="Arial"/>
        </w:rPr>
        <w:t>Rešenje zadatka:</w:t>
      </w: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Poslovna prilika </w:t>
      </w:r>
      <w:r>
        <w:rPr>
          <w:rFonts w:hint="default" w:ascii="Arial" w:hAnsi="Arial" w:cs="Arial"/>
          <w:b/>
          <w:bCs/>
          <w:sz w:val="24"/>
          <w:szCs w:val="24"/>
        </w:rPr>
        <w:br w:type="textWrapping"/>
      </w:r>
      <w:r>
        <w:rPr>
          <w:rFonts w:hint="default" w:ascii="Arial" w:hAnsi="Arial" w:cs="Arial"/>
          <w:b/>
          <w:bCs/>
          <w:sz w:val="24"/>
          <w:szCs w:val="24"/>
        </w:rPr>
        <w:tab/>
      </w:r>
      <w:r>
        <w:rPr>
          <w:rFonts w:hint="default" w:ascii="Arial" w:hAnsi="Arial" w:cs="Arial"/>
          <w:b/>
          <w:bCs/>
          <w:sz w:val="24"/>
          <w:szCs w:val="24"/>
        </w:rPr>
        <w:br w:type="textWrapping"/>
      </w:r>
      <w:r>
        <w:rPr>
          <w:rFonts w:hint="default" w:ascii="Arial" w:hAnsi="Arial" w:cs="Arial"/>
          <w:b w:val="0"/>
          <w:bCs w:val="0"/>
          <w:sz w:val="24"/>
          <w:szCs w:val="24"/>
        </w:rPr>
        <w:t xml:space="preserve">Sistem se razvija za potrebe poslovanja jedne radnje koja se bavi proizvodnjom domaćih pita. Cilj ovog sistema je da olakša rad samim zaposlenim u ovoj radnji, takođe i da olakša potencijalnim mušterijama da naručuju proizvode. Mušterije bi trebalo da imaju uvid u cenovnik </w:t>
      </w:r>
      <w:r>
        <w:rPr>
          <w:rFonts w:hint="default" w:ascii="Arial" w:hAnsi="Arial" w:cs="Arial"/>
          <w:b/>
          <w:bCs/>
          <w:sz w:val="24"/>
          <w:szCs w:val="24"/>
        </w:rPr>
        <w:t>piterije</w:t>
      </w:r>
      <w:r>
        <w:rPr>
          <w:rFonts w:hint="default" w:ascii="Arial" w:hAnsi="Arial" w:cs="Arial"/>
          <w:b w:val="0"/>
          <w:bCs w:val="0"/>
          <w:sz w:val="24"/>
          <w:szCs w:val="24"/>
        </w:rPr>
        <w:t>, kao i da mogu da naruče proizvode unapred ili da naruče za dostavu. Sa druge strane zaposlenima bi trebalo da se omogući upravljanje porudžbinama, kao i analiza kupaca.</w:t>
      </w: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</w:rPr>
        <w:t>Korisnici i stejkholderi</w:t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Korisnici: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Zaposleni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Marketing služba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Kupci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Dostavljač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Stejkholderi: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Interni: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Vlasnik radnje</w:t>
      </w:r>
    </w:p>
    <w:p>
      <w:pPr>
        <w:numPr>
          <w:ilvl w:val="0"/>
          <w:numId w:val="3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Eksterni: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Kupci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Zaposleni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- Dostavljač</w:t>
      </w: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0"/>
        </w:numPr>
        <w:spacing w:after="160" w:line="259" w:lineRule="auto"/>
        <w:ind w:firstLine="708" w:firstLineChars="0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Podsistemi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Naručivanje</w:t>
      </w:r>
      <w:bookmarkStart w:id="0" w:name="_GoBack"/>
      <w:bookmarkEnd w:id="0"/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Administracija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Finansije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Analitika</w:t>
      </w:r>
    </w:p>
    <w:p>
      <w:pPr>
        <w:numPr>
          <w:ilvl w:val="0"/>
          <w:numId w:val="4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Praćenje (geo lokacija dostavljača)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spacing w:after="160" w:line="259" w:lineRule="auto"/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Ograničenja kojima je rešenje izloženo</w:t>
      </w: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Zakonske regulative vezane za prehrambenu industriju</w:t>
      </w: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Dostupnost servisa banke</w:t>
      </w: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Dostupnost servisa aplikacije za dostavu</w:t>
      </w: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IT pismenost svih zapolsenih</w:t>
      </w: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Dostupnost interneta korisnicima</w:t>
      </w:r>
    </w:p>
    <w:p>
      <w:pPr>
        <w:numPr>
          <w:ilvl w:val="0"/>
          <w:numId w:val="5"/>
        </w:numPr>
        <w:spacing w:after="160" w:line="259" w:lineRule="auto"/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cs="Arial"/>
          <w:b w:val="0"/>
          <w:bCs w:val="0"/>
          <w:sz w:val="24"/>
          <w:szCs w:val="24"/>
        </w:rPr>
        <w:t>Dostupnost hardvera za radnike</w:t>
      </w:r>
    </w:p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Tomislav Živadinović 3948</w:t>
          </w:r>
          <w:r>
            <w:rPr>
              <w:rStyle w:val="12"/>
              <w:rFonts w:ascii="Arial" w:hAnsi="Arial" w:cs="Arial"/>
            </w:rPr>
            <w:t xml:space="preserve"> </w:t>
          </w:r>
        </w:p>
      </w:tc>
    </w:tr>
  </w:tbl>
  <w:p>
    <w:pPr>
      <w:pStyle w:val="1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EB29D"/>
    <w:multiLevelType w:val="singleLevel"/>
    <w:tmpl w:val="9F7EB2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DDF7FEF"/>
    <w:multiLevelType w:val="singleLevel"/>
    <w:tmpl w:val="ADDF7FE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B74E826"/>
    <w:multiLevelType w:val="singleLevel"/>
    <w:tmpl w:val="FB74E82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D78643"/>
    <w:multiLevelType w:val="singleLevel"/>
    <w:tmpl w:val="FFD7864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1EFD4D58"/>
    <w:multiLevelType w:val="singleLevel"/>
    <w:tmpl w:val="1EFD4D58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6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  <w:rsid w:val="5EFB577C"/>
    <w:rsid w:val="6979380B"/>
    <w:rsid w:val="77FB3AFA"/>
    <w:rsid w:val="7FFFFDD6"/>
    <w:rsid w:val="DE87BF42"/>
    <w:rsid w:val="FB7E67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paragraph" w:styleId="8">
    <w:name w:val="Subtitle"/>
    <w:basedOn w:val="1"/>
    <w:next w:val="1"/>
    <w:link w:val="10"/>
    <w:qFormat/>
    <w:uiPriority w:val="11"/>
    <w:rPr>
      <w:rFonts w:eastAsia="Times New Roman"/>
      <w:color w:val="5A5A5A"/>
      <w:spacing w:val="15"/>
    </w:rPr>
  </w:style>
  <w:style w:type="table" w:styleId="9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Subtitle Char"/>
    <w:link w:val="8"/>
    <w:qFormat/>
    <w:uiPriority w:val="11"/>
    <w:rPr>
      <w:rFonts w:eastAsia="Times New Roman"/>
      <w:color w:val="5A5A5A"/>
      <w:spacing w:val="15"/>
    </w:rPr>
  </w:style>
  <w:style w:type="paragraph" w:styleId="11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12">
    <w:name w:val="Placeholder Text"/>
    <w:semiHidden/>
    <w:qFormat/>
    <w:uiPriority w:val="99"/>
    <w:rPr>
      <w:color w:val="808080"/>
    </w:rPr>
  </w:style>
  <w:style w:type="character" w:customStyle="1" w:styleId="13">
    <w:name w:val="Header Char"/>
    <w:basedOn w:val="3"/>
    <w:link w:val="6"/>
    <w:qFormat/>
    <w:uiPriority w:val="99"/>
  </w:style>
  <w:style w:type="character" w:customStyle="1" w:styleId="14">
    <w:name w:val="Footer Char"/>
    <w:basedOn w:val="3"/>
    <w:link w:val="5"/>
    <w:qFormat/>
    <w:uiPriority w:val="99"/>
  </w:style>
  <w:style w:type="character" w:customStyle="1" w:styleId="15">
    <w:name w:val="Heading 1 Char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</w:rPr>
  </w:style>
  <w:style w:type="paragraph" w:customStyle="1" w:styleId="1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color w:val="000000"/>
      <w:sz w:val="24"/>
      <w:szCs w:val="24"/>
      <w:lang w:val="en-US" w:eastAsia="en-US" w:bidi="ar-SA"/>
    </w:rPr>
  </w:style>
  <w:style w:type="paragraph" w:customStyle="1" w:styleId="17">
    <w:name w:val="CM3"/>
    <w:basedOn w:val="16"/>
    <w:next w:val="16"/>
    <w:qFormat/>
    <w:uiPriority w:val="99"/>
    <w:rPr>
      <w:color w:val="auto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Theme="minorHAnsi" w:cstheme="minorBidi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</Words>
  <Characters>217</Characters>
  <Lines>1</Lines>
  <Paragraphs>1</Paragraphs>
  <TotalTime>1</TotalTime>
  <ScaleCrop>false</ScaleCrop>
  <LinksUpToDate>false</LinksUpToDate>
  <CharactersWithSpaces>253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2016-10-09T16:02:00Z</dcterms:created>
  <dc:creator>Nenad Strainović</dc:creator>
  <cp:keywords>CS220, Metropolitan 2015</cp:keywords>
  <cp:lastModifiedBy>toma</cp:lastModifiedBy>
  <dcterms:modified xsi:type="dcterms:W3CDTF">2021-10-13T20:28:40Z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