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311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PROJEKTOVANJE I ARHITEKTURA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3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28</w:t>
      </w:r>
      <w:r>
        <w:rPr>
          <w:rFonts w:hint="default" w:ascii="Arial" w:hAnsi="Arial" w:cs="Arial"/>
          <w:b/>
          <w:sz w:val="28"/>
        </w:rPr>
        <w:t>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Domaći zadatak br.3: Uporediti stil razlaganja i stil slojeva softverske arhitekture i navesti koji stil najviše odgovara odabranom sistemu. Pri radu, koristite Power Designer. </w:t>
      </w: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Sistem br. 10 – opis sistema „Knjigovodstvo“: Potrebno je razviti sistem za vođenje knjigovodstva firme. Funkcije koje bi ovaj sistem imao su: Prihvatanje kursne liste, prihvatanje izveštaja banke, generisanje i zatvaranje bilansa ( bilansa stanja i bilansa uspeha), otvaranje poslovne knjige, knjiženje poslovnih promena, zatvaranje poslovnih knjiga (Dnevnik i glavna knjiga). Pored ovih funkcionalnosti vezanih za samo knjigovodstvo postojaće i funkcionalnosti logovanja i registracije, prikaza svih privrednih društva koje korisnik poseduje, selektvanje privrednog drušva, uvid u sve otvorene poslovne knjige selektovanog društva, kao i prethodno navedeno manipulisanje tim selektovanim knjigama. Jedini aktor u ovom sistemu je knjigovođa koji vrši sve navedene funkcionalnosti.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56910" cy="3784600"/>
            <wp:effectExtent l="0" t="0" r="6985" b="8890"/>
            <wp:docPr id="3" name="Picture 3" descr="2021-10-28_23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10-28_23-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Stil razlaganja</w:t>
      </w:r>
    </w:p>
    <w:p>
      <w:pPr>
        <w:jc w:val="center"/>
        <w:rPr>
          <w:rFonts w:hint="default" w:asciiTheme="minorAscii" w:hAnsiTheme="minorAscii"/>
          <w:b/>
          <w:bCs/>
        </w:rPr>
      </w:pPr>
    </w:p>
    <w:p>
      <w:pPr>
        <w:jc w:val="center"/>
        <w:rPr>
          <w:rFonts w:hint="default" w:asciiTheme="minorAscii" w:hAnsiTheme="minorAscii"/>
          <w:b/>
          <w:bCs/>
        </w:rPr>
      </w:pPr>
    </w:p>
    <w:p>
      <w:pPr>
        <w:jc w:val="center"/>
        <w:rPr>
          <w:rFonts w:hint="default" w:asciiTheme="minorAscii" w:hAnsiTheme="minorAscii"/>
          <w:b/>
          <w:bCs/>
        </w:rPr>
      </w:pPr>
    </w:p>
    <w:p>
      <w:pPr>
        <w:jc w:val="center"/>
        <w:rPr>
          <w:rFonts w:hint="default" w:asciiTheme="minorAscii" w:hAnsiTheme="minorAscii"/>
          <w:b/>
          <w:bCs/>
        </w:rPr>
      </w:pPr>
    </w:p>
    <w:p>
      <w:pPr>
        <w:jc w:val="center"/>
        <w:rPr>
          <w:rFonts w:hint="default" w:asciiTheme="minorAscii" w:hAnsiTheme="minorAscii"/>
          <w:b/>
          <w:bCs/>
        </w:rPr>
      </w:pPr>
    </w:p>
    <w:p>
      <w:pPr>
        <w:jc w:val="center"/>
        <w:rPr>
          <w:rFonts w:hint="default" w:asciiTheme="minorAscii" w:hAnsiTheme="minorAscii"/>
          <w:b/>
          <w:bCs/>
        </w:rPr>
      </w:pPr>
    </w:p>
    <w:p>
      <w:pPr>
        <w:jc w:val="center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drawing>
          <wp:inline distT="0" distB="0" distL="114300" distR="114300">
            <wp:extent cx="5760720" cy="4957445"/>
            <wp:effectExtent l="0" t="0" r="3175" b="14605"/>
            <wp:docPr id="5" name="Picture 5" descr="2021-10-28_23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10-28_23-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Stil slojeva</w:t>
      </w:r>
    </w:p>
    <w:p>
      <w:pPr>
        <w:jc w:val="center"/>
        <w:rPr>
          <w:rFonts w:hint="default" w:asciiTheme="minorAscii" w:hAnsiTheme="minorAscii"/>
          <w:b/>
          <w:bCs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U zavisnosti od pogleda na arhitekturu, jedna od arhitektura je bolja. Stejkholedrima više odgovara stil razlaganja dok developeru oba stila imaju podjednako bitno značenje.</w:t>
      </w:r>
    </w:p>
    <w:p>
      <w:pPr>
        <w:jc w:val="center"/>
        <w:rPr>
          <w:rFonts w:hint="default" w:asciiTheme="minorAscii" w:hAnsiTheme="minorAscii"/>
          <w:b/>
          <w:bCs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311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FCF3D70"/>
    <w:rsid w:val="DFF41D8B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2021-10-29T00:01:53Z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