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Decision Tree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《机器学习（周志华）》习题4.3：</w:t>
      </w:r>
      <w:r>
        <w:rPr>
          <w:rFonts w:hint="eastAsia"/>
          <w:b/>
          <w:bCs/>
          <w:lang w:val="en-US" w:eastAsia="zh-CN"/>
        </w:rPr>
        <w:t>试编程实现基于信息熵进行划分选择的决策树算法，并为表4.3中数据生成一棵决策树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10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 4.10.3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DataSpell 2021.3 EAP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pandas 1.3.3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实验数据源于《机器学习（周志华）》表4.3，存储于data文件夹下的watermelon.csv文件中：</w:t>
      </w:r>
    </w:p>
    <w:p>
      <w:pPr>
        <w:bidi w:val="0"/>
        <w:jc w:val="center"/>
      </w:pPr>
      <w:r>
        <w:drawing>
          <wp:inline distT="0" distB="0" distL="114300" distR="114300">
            <wp:extent cx="2705100" cy="308038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图：watermelon.csv中的实验数据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程序使用pandas库的DataFrame数据结构存储watermelon.csv中的数据，并删除（drop）“编号”列：</w:t>
      </w:r>
    </w:p>
    <w:p>
      <w:pPr>
        <w:bidi w:val="0"/>
        <w:jc w:val="center"/>
      </w:pPr>
      <w:r>
        <w:drawing>
          <wp:inline distT="0" distB="0" distL="114300" distR="114300">
            <wp:extent cx="4202430" cy="7531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bidi w:val="0"/>
        <w:jc w:val="center"/>
        <w:rPr>
          <w:rFonts w:hint="default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图：数据预处理部分代码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实验共构建四个类（class）完成决策树的构建：DecisionTree、DecisionTreeNode、DecisionTreeTrainer与Accuracy。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DecisionTree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</w:t>
      </w:r>
      <w:r>
        <w:rPr>
          <w:rFonts w:hint="eastAsia"/>
          <w:b/>
          <w:bCs/>
          <w:lang w:val="en-US" w:eastAsia="zh-CN"/>
        </w:rPr>
        <w:t>DecisionTree</w:t>
      </w:r>
      <w:r>
        <w:rPr>
          <w:rFonts w:hint="eastAsia"/>
          <w:lang w:val="en-US" w:eastAsia="zh-CN"/>
        </w:rPr>
        <w:t>实例持有一个</w:t>
      </w:r>
      <w:r>
        <w:rPr>
          <w:rFonts w:hint="eastAsia"/>
          <w:b/>
          <w:bCs/>
          <w:lang w:val="en-US" w:eastAsia="zh-CN"/>
        </w:rPr>
        <w:t>决策树根节点（root）</w:t>
      </w:r>
      <w:r>
        <w:rPr>
          <w:rFonts w:hint="eastAsia"/>
          <w:lang w:val="en-US" w:eastAsia="zh-CN"/>
        </w:rPr>
        <w:t>的引用变量，并提供</w:t>
      </w:r>
      <w:r>
        <w:rPr>
          <w:rFonts w:hint="eastAsia"/>
          <w:b/>
          <w:bCs/>
          <w:lang w:val="en-US" w:eastAsia="zh-CN"/>
        </w:rPr>
        <w:t>classification</w:t>
      </w:r>
      <w:r>
        <w:rPr>
          <w:rFonts w:hint="eastAsia"/>
          <w:lang w:val="en-US" w:eastAsia="zh-CN"/>
        </w:rPr>
        <w:t>方法作为对数据分类的API：</w:t>
      </w:r>
    </w:p>
    <w:p>
      <w:pPr>
        <w:jc w:val="center"/>
      </w:pPr>
      <w:r>
        <w:drawing>
          <wp:inline distT="0" distB="0" distL="114300" distR="114300">
            <wp:extent cx="3744595" cy="232727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图：DecisionTree代码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DecisionTreeNode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</w:t>
      </w:r>
      <w:r>
        <w:rPr>
          <w:rFonts w:hint="eastAsia"/>
          <w:b/>
          <w:bCs/>
          <w:lang w:val="en-US" w:eastAsia="zh-CN"/>
        </w:rPr>
        <w:t>DecisionTreeNode</w:t>
      </w:r>
      <w:r>
        <w:rPr>
          <w:rFonts w:hint="eastAsia"/>
          <w:lang w:val="en-US" w:eastAsia="zh-CN"/>
        </w:rPr>
        <w:t>实例都维护以下属性：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决策标签</w:t>
      </w:r>
      <w:r>
        <w:rPr>
          <w:rFonts w:hint="eastAsia"/>
          <w:lang w:val="en-US" w:eastAsia="zh-CN"/>
        </w:rPr>
        <w:t>（standard，例如“色泽”）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存储所有子节点的字典</w:t>
      </w:r>
      <w:r>
        <w:rPr>
          <w:rFonts w:hint="eastAsia"/>
          <w:lang w:val="en-US" w:eastAsia="zh-CN"/>
        </w:rPr>
        <w:t>（Dict，例如，决策标签为“色泽”的字典的键的可能取值为“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青绿</w:t>
      </w:r>
      <w:r>
        <w:rPr>
          <w:rFonts w:hint="eastAsia"/>
          <w:lang w:val="en-US" w:eastAsia="zh-CN"/>
        </w:rPr>
        <w:t>”“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乌黑</w:t>
      </w:r>
      <w:r>
        <w:rPr>
          <w:rFonts w:hint="eastAsia"/>
          <w:lang w:val="en-US" w:eastAsia="zh-CN"/>
        </w:rPr>
        <w:t>”“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浅白</w:t>
      </w:r>
      <w:r>
        <w:rPr>
          <w:rFonts w:hint="eastAsia"/>
          <w:lang w:val="en-US" w:eastAsia="zh-CN"/>
        </w:rPr>
        <w:t>”，键为对应的DecisionTreeNode子节点的引用）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当前的决策标签是否是</w:t>
      </w:r>
      <w:r>
        <w:rPr>
          <w:rFonts w:hint="eastAsia"/>
          <w:b/>
          <w:bCs/>
          <w:lang w:val="en-US" w:eastAsia="zh-CN"/>
        </w:rPr>
        <w:t>连续值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  <w:b/>
          <w:bCs/>
          <w:lang w:val="en-US" w:eastAsia="zh-CN"/>
        </w:rPr>
        <w:t>对连续值二分判断的决策值</w:t>
      </w:r>
      <w:r>
        <w:rPr>
          <w:rFonts w:hint="eastAsia"/>
          <w:b w:val="0"/>
          <w:bCs w:val="0"/>
          <w:lang w:val="en-US" w:eastAsia="zh-CN"/>
        </w:rPr>
        <w:t>（若</w:t>
      </w:r>
      <w:r>
        <w:rPr>
          <w:rFonts w:hint="eastAsia"/>
          <w:lang w:val="en-US" w:eastAsia="zh-CN"/>
        </w:rPr>
        <w:t>当前的决策标签是</w:t>
      </w:r>
      <w:r>
        <w:rPr>
          <w:rFonts w:hint="eastAsia"/>
          <w:b w:val="0"/>
          <w:bCs w:val="0"/>
          <w:lang w:val="en-US" w:eastAsia="zh-CN"/>
        </w:rPr>
        <w:t>连续值）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是否为叶节点</w:t>
      </w:r>
      <w:r>
        <w:rPr>
          <w:rFonts w:hint="eastAsia"/>
          <w:lang w:val="en-US" w:eastAsia="zh-CN"/>
        </w:rPr>
        <w:t>的布尔变量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当前节点所代表的</w:t>
      </w:r>
      <w:r>
        <w:rPr>
          <w:rFonts w:hint="eastAsia"/>
          <w:b/>
          <w:bCs/>
          <w:lang w:val="en-US" w:eastAsia="zh-CN"/>
        </w:rPr>
        <w:t>分类结果</w:t>
      </w:r>
      <w:r>
        <w:rPr>
          <w:rFonts w:hint="eastAsia"/>
          <w:lang w:val="en-US" w:eastAsia="zh-CN"/>
        </w:rPr>
        <w:t>（若当前节点是叶节点）</w:t>
      </w:r>
    </w:p>
    <w:p>
      <w:pPr>
        <w:jc w:val="center"/>
      </w:pPr>
      <w:r>
        <w:drawing>
          <wp:inline distT="0" distB="0" distL="114300" distR="114300">
            <wp:extent cx="4597400" cy="201041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图：DecisionTreeNode代码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DecisionTreeTrainer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DecisionTreeTrainer</w:t>
      </w:r>
      <w:r>
        <w:rPr>
          <w:rFonts w:hint="eastAsia"/>
          <w:lang w:val="en-US" w:eastAsia="zh-CN"/>
        </w:rPr>
        <w:t>主要有三部分组成：</w:t>
      </w:r>
      <w:r>
        <w:rPr>
          <w:rFonts w:hint="eastAsia"/>
          <w:b/>
          <w:bCs/>
          <w:lang w:val="en-US" w:eastAsia="zh-CN"/>
        </w:rPr>
        <w:t>初始化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训练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测试</w:t>
      </w:r>
      <w:r>
        <w:rPr>
          <w:rFonts w:hint="eastAsia"/>
          <w:lang w:val="en-US" w:eastAsia="zh-CN"/>
        </w:rPr>
        <w:t>。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在初始化的部分，DecisionTreeTrainer负责以下工作：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根据train_test_frac比例，通过</w:t>
      </w:r>
      <w:r>
        <w:rPr>
          <w:rFonts w:hint="eastAsia"/>
          <w:b/>
          <w:bCs/>
          <w:lang w:val="en-US" w:eastAsia="zh-CN"/>
        </w:rPr>
        <w:t>随机采样</w:t>
      </w:r>
      <w:r>
        <w:rPr>
          <w:rFonts w:hint="eastAsia"/>
          <w:lang w:val="en-US" w:eastAsia="zh-CN"/>
        </w:rPr>
        <w:t>来</w:t>
      </w:r>
      <w:r>
        <w:rPr>
          <w:rFonts w:hint="eastAsia"/>
          <w:b/>
          <w:bCs/>
          <w:lang w:val="en-US" w:eastAsia="zh-CN"/>
        </w:rPr>
        <w:t>划分训练数据与测试数据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663315" cy="490220"/>
            <wp:effectExtent l="0" t="0" r="952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图：划分数据集部分的代码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处理连续值</w:t>
      </w:r>
      <w:r>
        <w:rPr>
          <w:rFonts w:hint="eastAsia"/>
          <w:lang w:val="en-US" w:eastAsia="zh-CN"/>
        </w:rPr>
        <w:t>：对每个连续属性，将其进行离散化处理，本实验使用二分法（bi-partition）对连续值进行处理（对每种连续属性进行排序，并取中间值，生成候选划分点集合）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88640" cy="1302385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图：处理连续值部分的代码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获取所有离散属性的所有可能取值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215130" cy="652780"/>
            <wp:effectExtent l="0" t="0" r="635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default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图：获取所有离散属性的所有可能取值部分的代码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训练过程主要由</w:t>
      </w:r>
      <w:r>
        <w:rPr>
          <w:rFonts w:hint="eastAsia"/>
          <w:b/>
          <w:bCs/>
          <w:lang w:val="en-US" w:eastAsia="zh-CN"/>
        </w:rPr>
        <w:t>递归函数tree_generate</w:t>
      </w:r>
      <w:r>
        <w:rPr>
          <w:rFonts w:hint="eastAsia"/>
          <w:lang w:val="en-US" w:eastAsia="zh-CN"/>
        </w:rPr>
        <w:t>实现：</w:t>
      </w:r>
    </w:p>
    <w:p>
      <w:pPr>
        <w:jc w:val="center"/>
      </w:pPr>
      <w:r>
        <w:drawing>
          <wp:inline distT="0" distB="0" distL="114300" distR="114300">
            <wp:extent cx="3784600" cy="372110"/>
            <wp:effectExtent l="0" t="0" r="1016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图：train函数的代码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递归函数tree_generate</w:t>
      </w:r>
      <w:r>
        <w:rPr>
          <w:rFonts w:hint="eastAsia"/>
          <w:lang w:val="en-US" w:eastAsia="zh-CN"/>
        </w:rPr>
        <w:t>中，首先</w:t>
      </w:r>
      <w:r>
        <w:rPr>
          <w:rFonts w:hint="eastAsia"/>
          <w:b/>
          <w:bCs/>
          <w:lang w:val="en-US" w:eastAsia="zh-CN"/>
        </w:rPr>
        <w:t>判断中样本是否全属于同一类样本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4358640" cy="1879600"/>
            <wp:effectExtent l="0" t="0" r="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图：判断D中样本是否全属于同一类样本C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b/>
          <w:bCs/>
          <w:lang w:val="en-US" w:eastAsia="zh-CN"/>
        </w:rPr>
        <w:t>判断属性集是否为空</w:t>
      </w:r>
      <w:r>
        <w:rPr>
          <w:rFonts w:hint="eastAsia"/>
          <w:lang w:val="en-US" w:eastAsia="zh-CN"/>
        </w:rPr>
        <w:t>或者</w:t>
      </w:r>
      <w:r>
        <w:rPr>
          <w:rFonts w:hint="eastAsia"/>
          <w:b/>
          <w:bCs/>
          <w:lang w:val="en-US" w:eastAsia="zh-CN"/>
        </w:rPr>
        <w:t>样本在属性集上取值是否相同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4547870" cy="1884680"/>
            <wp:effectExtent l="0" t="0" r="889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图：判断属性集A是否为空或者D中样本在属性集A上取值是否相同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接着，对数据集</w:t>
      </w:r>
      <w:r>
        <w:rPr>
          <w:rFonts w:hint="eastAsia"/>
          <w:b/>
          <w:bCs/>
          <w:lang w:val="en-US" w:eastAsia="zh-CN"/>
        </w:rPr>
        <w:t>选择一个最优划分属性</w:t>
      </w:r>
      <w:r>
        <w:rPr>
          <w:rFonts w:hint="eastAsia"/>
          <w:b w:val="0"/>
          <w:bCs w:val="0"/>
          <w:lang w:val="en-US" w:eastAsia="zh-CN"/>
        </w:rPr>
        <w:t>，本实验使用</w:t>
      </w:r>
      <w:r>
        <w:rPr>
          <w:rFonts w:hint="eastAsia"/>
          <w:b/>
          <w:bCs/>
          <w:lang w:val="en-US" w:eastAsia="zh-CN"/>
        </w:rPr>
        <w:t>信息增益</w:t>
      </w:r>
      <w:r>
        <w:rPr>
          <w:rFonts w:hint="eastAsia"/>
          <w:b w:val="0"/>
          <w:bCs w:val="0"/>
          <w:lang w:val="en-US" w:eastAsia="zh-CN"/>
        </w:rPr>
        <w:t>（information gain）作为度量标准，程序寻找能取到最大的信息增益的属性作为最有划分属性：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30700" cy="2393950"/>
            <wp:effectExtent l="0" t="0" r="1270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图：选择最有划分属性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在程序设计中，应用</w:t>
      </w:r>
      <w:r>
        <w:rPr>
          <w:rFonts w:hint="eastAsia"/>
          <w:b/>
          <w:bCs/>
          <w:lang w:val="en-US" w:eastAsia="zh-CN"/>
        </w:rPr>
        <w:t>设计模式中的策略模式</w:t>
      </w:r>
      <w:r>
        <w:rPr>
          <w:rFonts w:hint="eastAsia"/>
          <w:lang w:val="en-US" w:eastAsia="zh-CN"/>
        </w:rPr>
        <w:t>，将</w:t>
      </w:r>
      <w:r>
        <w:rPr>
          <w:rFonts w:hint="eastAsia"/>
          <w:b/>
          <w:bCs/>
          <w:lang w:val="en-US" w:eastAsia="zh-CN"/>
        </w:rPr>
        <w:t>度量函数choose_the_best_attribute</w:t>
      </w:r>
      <w:r>
        <w:rPr>
          <w:rFonts w:hint="eastAsia"/>
          <w:b w:val="0"/>
          <w:bCs w:val="0"/>
          <w:lang w:val="en-US" w:eastAsia="zh-CN"/>
        </w:rPr>
        <w:t>进行</w:t>
      </w:r>
      <w:r>
        <w:rPr>
          <w:rFonts w:hint="eastAsia"/>
          <w:b/>
          <w:bCs/>
          <w:lang w:val="en-US" w:eastAsia="zh-CN"/>
        </w:rPr>
        <w:t>抽象</w:t>
      </w:r>
      <w:r>
        <w:rPr>
          <w:rFonts w:hint="eastAsia"/>
          <w:lang w:val="en-US" w:eastAsia="zh-CN"/>
        </w:rPr>
        <w:t>，通过</w:t>
      </w:r>
      <w:r>
        <w:rPr>
          <w:rFonts w:hint="eastAsia"/>
          <w:b/>
          <w:bCs/>
          <w:lang w:val="en-US" w:eastAsia="zh-CN"/>
        </w:rPr>
        <w:t>在函数形参中传递一个回调函数</w:t>
      </w:r>
      <w:r>
        <w:rPr>
          <w:rFonts w:hint="eastAsia"/>
          <w:lang w:val="en-US" w:eastAsia="zh-CN"/>
        </w:rPr>
        <w:t>来控制度量策略：</w:t>
      </w:r>
    </w:p>
    <w:p>
      <w:pPr>
        <w:jc w:val="center"/>
      </w:pPr>
      <w:r>
        <w:drawing>
          <wp:inline distT="0" distB="0" distL="114300" distR="114300">
            <wp:extent cx="5270500" cy="38862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图：information_entropy为我们为choose_the_best_attribute传递的用于度量信息增益（information gain）的回调函数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程序实现了两个函数（scatter_gain与contiguous_gain）以分别计算离散属性与连续属性的信息增益：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566285" cy="4407535"/>
            <wp:effectExtent l="0" t="0" r="571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rcRect b="480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图：信息增益计算部分的代码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并将最优划分属性赋给当前节点的决策标准（standard）：</w:t>
      </w:r>
    </w:p>
    <w:p>
      <w:pPr>
        <w:jc w:val="center"/>
      </w:pPr>
      <w:r>
        <w:drawing>
          <wp:inline distT="0" distB="0" distL="114300" distR="114300">
            <wp:extent cx="2772410" cy="375920"/>
            <wp:effectExtent l="0" t="0" r="12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图：将最优划分属性赋给当前节点的决策标准（standard）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</w:t>
      </w:r>
      <w:r>
        <w:rPr>
          <w:rFonts w:hint="eastAsia"/>
          <w:b/>
          <w:bCs/>
          <w:lang w:val="en-US" w:eastAsia="zh-CN"/>
        </w:rPr>
        <w:t>为最优划分属性的所有可能取值属性生成分支子节点</w:t>
      </w:r>
      <w:r>
        <w:rPr>
          <w:rFonts w:hint="eastAsia"/>
          <w:lang w:val="en-US" w:eastAsia="zh-CN"/>
        </w:rPr>
        <w:t>，若在最优划分属性上取某值的数据集为空，则将该子节点标记为叶节点，将其分类结果标记为数据集中样本最多的类别，否则对该子节点进行递归调用tree_generate函数：</w:t>
      </w:r>
    </w:p>
    <w:p>
      <w:pPr>
        <w:jc w:val="center"/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4035425"/>
            <wp:effectExtent l="0" t="0" r="571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rcRect b="227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在测试阶段，使用</w:t>
      </w:r>
      <w:r>
        <w:rPr>
          <w:rFonts w:hint="eastAsia"/>
          <w:b/>
          <w:bCs/>
          <w:lang w:val="en-US" w:eastAsia="zh-CN"/>
        </w:rPr>
        <w:t>精度</w:t>
      </w:r>
      <w:r>
        <w:rPr>
          <w:rFonts w:hint="eastAsia"/>
          <w:lang w:val="en-US" w:eastAsia="zh-CN"/>
        </w:rPr>
        <w:t>（Accuracy）作为</w:t>
      </w:r>
      <w:r>
        <w:rPr>
          <w:rFonts w:hint="eastAsia"/>
          <w:b/>
          <w:bCs/>
          <w:lang w:val="en-US" w:eastAsia="zh-CN"/>
        </w:rPr>
        <w:t>度量标准</w:t>
      </w:r>
      <w:r>
        <w:rPr>
          <w:rFonts w:hint="eastAsia"/>
          <w:lang w:val="en-US" w:eastAsia="zh-CN"/>
        </w:rPr>
        <w:t>。实验封装了</w:t>
      </w:r>
      <w:r>
        <w:rPr>
          <w:rFonts w:hint="eastAsia"/>
          <w:b/>
          <w:bCs/>
          <w:lang w:val="en-US" w:eastAsia="zh-CN"/>
        </w:rPr>
        <w:t>Accuracy</w:t>
      </w:r>
      <w:r>
        <w:rPr>
          <w:rFonts w:hint="eastAsia"/>
          <w:lang w:val="en-US" w:eastAsia="zh-CN"/>
        </w:rPr>
        <w:t>类以完成精度的计算，同时Accuracy类</w:t>
      </w:r>
      <w:r>
        <w:rPr>
          <w:rFonts w:hint="eastAsia"/>
          <w:b/>
          <w:bCs/>
          <w:lang w:val="en-US" w:eastAsia="zh-CN"/>
        </w:rPr>
        <w:t>支持传入自定义的判定预测正确的回调方法</w:t>
      </w:r>
      <w:r>
        <w:rPr>
          <w:rFonts w:hint="eastAsia"/>
          <w:lang w:val="en-US" w:eastAsia="zh-CN"/>
        </w:rPr>
        <w:t>，提高程序扩展性：</w:t>
      </w:r>
    </w:p>
    <w:p>
      <w:pPr>
        <w:jc w:val="center"/>
      </w:pPr>
      <w:r>
        <w:drawing>
          <wp:inline distT="0" distB="0" distL="114300" distR="114300">
            <wp:extent cx="4656455" cy="1940560"/>
            <wp:effectExtent l="0" t="0" r="698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图：Accuracy类的代码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在测试函数test中，创建一个Accuracy实例，对每个数据进行分类，并在最后计算总测试精度：</w:t>
      </w:r>
    </w:p>
    <w:p>
      <w:pPr>
        <w:jc w:val="center"/>
      </w:pPr>
      <w:r>
        <w:drawing>
          <wp:inline distT="0" distB="0" distL="114300" distR="114300">
            <wp:extent cx="3394710" cy="1374140"/>
            <wp:effectExtent l="0" t="0" r="381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图：test方法的代码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在main.ipynb中，使用Notebook进行代码脚本的运行，并得到实验结果。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下图为一次实验结果的示例图：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957320" cy="296989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仿宋"/>
          <w:i/>
          <w:iCs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图：实验结果示例图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4E876"/>
    <w:multiLevelType w:val="singleLevel"/>
    <w:tmpl w:val="8A84E8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3FE8EFF"/>
    <w:multiLevelType w:val="multilevel"/>
    <w:tmpl w:val="E3FE8E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1992BE9"/>
    <w:multiLevelType w:val="singleLevel"/>
    <w:tmpl w:val="01992B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154B22FB"/>
    <w:multiLevelType w:val="singleLevel"/>
    <w:tmpl w:val="154B22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0D83"/>
    <w:rsid w:val="062C558F"/>
    <w:rsid w:val="0A0862E4"/>
    <w:rsid w:val="0ACE0075"/>
    <w:rsid w:val="0DAC4016"/>
    <w:rsid w:val="10B440E6"/>
    <w:rsid w:val="10CC54EB"/>
    <w:rsid w:val="11574728"/>
    <w:rsid w:val="12256336"/>
    <w:rsid w:val="141169DA"/>
    <w:rsid w:val="14FB18E4"/>
    <w:rsid w:val="15164972"/>
    <w:rsid w:val="194F3F60"/>
    <w:rsid w:val="1B195547"/>
    <w:rsid w:val="1D3D61B9"/>
    <w:rsid w:val="2279419F"/>
    <w:rsid w:val="25B1408A"/>
    <w:rsid w:val="27CF7034"/>
    <w:rsid w:val="28AD6A90"/>
    <w:rsid w:val="28DD3EE1"/>
    <w:rsid w:val="29926252"/>
    <w:rsid w:val="2A287B93"/>
    <w:rsid w:val="2ABC1AB3"/>
    <w:rsid w:val="2CCC0806"/>
    <w:rsid w:val="301C343B"/>
    <w:rsid w:val="3132100E"/>
    <w:rsid w:val="31C317AD"/>
    <w:rsid w:val="35674F31"/>
    <w:rsid w:val="390433EA"/>
    <w:rsid w:val="3AF3410F"/>
    <w:rsid w:val="3B27229B"/>
    <w:rsid w:val="3D6F4472"/>
    <w:rsid w:val="3E095DD7"/>
    <w:rsid w:val="3E2C6CA6"/>
    <w:rsid w:val="4035757B"/>
    <w:rsid w:val="425962B6"/>
    <w:rsid w:val="42E24966"/>
    <w:rsid w:val="44087748"/>
    <w:rsid w:val="456A0610"/>
    <w:rsid w:val="46E5789A"/>
    <w:rsid w:val="46F42E4D"/>
    <w:rsid w:val="490A7575"/>
    <w:rsid w:val="49DC48C1"/>
    <w:rsid w:val="4AF32C3D"/>
    <w:rsid w:val="4CE12AB5"/>
    <w:rsid w:val="4F4E4A15"/>
    <w:rsid w:val="4FF96740"/>
    <w:rsid w:val="525F1B2E"/>
    <w:rsid w:val="547E756A"/>
    <w:rsid w:val="5542688B"/>
    <w:rsid w:val="55CF12BC"/>
    <w:rsid w:val="597E7E42"/>
    <w:rsid w:val="5A5C7119"/>
    <w:rsid w:val="5BFA14EE"/>
    <w:rsid w:val="5C2B0600"/>
    <w:rsid w:val="5C4E7BFC"/>
    <w:rsid w:val="5CF05CCB"/>
    <w:rsid w:val="5F2A5CD1"/>
    <w:rsid w:val="603A51B2"/>
    <w:rsid w:val="64130DBA"/>
    <w:rsid w:val="648B4D0F"/>
    <w:rsid w:val="64E74884"/>
    <w:rsid w:val="69B53E6C"/>
    <w:rsid w:val="6A4F2628"/>
    <w:rsid w:val="6BDF6EAB"/>
    <w:rsid w:val="6C0F30CF"/>
    <w:rsid w:val="6D326AB7"/>
    <w:rsid w:val="6D977257"/>
    <w:rsid w:val="6E7C76EC"/>
    <w:rsid w:val="6F0E4776"/>
    <w:rsid w:val="74CC0D4E"/>
    <w:rsid w:val="765C6820"/>
    <w:rsid w:val="76BC2AEF"/>
    <w:rsid w:val="777157D8"/>
    <w:rsid w:val="77B36326"/>
    <w:rsid w:val="79A97F1D"/>
    <w:rsid w:val="79FA0F09"/>
    <w:rsid w:val="7A2878D3"/>
    <w:rsid w:val="7A827388"/>
    <w:rsid w:val="7AE94301"/>
    <w:rsid w:val="7AF95B76"/>
    <w:rsid w:val="7BCA0847"/>
    <w:rsid w:val="7C6D1734"/>
    <w:rsid w:val="7CE22E6E"/>
    <w:rsid w:val="7FF9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30" w:afterLines="30"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TZQ正文"/>
    <w:basedOn w:val="1"/>
    <w:qFormat/>
    <w:uiPriority w:val="0"/>
    <w:pPr>
      <w:snapToGrid w:val="0"/>
      <w:spacing w:line="360" w:lineRule="auto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2021-06-25T09:30:00Z</dcterms:created>
  <dc:creator>86189</dc:creator>
  <cp:lastModifiedBy>油条生煎</cp:lastModifiedBy>
  <dcterms:modified xsi:type="dcterms:W3CDTF">2021-10-26T08:10:25Z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3DEDDC14AAF24160866A3EB2C746755E</vt:lpwstr>
  </property>
</Properties>
</file>