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WiseEff knowledge docx fixture: fast charge tuning notes.</w:t>
      </w:r>
    </w:p>
  </w:body>
</w:document>
</file>