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11" w:rsidRPr="00AC2B52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</w:pPr>
      <w:r w:rsidRPr="00AC2B52">
        <w:rPr>
          <w:rFonts w:ascii="Times New Roman" w:hAnsi="Times New Roman"/>
          <w:b/>
          <w:sz w:val="28"/>
        </w:rPr>
        <w:t>Word Search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Write a program that will read a list of words from a disk data file called “words.txt”.  This file should contain one word per line.</w:t>
      </w:r>
    </w:p>
    <w:p w:rsidR="00A82811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6F5B8F" w:rsidRDefault="006F5B8F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 a class for this structure called "Puzzle" and utilize methods and variables appropriately in this class.  NO PRINTING DIRECTLY FROM THE CLASS – the class methods should only return strings which the main program will utilize/print, etc.</w:t>
      </w:r>
    </w:p>
    <w:p w:rsidR="006F5B8F" w:rsidRPr="00925576" w:rsidRDefault="006F5B8F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 xml:space="preserve">This list of words will then need to be put into a grid (double array) whose size is </w:t>
      </w:r>
      <w:proofErr w:type="gramStart"/>
      <w:r w:rsidR="000462B2">
        <w:rPr>
          <w:rFonts w:ascii="Times New Roman" w:hAnsi="Times New Roman"/>
          <w:sz w:val="28"/>
        </w:rPr>
        <w:t>45</w:t>
      </w:r>
      <w:r w:rsidRPr="00925576">
        <w:rPr>
          <w:rFonts w:ascii="Times New Roman" w:hAnsi="Times New Roman"/>
          <w:sz w:val="28"/>
        </w:rPr>
        <w:t xml:space="preserve"> x </w:t>
      </w:r>
      <w:r w:rsidR="000462B2">
        <w:rPr>
          <w:rFonts w:ascii="Times New Roman" w:hAnsi="Times New Roman"/>
          <w:sz w:val="28"/>
        </w:rPr>
        <w:t>45</w:t>
      </w:r>
      <w:proofErr w:type="gramEnd"/>
      <w:r w:rsidRPr="00925576">
        <w:rPr>
          <w:rFonts w:ascii="Times New Roman" w:hAnsi="Times New Roman"/>
          <w:sz w:val="28"/>
        </w:rPr>
        <w:t xml:space="preserve"> where each word is randomly inserted into the array in one of the following directions: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ab/>
        <w:t>Horizontal, vertical, diagonal-right, diagonal-left</w:t>
      </w:r>
    </w:p>
    <w:p w:rsidR="00A82811" w:rsidRPr="00925576" w:rsidRDefault="001C3080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a</w:t>
      </w:r>
      <w:r w:rsidR="00A82811" w:rsidRPr="00925576">
        <w:rPr>
          <w:rFonts w:ascii="Times New Roman" w:hAnsi="Times New Roman"/>
          <w:sz w:val="28"/>
        </w:rPr>
        <w:t>nd</w:t>
      </w:r>
      <w:proofErr w:type="gramEnd"/>
      <w:r w:rsidR="00A82811" w:rsidRPr="00925576">
        <w:rPr>
          <w:rFonts w:ascii="Times New Roman" w:hAnsi="Times New Roman"/>
          <w:sz w:val="28"/>
        </w:rPr>
        <w:t xml:space="preserve"> their corresponding backwards equivalents.  </w:t>
      </w:r>
      <w:r>
        <w:rPr>
          <w:rFonts w:ascii="Times New Roman" w:hAnsi="Times New Roman"/>
          <w:sz w:val="28"/>
        </w:rPr>
        <w:t>There would be a</w:t>
      </w:r>
      <w:r w:rsidR="00A82811" w:rsidRPr="00925576">
        <w:rPr>
          <w:rFonts w:ascii="Times New Roman" w:hAnsi="Times New Roman"/>
          <w:sz w:val="28"/>
        </w:rPr>
        <w:t xml:space="preserve"> total of 8 possible directions for a word.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Once all the words are inserted into the array, then your program should fill in all the blank cells with random letters.</w:t>
      </w:r>
      <w:r w:rsidR="001C3080">
        <w:rPr>
          <w:rFonts w:ascii="Times New Roman" w:hAnsi="Times New Roman"/>
          <w:sz w:val="28"/>
        </w:rPr>
        <w:t xml:space="preserve">  Use ONLY letters that are contained in the Words from the word list.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Once your array is filled, print out the resulting puzzle along with the answer key, which would be the array without the random letters.</w:t>
      </w:r>
      <w:r w:rsidR="001C3080">
        <w:rPr>
          <w:rFonts w:ascii="Times New Roman" w:hAnsi="Times New Roman"/>
          <w:sz w:val="28"/>
        </w:rPr>
        <w:t xml:space="preserve">  The puzzle output must be created in a PDF file that contains 2 pages.  First page is the puzzle with the words to find under the puzzle.  The second page (of the same document) is the KEY.  See example PDF.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161B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</w:pPr>
      <w:r w:rsidRPr="00161B76">
        <w:rPr>
          <w:rFonts w:ascii="Times New Roman" w:hAnsi="Times New Roman"/>
          <w:b/>
          <w:sz w:val="28"/>
        </w:rPr>
        <w:t>Algorithm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Read the list of words and then sort them by the length of each word from largest to smallest.</w:t>
      </w:r>
    </w:p>
    <w:p w:rsidR="00A82811" w:rsidRPr="00925576" w:rsidRDefault="00A82811">
      <w:pPr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 xml:space="preserve">This makes it easier to fit in the larger words first.  You can use something like this to sort an </w:t>
      </w:r>
      <w:proofErr w:type="gramStart"/>
      <w:r w:rsidRPr="00925576">
        <w:rPr>
          <w:rFonts w:ascii="Times New Roman" w:hAnsi="Times New Roman"/>
          <w:sz w:val="28"/>
        </w:rPr>
        <w:t>array</w:t>
      </w:r>
      <w:proofErr w:type="gramEnd"/>
      <w:r w:rsidRPr="00925576">
        <w:rPr>
          <w:rFonts w:ascii="Times New Roman" w:hAnsi="Times New Roman"/>
          <w:sz w:val="28"/>
        </w:rPr>
        <w:t xml:space="preserve"> called “a”: </w:t>
      </w:r>
    </w:p>
    <w:p w:rsidR="00A82811" w:rsidRPr="00925576" w:rsidRDefault="00A82811" w:rsidP="00161B76">
      <w:pPr>
        <w:ind w:firstLine="720"/>
        <w:rPr>
          <w:rFonts w:ascii="Times New Roman" w:hAnsi="Times New Roman"/>
          <w:sz w:val="28"/>
        </w:rPr>
      </w:pPr>
      <w:proofErr w:type="spellStart"/>
      <w:r w:rsidRPr="00161B76">
        <w:rPr>
          <w:rFonts w:ascii="Times New Roman" w:hAnsi="Times New Roman"/>
          <w:sz w:val="28"/>
        </w:rPr>
        <w:t>a.sort_</w:t>
      </w:r>
      <w:proofErr w:type="gramStart"/>
      <w:r w:rsidRPr="00161B76">
        <w:rPr>
          <w:rFonts w:ascii="Times New Roman" w:hAnsi="Times New Roman"/>
          <w:sz w:val="28"/>
        </w:rPr>
        <w:t>by</w:t>
      </w:r>
      <w:proofErr w:type="spellEnd"/>
      <w:r w:rsidRPr="00161B76">
        <w:rPr>
          <w:rFonts w:ascii="Times New Roman" w:hAnsi="Times New Roman"/>
          <w:sz w:val="28"/>
        </w:rPr>
        <w:t>{</w:t>
      </w:r>
      <w:proofErr w:type="gramEnd"/>
      <w:r w:rsidRPr="00161B76">
        <w:rPr>
          <w:rFonts w:ascii="Times New Roman" w:hAnsi="Times New Roman"/>
          <w:sz w:val="28"/>
        </w:rPr>
        <w:t xml:space="preserve"> |x| </w:t>
      </w:r>
      <w:proofErr w:type="spellStart"/>
      <w:r w:rsidRPr="00161B76">
        <w:rPr>
          <w:rFonts w:ascii="Times New Roman" w:hAnsi="Times New Roman"/>
          <w:sz w:val="28"/>
        </w:rPr>
        <w:t>x.length</w:t>
      </w:r>
      <w:proofErr w:type="spellEnd"/>
      <w:r w:rsidRPr="00161B76">
        <w:rPr>
          <w:rFonts w:ascii="Times New Roman" w:hAnsi="Times New Roman"/>
          <w:sz w:val="28"/>
        </w:rPr>
        <w:t xml:space="preserve"> }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 xml:space="preserve">Select a random row/col to start your placement of the word. 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Choose a random “direction” to begin placement.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Start test-placing letters into the cells in the correct direction.  You can only test-place a letter if the current cell is either empty or contains the correct letter in the correct position.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If you cannot continue for any reason, then mark the starting cell as “used” and start over with a new random direction.  Don’t reuse a direction for the same word.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Once you can successfully place a word, place the word permanently and move on to the next word.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572247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</w:pPr>
      <w:r w:rsidRPr="00925576">
        <w:rPr>
          <w:rFonts w:ascii="Times New Roman" w:hAnsi="Times New Roman"/>
          <w:sz w:val="28"/>
        </w:rPr>
        <w:t>You can keep track of which random row/col that you have already “checked” for a word by using a parallel double array (</w:t>
      </w:r>
      <w:r w:rsidR="005B4D8E">
        <w:rPr>
          <w:rFonts w:ascii="Times New Roman" w:hAnsi="Times New Roman"/>
          <w:sz w:val="28"/>
        </w:rPr>
        <w:t>45x45</w:t>
      </w:r>
      <w:bookmarkStart w:id="0" w:name="_GoBack"/>
      <w:bookmarkEnd w:id="0"/>
      <w:r w:rsidRPr="00925576">
        <w:rPr>
          <w:rFonts w:ascii="Times New Roman" w:hAnsi="Times New Roman"/>
          <w:sz w:val="28"/>
        </w:rPr>
        <w:t>) to store if the cell is “used” or not.  Create a method for getting a new start position.  Be sure to reset this checking array for each word.</w:t>
      </w:r>
      <w:r w:rsidRPr="00925576">
        <w:rPr>
          <w:rFonts w:ascii="Times New Roman" w:hAnsi="Times New Roman"/>
          <w:sz w:val="28"/>
        </w:rPr>
        <w:br w:type="page"/>
      </w:r>
      <w:r w:rsidRPr="00572247">
        <w:rPr>
          <w:rFonts w:ascii="Times New Roman" w:hAnsi="Times New Roman"/>
          <w:b/>
          <w:sz w:val="28"/>
        </w:rPr>
        <w:lastRenderedPageBreak/>
        <w:t>Example: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Given a list of words in a file like: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Apple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Banana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Orange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Cantaloupe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Kiwi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Your output would be something like this.  (Example is much smaller scale)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Puzzle</w:t>
      </w:r>
    </w:p>
    <w:tbl>
      <w:tblPr>
        <w:tblW w:w="3100" w:type="dxa"/>
        <w:tblInd w:w="92" w:type="dxa"/>
        <w:tblLook w:val="0000" w:firstRow="0" w:lastRow="0" w:firstColumn="0" w:lastColumn="0" w:noHBand="0" w:noVBand="0"/>
      </w:tblPr>
      <w:tblGrid>
        <w:gridCol w:w="371"/>
        <w:gridCol w:w="442"/>
        <w:gridCol w:w="379"/>
        <w:gridCol w:w="387"/>
        <w:gridCol w:w="386"/>
        <w:gridCol w:w="414"/>
        <w:gridCol w:w="414"/>
        <w:gridCol w:w="386"/>
        <w:gridCol w:w="414"/>
        <w:gridCol w:w="367"/>
        <w:gridCol w:w="374"/>
      </w:tblGrid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W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V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Q</w:t>
            </w:r>
          </w:p>
        </w:tc>
      </w:tr>
      <w:tr w:rsidR="00A82811" w:rsidRPr="00161B76">
        <w:trPr>
          <w:trHeight w:val="2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2811" w:rsidRPr="00161B76" w:rsidRDefault="00A82811" w:rsidP="00161B7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61B76">
              <w:rPr>
                <w:rFonts w:ascii="Verdana" w:hAnsi="Verdana"/>
                <w:sz w:val="20"/>
                <w:szCs w:val="20"/>
              </w:rPr>
              <w:t>D</w:t>
            </w:r>
          </w:p>
        </w:tc>
      </w:tr>
    </w:tbl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List of Words to Find:</w:t>
      </w: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82811" w:rsidRPr="00925576" w:rsidRDefault="00A82811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Apple</w:t>
      </w:r>
      <w:r w:rsidRPr="00161B76">
        <w:rPr>
          <w:rFonts w:ascii="Times New Roman" w:hAnsi="Times New Roman"/>
          <w:sz w:val="28"/>
        </w:rPr>
        <w:t xml:space="preserve"> </w:t>
      </w:r>
      <w:r w:rsidRPr="00161B76">
        <w:rPr>
          <w:rFonts w:ascii="Times New Roman" w:hAnsi="Times New Roman"/>
          <w:sz w:val="28"/>
        </w:rPr>
        <w:tab/>
      </w:r>
      <w:r w:rsidRPr="00161B76">
        <w:rPr>
          <w:rFonts w:ascii="Times New Roman" w:hAnsi="Times New Roman"/>
          <w:sz w:val="28"/>
        </w:rPr>
        <w:tab/>
      </w:r>
      <w:r w:rsidRPr="00925576">
        <w:rPr>
          <w:rFonts w:ascii="Times New Roman" w:hAnsi="Times New Roman"/>
          <w:sz w:val="28"/>
        </w:rPr>
        <w:t>Cantaloupe</w:t>
      </w:r>
    </w:p>
    <w:p w:rsidR="00A82811" w:rsidRPr="00925576" w:rsidRDefault="00A82811" w:rsidP="00161B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Banana</w:t>
      </w:r>
      <w:r w:rsidRPr="00161B76">
        <w:rPr>
          <w:rFonts w:ascii="Times New Roman" w:hAnsi="Times New Roman"/>
          <w:sz w:val="28"/>
        </w:rPr>
        <w:t xml:space="preserve"> </w:t>
      </w:r>
      <w:r w:rsidRPr="00161B76">
        <w:rPr>
          <w:rFonts w:ascii="Times New Roman" w:hAnsi="Times New Roman"/>
          <w:sz w:val="28"/>
        </w:rPr>
        <w:tab/>
      </w:r>
      <w:r w:rsidRPr="00161B76">
        <w:rPr>
          <w:rFonts w:ascii="Times New Roman" w:hAnsi="Times New Roman"/>
          <w:sz w:val="28"/>
        </w:rPr>
        <w:tab/>
      </w:r>
      <w:r w:rsidRPr="00925576">
        <w:rPr>
          <w:rFonts w:ascii="Times New Roman" w:hAnsi="Times New Roman"/>
          <w:sz w:val="28"/>
        </w:rPr>
        <w:t>Kiwi</w:t>
      </w:r>
    </w:p>
    <w:p w:rsidR="00A82811" w:rsidRDefault="00A82811" w:rsidP="00CF17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Orange</w:t>
      </w:r>
    </w:p>
    <w:p w:rsidR="001C3080" w:rsidRDefault="001C3080" w:rsidP="00CF17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-------------- New Page ---------------------</w:t>
      </w:r>
    </w:p>
    <w:p w:rsidR="001C3080" w:rsidRPr="00925576" w:rsidRDefault="001C3080" w:rsidP="001C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Answer Key</w:t>
      </w:r>
    </w:p>
    <w:tbl>
      <w:tblPr>
        <w:tblW w:w="4306" w:type="dxa"/>
        <w:tblInd w:w="92" w:type="dxa"/>
        <w:tblLook w:val="0000" w:firstRow="0" w:lastRow="0" w:firstColumn="0" w:lastColumn="0" w:noHBand="0" w:noVBand="0"/>
      </w:tblPr>
      <w:tblGrid>
        <w:gridCol w:w="353"/>
        <w:gridCol w:w="442"/>
        <w:gridCol w:w="431"/>
        <w:gridCol w:w="387"/>
        <w:gridCol w:w="386"/>
        <w:gridCol w:w="379"/>
        <w:gridCol w:w="388"/>
        <w:gridCol w:w="440"/>
        <w:gridCol w:w="372"/>
        <w:gridCol w:w="398"/>
        <w:gridCol w:w="330"/>
      </w:tblGrid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I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W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B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I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G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K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R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O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C3080" w:rsidRPr="00161B76" w:rsidTr="007050A4">
        <w:trPr>
          <w:trHeight w:val="26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U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O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161B76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C3080" w:rsidRPr="00161B76" w:rsidRDefault="001C3080" w:rsidP="007050A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C3080" w:rsidRPr="00925576" w:rsidRDefault="001C3080" w:rsidP="001C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List of Words to Find:</w:t>
      </w:r>
    </w:p>
    <w:p w:rsidR="001C3080" w:rsidRPr="00925576" w:rsidRDefault="001C3080" w:rsidP="001C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1C3080" w:rsidRPr="00925576" w:rsidRDefault="001C3080" w:rsidP="001C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Apple</w:t>
      </w:r>
      <w:r w:rsidRPr="00161B76">
        <w:rPr>
          <w:rFonts w:ascii="Times New Roman" w:hAnsi="Times New Roman"/>
          <w:sz w:val="28"/>
        </w:rPr>
        <w:t xml:space="preserve"> </w:t>
      </w:r>
      <w:r w:rsidRPr="00161B76">
        <w:rPr>
          <w:rFonts w:ascii="Times New Roman" w:hAnsi="Times New Roman"/>
          <w:sz w:val="28"/>
        </w:rPr>
        <w:tab/>
      </w:r>
      <w:r w:rsidRPr="00161B76">
        <w:rPr>
          <w:rFonts w:ascii="Times New Roman" w:hAnsi="Times New Roman"/>
          <w:sz w:val="28"/>
        </w:rPr>
        <w:tab/>
      </w:r>
      <w:r w:rsidRPr="00925576">
        <w:rPr>
          <w:rFonts w:ascii="Times New Roman" w:hAnsi="Times New Roman"/>
          <w:sz w:val="28"/>
        </w:rPr>
        <w:t>Cantaloupe</w:t>
      </w:r>
    </w:p>
    <w:p w:rsidR="001C3080" w:rsidRPr="00925576" w:rsidRDefault="001C3080" w:rsidP="001C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Banana</w:t>
      </w:r>
      <w:r w:rsidRPr="00161B76">
        <w:rPr>
          <w:rFonts w:ascii="Times New Roman" w:hAnsi="Times New Roman"/>
          <w:sz w:val="28"/>
        </w:rPr>
        <w:t xml:space="preserve"> </w:t>
      </w:r>
      <w:r w:rsidRPr="00161B76">
        <w:rPr>
          <w:rFonts w:ascii="Times New Roman" w:hAnsi="Times New Roman"/>
          <w:sz w:val="28"/>
        </w:rPr>
        <w:tab/>
      </w:r>
      <w:r w:rsidRPr="00161B76">
        <w:rPr>
          <w:rFonts w:ascii="Times New Roman" w:hAnsi="Times New Roman"/>
          <w:sz w:val="28"/>
        </w:rPr>
        <w:tab/>
      </w:r>
      <w:r w:rsidRPr="00925576">
        <w:rPr>
          <w:rFonts w:ascii="Times New Roman" w:hAnsi="Times New Roman"/>
          <w:sz w:val="28"/>
        </w:rPr>
        <w:t>Kiwi</w:t>
      </w:r>
    </w:p>
    <w:p w:rsidR="001C3080" w:rsidRPr="00925576" w:rsidRDefault="001C3080" w:rsidP="00CF17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925576">
        <w:rPr>
          <w:rFonts w:ascii="Times New Roman" w:hAnsi="Times New Roman"/>
          <w:sz w:val="28"/>
        </w:rPr>
        <w:t>Orange</w:t>
      </w:r>
    </w:p>
    <w:sectPr w:rsidR="001C3080" w:rsidRPr="00925576" w:rsidSect="00AC2B5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11" w:rsidRDefault="00A82811" w:rsidP="00AC2B52">
      <w:pPr>
        <w:spacing w:after="0" w:line="240" w:lineRule="auto"/>
      </w:pPr>
      <w:r>
        <w:separator/>
      </w:r>
    </w:p>
  </w:endnote>
  <w:endnote w:type="continuationSeparator" w:id="0">
    <w:p w:rsidR="00A82811" w:rsidRDefault="00A82811" w:rsidP="00AC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11" w:rsidRDefault="00A82811" w:rsidP="00AC2B52">
      <w:pPr>
        <w:spacing w:after="0" w:line="240" w:lineRule="auto"/>
      </w:pPr>
      <w:r>
        <w:separator/>
      </w:r>
    </w:p>
  </w:footnote>
  <w:footnote w:type="continuationSeparator" w:id="0">
    <w:p w:rsidR="00A82811" w:rsidRDefault="00A82811" w:rsidP="00AC2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A6"/>
    <w:rsid w:val="000462B2"/>
    <w:rsid w:val="0008018B"/>
    <w:rsid w:val="000956C3"/>
    <w:rsid w:val="00161B76"/>
    <w:rsid w:val="001C3080"/>
    <w:rsid w:val="002D0CEE"/>
    <w:rsid w:val="002D0E84"/>
    <w:rsid w:val="00410A96"/>
    <w:rsid w:val="0043636E"/>
    <w:rsid w:val="004D0685"/>
    <w:rsid w:val="00572247"/>
    <w:rsid w:val="00581A65"/>
    <w:rsid w:val="005B4D8E"/>
    <w:rsid w:val="006F5B8F"/>
    <w:rsid w:val="007802CF"/>
    <w:rsid w:val="007A692C"/>
    <w:rsid w:val="00837ED4"/>
    <w:rsid w:val="00893002"/>
    <w:rsid w:val="00925576"/>
    <w:rsid w:val="0094440B"/>
    <w:rsid w:val="00977358"/>
    <w:rsid w:val="00991170"/>
    <w:rsid w:val="00A82811"/>
    <w:rsid w:val="00AC2B52"/>
    <w:rsid w:val="00AD08AE"/>
    <w:rsid w:val="00B1453D"/>
    <w:rsid w:val="00B148BF"/>
    <w:rsid w:val="00BC4DA6"/>
    <w:rsid w:val="00CF17F1"/>
    <w:rsid w:val="00DD54D1"/>
    <w:rsid w:val="00E2687F"/>
    <w:rsid w:val="00E769A3"/>
    <w:rsid w:val="00F00C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557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B5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B52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2D0CEE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557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B5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B52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2D0CEE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472</Words>
  <Characters>2697</Characters>
  <Application>Microsoft Office Word</Application>
  <DocSecurity>4</DocSecurity>
  <Lines>22</Lines>
  <Paragraphs>6</Paragraphs>
  <ScaleCrop>false</ScaleCrop>
  <Company>Spokane Community College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Search</dc:title>
  <dc:creator>Information Technology Services</dc:creator>
  <cp:lastModifiedBy>Information Technology Services</cp:lastModifiedBy>
  <cp:revision>2</cp:revision>
  <dcterms:created xsi:type="dcterms:W3CDTF">2012-05-21T15:13:00Z</dcterms:created>
  <dcterms:modified xsi:type="dcterms:W3CDTF">2012-05-21T15:13:00Z</dcterms:modified>
</cp:coreProperties>
</file>