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72A00" w14:textId="77777777" w:rsidR="0023450C" w:rsidRPr="0051258B" w:rsidRDefault="0023450C" w:rsidP="00303170">
      <w:pPr>
        <w:tabs>
          <w:tab w:val="left" w:pos="6210"/>
        </w:tabs>
        <w:rPr>
          <w:rFonts w:ascii="Times New Roman" w:eastAsia="Calibri" w:hAnsi="Times New Roman" w:cs="Times New Roman"/>
        </w:rPr>
      </w:pPr>
      <w:bookmarkStart w:id="0" w:name="OLE_LINK5"/>
      <w:r w:rsidRPr="0051258B">
        <w:rPr>
          <w:rStyle w:val="Heading2Char"/>
          <w:rFonts w:ascii="Times New Roman" w:hAnsi="Times New Roman" w:cs="Times New Roman"/>
          <w:b/>
          <w:bCs/>
          <w:sz w:val="24"/>
          <w:szCs w:val="24"/>
        </w:rPr>
        <w:t>Author</w:t>
      </w:r>
      <w:r w:rsidRPr="0051258B">
        <w:rPr>
          <w:rFonts w:ascii="Times New Roman" w:eastAsia="Calibri" w:hAnsi="Times New Roman" w:cs="Times New Roman"/>
        </w:rPr>
        <w:t>: The author of the study/article is Tara García Mathewson. The author wrote this article to highlight the issues involved in several cases. Ms. Mathewson works as a technology writer for The Markup, an online publication.</w:t>
      </w:r>
    </w:p>
    <w:p w14:paraId="4CF3001D" w14:textId="77777777" w:rsidR="0023450C" w:rsidRPr="0051258B" w:rsidRDefault="0023450C" w:rsidP="00303170">
      <w:pPr>
        <w:tabs>
          <w:tab w:val="left" w:pos="6210"/>
        </w:tabs>
        <w:rPr>
          <w:rFonts w:ascii="Times New Roman" w:eastAsia="Calibri" w:hAnsi="Times New Roman" w:cs="Times New Roman"/>
        </w:rPr>
      </w:pPr>
      <w:r w:rsidRPr="0051258B">
        <w:rPr>
          <w:rStyle w:val="Heading2Char"/>
          <w:rFonts w:ascii="Times New Roman" w:hAnsi="Times New Roman" w:cs="Times New Roman"/>
          <w:b/>
          <w:bCs/>
          <w:sz w:val="24"/>
          <w:szCs w:val="24"/>
        </w:rPr>
        <w:t>Topic</w:t>
      </w:r>
      <w:r w:rsidRPr="0051258B">
        <w:rPr>
          <w:rFonts w:ascii="Times New Roman" w:eastAsia="Calibri" w:hAnsi="Times New Roman" w:cs="Times New Roman"/>
        </w:rPr>
        <w:t>: This case study examines how AI detection tools show significant bias against English Language Learners (ELL), producing false plagiarism/AI accusations at disproportionate rates.</w:t>
      </w:r>
    </w:p>
    <w:p w14:paraId="215848A1" w14:textId="77777777" w:rsidR="0023450C" w:rsidRPr="0051258B" w:rsidRDefault="0023450C" w:rsidP="000807CF">
      <w:pPr>
        <w:tabs>
          <w:tab w:val="left" w:pos="6210"/>
        </w:tabs>
        <w:rPr>
          <w:rFonts w:ascii="Times New Roman" w:eastAsia="Calibri" w:hAnsi="Times New Roman" w:cs="Times New Roman"/>
        </w:rPr>
      </w:pPr>
      <w:bookmarkStart w:id="1" w:name="OLE_LINK4"/>
      <w:r w:rsidRPr="0051258B">
        <w:rPr>
          <w:rStyle w:val="Heading2Char"/>
          <w:rFonts w:ascii="Times New Roman" w:hAnsi="Times New Roman" w:cs="Times New Roman"/>
          <w:b/>
          <w:bCs/>
          <w:sz w:val="24"/>
          <w:szCs w:val="24"/>
        </w:rPr>
        <w:t>Summary</w:t>
      </w:r>
      <w:r w:rsidRPr="0051258B">
        <w:rPr>
          <w:rFonts w:ascii="Times New Roman" w:eastAsia="Calibri" w:hAnsi="Times New Roman" w:cs="Times New Roman"/>
        </w:rPr>
        <w:t xml:space="preserve">: AI detectors disproportionately return false positives for English language learners (ELL). A primary reason is how these algorithms are trained. This is borne out by a Stanford University study, which found that the false positive rate of essays written by ELLs could be higher than 61% </w:t>
      </w:r>
      <w:r w:rsidRPr="0051258B">
        <w:rPr>
          <w:rFonts w:ascii="Times New Roman" w:eastAsia="Calibri" w:hAnsi="Times New Roman" w:cs="Times New Roman"/>
          <w:noProof/>
        </w:rPr>
        <w:t>(Myers, 2023)</w:t>
      </w:r>
      <w:r w:rsidRPr="0051258B">
        <w:rPr>
          <w:rFonts w:ascii="Times New Roman" w:eastAsia="Calibri" w:hAnsi="Times New Roman" w:cs="Times New Roman"/>
        </w:rPr>
        <w:t xml:space="preserve">. A separate study compared AI detectors’ false-positive rates. The study found that essays written by ELLs were more than twice as likely to be identified as AI-generated when compared with those of native speakers. </w:t>
      </w:r>
      <w:r w:rsidRPr="0051258B">
        <w:rPr>
          <w:rFonts w:ascii="Times New Roman" w:eastAsia="Calibri" w:hAnsi="Times New Roman" w:cs="Times New Roman"/>
          <w:noProof/>
        </w:rPr>
        <w:t>(Blog, 2024)</w:t>
      </w:r>
    </w:p>
    <w:p w14:paraId="52E71823" w14:textId="77777777" w:rsidR="0023450C" w:rsidRPr="0051258B" w:rsidRDefault="0023450C" w:rsidP="00303170">
      <w:pPr>
        <w:tabs>
          <w:tab w:val="left" w:pos="6210"/>
        </w:tabs>
        <w:rPr>
          <w:rFonts w:ascii="Times New Roman" w:eastAsia="Calibri" w:hAnsi="Times New Roman" w:cs="Times New Roman"/>
        </w:rPr>
      </w:pPr>
      <w:r w:rsidRPr="0051258B">
        <w:rPr>
          <w:rFonts w:ascii="Times New Roman" w:eastAsia="Calibri" w:hAnsi="Times New Roman" w:cs="Times New Roman"/>
        </w:rPr>
        <w:t xml:space="preserve">An international student at Johns Hopkins University was wrongly accused of using AI because of the limitations of the Turnitin AI detector. When </w:t>
      </w:r>
      <w:hyperlink r:id="rId7" w:history="1">
        <w:r w:rsidRPr="0051258B">
          <w:rPr>
            <w:rStyle w:val="Hyperlink"/>
            <w:rFonts w:ascii="Times New Roman" w:eastAsia="Calibri" w:hAnsi="Times New Roman" w:cs="Times New Roman"/>
          </w:rPr>
          <w:t>Professor Taylor Hahn</w:t>
        </w:r>
      </w:hyperlink>
      <w:r w:rsidRPr="0051258B">
        <w:rPr>
          <w:rFonts w:ascii="Times New Roman" w:eastAsia="Calibri" w:hAnsi="Times New Roman" w:cs="Times New Roman"/>
        </w:rPr>
        <w:t xml:space="preserve"> contacted the student, she was already prepared to demonstrate that her writing was her own, since this issue often affects ELL students.</w:t>
      </w:r>
    </w:p>
    <w:p w14:paraId="0695D3C8" w14:textId="77777777" w:rsidR="0023450C" w:rsidRPr="0051258B" w:rsidRDefault="0023450C" w:rsidP="00303170">
      <w:pPr>
        <w:tabs>
          <w:tab w:val="left" w:pos="6210"/>
        </w:tabs>
        <w:rPr>
          <w:rFonts w:ascii="Times New Roman" w:eastAsia="Calibri" w:hAnsi="Times New Roman" w:cs="Times New Roman"/>
        </w:rPr>
      </w:pPr>
      <w:r w:rsidRPr="0051258B">
        <w:rPr>
          <w:rFonts w:ascii="Times New Roman" w:eastAsia="Calibri" w:hAnsi="Times New Roman" w:cs="Times New Roman"/>
        </w:rPr>
        <w:t>Dr. Hahn assisted another student with both the outline and drafts of their essay, only to find that most of the submitted paper was incorrectly flagged as AI-generated. Both students were English Language Learners, specifically international students.</w:t>
      </w:r>
    </w:p>
    <w:p w14:paraId="3CEA43B3" w14:textId="77777777" w:rsidR="0023450C" w:rsidRPr="0051258B" w:rsidRDefault="0023450C" w:rsidP="00303170">
      <w:pPr>
        <w:tabs>
          <w:tab w:val="left" w:pos="6210"/>
        </w:tabs>
        <w:rPr>
          <w:rFonts w:ascii="Times New Roman" w:eastAsia="Calibri" w:hAnsi="Times New Roman" w:cs="Times New Roman"/>
        </w:rPr>
      </w:pPr>
      <w:r w:rsidRPr="0051258B">
        <w:rPr>
          <w:rFonts w:ascii="Times New Roman" w:eastAsia="Calibri" w:hAnsi="Times New Roman" w:cs="Times New Roman"/>
        </w:rPr>
        <w:t xml:space="preserve">It is perhaps most indicative of the problem that many companies have removed their “AI detectors” until further research can confirm their accuracy, most notably among them is OpenAI </w:t>
      </w:r>
      <w:r w:rsidRPr="0051258B">
        <w:rPr>
          <w:rFonts w:ascii="Times New Roman" w:eastAsia="Calibri" w:hAnsi="Times New Roman" w:cs="Times New Roman"/>
          <w:noProof/>
        </w:rPr>
        <w:t>(Carter, 2023; Coldewey, 2023; Epstein-Gross, 2023; Forlini, 2023; Mathewson, 2023; Northwestern_University, 2025; Quill.org, 2025; Rifalixa, 2023)</w:t>
      </w:r>
      <w:r w:rsidRPr="0051258B">
        <w:rPr>
          <w:rFonts w:ascii="Times New Roman" w:eastAsia="Calibri" w:hAnsi="Times New Roman" w:cs="Times New Roman"/>
        </w:rPr>
        <w:t xml:space="preserve">. Turnitin has introduced a feature that enables institutions to disable the AI detector it uses. As of July 2023, only 2% of institutions using Turnitin had utilized this feature. </w:t>
      </w:r>
      <w:r w:rsidRPr="0051258B">
        <w:rPr>
          <w:rFonts w:ascii="Times New Roman" w:eastAsia="Calibri" w:hAnsi="Times New Roman" w:cs="Times New Roman"/>
          <w:noProof/>
        </w:rPr>
        <w:t>(Mathewson, 2023)</w:t>
      </w:r>
      <w:r w:rsidRPr="0051258B">
        <w:rPr>
          <w:rFonts w:ascii="Times New Roman" w:eastAsia="Calibri" w:hAnsi="Times New Roman" w:cs="Times New Roman"/>
        </w:rPr>
        <w:t xml:space="preserve">. In May 2024, the top 20 universities advised against using AI detectors </w:t>
      </w:r>
      <w:r w:rsidRPr="0051258B">
        <w:rPr>
          <w:rFonts w:ascii="Times New Roman" w:eastAsia="Calibri" w:hAnsi="Times New Roman" w:cs="Times New Roman"/>
          <w:noProof/>
        </w:rPr>
        <w:t>(Rumi, 2024)</w:t>
      </w:r>
      <w:r w:rsidRPr="0051258B">
        <w:rPr>
          <w:rFonts w:ascii="Times New Roman" w:eastAsia="Calibri" w:hAnsi="Times New Roman" w:cs="Times New Roman"/>
        </w:rPr>
        <w:t>. Some educators, including one at the University of Pittsburgh, decided that AI detectors “could do more harm than good</w:t>
      </w:r>
      <w:proofErr w:type="gramStart"/>
      <w:r w:rsidRPr="0051258B">
        <w:rPr>
          <w:rFonts w:ascii="Times New Roman" w:eastAsia="Calibri" w:hAnsi="Times New Roman" w:cs="Times New Roman"/>
        </w:rPr>
        <w:t>.”</w:t>
      </w:r>
      <w:r w:rsidRPr="0051258B">
        <w:rPr>
          <w:rFonts w:ascii="Times New Roman" w:eastAsia="Calibri" w:hAnsi="Times New Roman" w:cs="Times New Roman"/>
          <w:noProof/>
        </w:rPr>
        <w:t>(</w:t>
      </w:r>
      <w:proofErr w:type="gramEnd"/>
      <w:r w:rsidRPr="0051258B">
        <w:rPr>
          <w:rFonts w:ascii="Times New Roman" w:eastAsia="Calibri" w:hAnsi="Times New Roman" w:cs="Times New Roman"/>
          <w:noProof/>
        </w:rPr>
        <w:t>Furze, 2024; Mathewson, 2023, 2025)</w:t>
      </w:r>
      <w:r w:rsidRPr="0051258B">
        <w:rPr>
          <w:rFonts w:ascii="Times New Roman" w:eastAsia="Calibri" w:hAnsi="Times New Roman" w:cs="Times New Roman"/>
        </w:rPr>
        <w:t xml:space="preserve"> </w:t>
      </w:r>
    </w:p>
    <w:p w14:paraId="0233EBAB" w14:textId="77777777" w:rsidR="0023450C" w:rsidRPr="0051258B" w:rsidRDefault="0023450C" w:rsidP="00303170">
      <w:pPr>
        <w:tabs>
          <w:tab w:val="left" w:pos="6210"/>
        </w:tabs>
        <w:rPr>
          <w:rFonts w:ascii="Times New Roman" w:eastAsia="Calibri" w:hAnsi="Times New Roman" w:cs="Times New Roman"/>
        </w:rPr>
      </w:pPr>
      <w:r w:rsidRPr="0051258B">
        <w:rPr>
          <w:rFonts w:ascii="Times New Roman" w:eastAsia="Calibri" w:hAnsi="Times New Roman" w:cs="Times New Roman"/>
        </w:rPr>
        <w:t>This study illustrates how biased detection tools can jeopardize students’ legal status and erode trust in academic institutions.</w:t>
      </w:r>
    </w:p>
    <w:p w14:paraId="1CE4B718" w14:textId="77777777" w:rsidR="0023450C" w:rsidRPr="0051258B" w:rsidRDefault="0023450C" w:rsidP="0033033D">
      <w:pPr>
        <w:pStyle w:val="Heading2"/>
        <w:rPr>
          <w:rFonts w:ascii="Times New Roman" w:eastAsia="Calibri" w:hAnsi="Times New Roman" w:cs="Times New Roman"/>
          <w:sz w:val="24"/>
          <w:szCs w:val="24"/>
        </w:rPr>
      </w:pPr>
      <w:r w:rsidRPr="0051258B">
        <w:rPr>
          <w:rFonts w:ascii="Times New Roman" w:eastAsia="Calibri" w:hAnsi="Times New Roman" w:cs="Times New Roman"/>
          <w:b/>
          <w:bCs/>
          <w:sz w:val="24"/>
          <w:szCs w:val="24"/>
        </w:rPr>
        <w:t>Stakeholders</w:t>
      </w:r>
      <w:r w:rsidRPr="0051258B">
        <w:rPr>
          <w:rFonts w:ascii="Times New Roman" w:hAnsi="Times New Roman" w:cs="Times New Roman"/>
        </w:rPr>
        <w:t>:</w:t>
      </w:r>
      <w:r w:rsidRPr="0051258B">
        <w:rPr>
          <w:rFonts w:ascii="Times New Roman" w:eastAsia="Calibri" w:hAnsi="Times New Roman" w:cs="Times New Roman"/>
          <w:sz w:val="24"/>
          <w:szCs w:val="24"/>
        </w:rPr>
        <w:t xml:space="preserve"> </w:t>
      </w:r>
    </w:p>
    <w:p w14:paraId="0D50E180" w14:textId="77777777" w:rsidR="0023450C" w:rsidRPr="0051258B" w:rsidRDefault="0023450C" w:rsidP="007A3078">
      <w:pPr>
        <w:pStyle w:val="ListParagraph"/>
        <w:numPr>
          <w:ilvl w:val="0"/>
          <w:numId w:val="1"/>
        </w:numPr>
        <w:tabs>
          <w:tab w:val="left" w:pos="6210"/>
        </w:tabs>
        <w:spacing w:line="279" w:lineRule="auto"/>
        <w:rPr>
          <w:rFonts w:ascii="Times New Roman" w:eastAsia="Calibri" w:hAnsi="Times New Roman" w:cs="Times New Roman"/>
        </w:rPr>
      </w:pPr>
      <w:bookmarkStart w:id="2" w:name="OLE_LINK3"/>
      <w:bookmarkEnd w:id="1"/>
      <w:r w:rsidRPr="0051258B">
        <w:rPr>
          <w:rFonts w:ascii="Times New Roman" w:eastAsia="Calibri" w:hAnsi="Times New Roman" w:cs="Times New Roman"/>
        </w:rPr>
        <w:t xml:space="preserve">International students and English language learners are mostly victims in these situations. The consequences can be severe enough to lead to deportation from the USA. </w:t>
      </w:r>
      <w:r w:rsidRPr="0051258B">
        <w:rPr>
          <w:rFonts w:ascii="Times New Roman" w:eastAsia="Calibri" w:hAnsi="Times New Roman" w:cs="Times New Roman"/>
          <w:noProof/>
        </w:rPr>
        <w:t>(Castellanos-Canales, 2025; University_of_Rochester, 2025)</w:t>
      </w:r>
      <w:r w:rsidRPr="0051258B">
        <w:rPr>
          <w:rFonts w:ascii="Times New Roman" w:eastAsia="Calibri" w:hAnsi="Times New Roman" w:cs="Times New Roman"/>
        </w:rPr>
        <w:t>. Such reactions are not uncommon and are even more unjustified if the accusation turns out to be a false positive. The specific students remain unnamed.</w:t>
      </w:r>
    </w:p>
    <w:p w14:paraId="72E7A471" w14:textId="77777777" w:rsidR="0023450C" w:rsidRPr="0051258B" w:rsidRDefault="0023450C" w:rsidP="00DE5A9D">
      <w:pPr>
        <w:pStyle w:val="ListParagraph"/>
        <w:numPr>
          <w:ilvl w:val="0"/>
          <w:numId w:val="1"/>
        </w:numPr>
        <w:tabs>
          <w:tab w:val="left" w:pos="6210"/>
        </w:tabs>
        <w:spacing w:line="279" w:lineRule="auto"/>
        <w:rPr>
          <w:rFonts w:ascii="Times New Roman" w:eastAsia="Calibri" w:hAnsi="Times New Roman" w:cs="Times New Roman"/>
        </w:rPr>
      </w:pPr>
      <w:r w:rsidRPr="0051258B">
        <w:rPr>
          <w:rFonts w:ascii="Times New Roman" w:eastAsia="Calibri" w:hAnsi="Times New Roman" w:cs="Times New Roman"/>
        </w:rPr>
        <w:lastRenderedPageBreak/>
        <w:t>Taylor Hahn, a professor at Johns Hopkins University, observed that Turnitin’s tool was much more likely to flag international students’ writing as AI-generated. The professor identified the potential problem with this technology.</w:t>
      </w:r>
    </w:p>
    <w:p w14:paraId="3B9C850D" w14:textId="77777777" w:rsidR="0023450C" w:rsidRPr="0051258B" w:rsidRDefault="0023450C" w:rsidP="00057096">
      <w:pPr>
        <w:pStyle w:val="ListParagraph"/>
        <w:numPr>
          <w:ilvl w:val="0"/>
          <w:numId w:val="1"/>
        </w:numPr>
        <w:tabs>
          <w:tab w:val="left" w:pos="6210"/>
        </w:tabs>
        <w:spacing w:line="279" w:lineRule="auto"/>
        <w:rPr>
          <w:rFonts w:ascii="Times New Roman" w:eastAsia="Calibri" w:hAnsi="Times New Roman" w:cs="Times New Roman"/>
          <w:i/>
          <w:iCs/>
        </w:rPr>
      </w:pPr>
      <w:r w:rsidRPr="0051258B">
        <w:rPr>
          <w:rFonts w:ascii="Times New Roman" w:eastAsia="Calibri" w:hAnsi="Times New Roman" w:cs="Times New Roman"/>
        </w:rPr>
        <w:t xml:space="preserve">Turnitin—the company Johns Hopkins University was using at the time to detect AI-generated text. The Turnitin website references an article that states the Turnitin AI detector is accurate but does not explicitly address ELL students. </w:t>
      </w:r>
      <w:r w:rsidRPr="0051258B">
        <w:rPr>
          <w:rFonts w:ascii="Times New Roman" w:eastAsia="Calibri" w:hAnsi="Times New Roman" w:cs="Times New Roman"/>
          <w:noProof/>
        </w:rPr>
        <w:t>(Walters, 2023)</w:t>
      </w:r>
      <w:r w:rsidRPr="0051258B">
        <w:rPr>
          <w:rFonts w:ascii="Times New Roman" w:eastAsia="Calibri" w:hAnsi="Times New Roman" w:cs="Times New Roman"/>
        </w:rPr>
        <w:t>. The company itself feels that its AI detector should not be the sole determinant of writing originality:</w:t>
      </w:r>
    </w:p>
    <w:p w14:paraId="7EA92341" w14:textId="77777777" w:rsidR="0023450C" w:rsidRPr="0051258B" w:rsidRDefault="0023450C" w:rsidP="00057096">
      <w:pPr>
        <w:tabs>
          <w:tab w:val="left" w:pos="6210"/>
        </w:tabs>
        <w:ind w:left="1080"/>
        <w:rPr>
          <w:rFonts w:ascii="Times New Roman" w:eastAsia="Calibri" w:hAnsi="Times New Roman" w:cs="Times New Roman"/>
          <w:i/>
          <w:iCs/>
        </w:rPr>
      </w:pPr>
      <w:r w:rsidRPr="0051258B">
        <w:rPr>
          <w:rFonts w:ascii="Times New Roman" w:eastAsia="Calibri" w:hAnsi="Times New Roman" w:cs="Times New Roman"/>
          <w:i/>
          <w:iCs/>
        </w:rPr>
        <w:t xml:space="preserve">“Crucially, Turnitin Originality does not </w:t>
      </w:r>
      <w:proofErr w:type="gramStart"/>
      <w:r w:rsidRPr="0051258B">
        <w:rPr>
          <w:rFonts w:ascii="Times New Roman" w:eastAsia="Calibri" w:hAnsi="Times New Roman" w:cs="Times New Roman"/>
          <w:i/>
          <w:iCs/>
        </w:rPr>
        <w:t>make a determination</w:t>
      </w:r>
      <w:proofErr w:type="gramEnd"/>
      <w:r w:rsidRPr="0051258B">
        <w:rPr>
          <w:rFonts w:ascii="Times New Roman" w:eastAsia="Calibri" w:hAnsi="Times New Roman" w:cs="Times New Roman"/>
          <w:i/>
          <w:iCs/>
        </w:rPr>
        <w:t xml:space="preserve"> of misconduct through our AI writing detection (or similarity checking) technology. … we provide data for educators to make an informed decision based on their academic and institutional policies.”</w:t>
      </w:r>
    </w:p>
    <w:p w14:paraId="39BA6528" w14:textId="77777777" w:rsidR="0023450C" w:rsidRPr="0051258B" w:rsidRDefault="0023450C" w:rsidP="00DE5A9D">
      <w:pPr>
        <w:pStyle w:val="ListParagraph"/>
        <w:numPr>
          <w:ilvl w:val="0"/>
          <w:numId w:val="1"/>
        </w:numPr>
        <w:tabs>
          <w:tab w:val="left" w:pos="6210"/>
        </w:tabs>
        <w:spacing w:line="279" w:lineRule="auto"/>
        <w:rPr>
          <w:rFonts w:ascii="Times New Roman" w:eastAsia="Calibri" w:hAnsi="Times New Roman" w:cs="Times New Roman"/>
        </w:rPr>
      </w:pPr>
      <w:r w:rsidRPr="0051258B">
        <w:rPr>
          <w:rFonts w:ascii="Times New Roman" w:eastAsia="Calibri" w:hAnsi="Times New Roman" w:cs="Times New Roman"/>
        </w:rPr>
        <w:t>Administrative personnel at Johns Hopkins—Instructor supervisors are responsible for overseeing professors, such as Dr. Hahn. They must understand the relevant processes to address any issues with these detectors. These supervisors need a thorough understanding of the potential impacts of AI detectors to explore possible solutions efficiently.</w:t>
      </w:r>
    </w:p>
    <w:p w14:paraId="3EC782C7" w14:textId="77777777" w:rsidR="0023450C" w:rsidRPr="0051258B" w:rsidRDefault="0023450C" w:rsidP="00DE5A9D">
      <w:pPr>
        <w:pStyle w:val="ListParagraph"/>
        <w:numPr>
          <w:ilvl w:val="0"/>
          <w:numId w:val="1"/>
        </w:numPr>
        <w:tabs>
          <w:tab w:val="left" w:pos="6210"/>
        </w:tabs>
        <w:spacing w:line="279" w:lineRule="auto"/>
        <w:rPr>
          <w:rFonts w:ascii="Times New Roman" w:eastAsia="Calibri" w:hAnsi="Times New Roman" w:cs="Times New Roman"/>
        </w:rPr>
      </w:pPr>
      <w:r w:rsidRPr="0051258B">
        <w:rPr>
          <w:rFonts w:ascii="Times New Roman" w:eastAsia="Calibri" w:hAnsi="Times New Roman" w:cs="Times New Roman"/>
        </w:rPr>
        <w:t>National, State, and local governments—these agencies are ultimately responsible for providing training in the use of AI detectors. They need to have a clear understanding of the regulations and policies that govern these technologies. This includes knowing the effectiveness of, and how to use, “AI humanizers.”</w:t>
      </w:r>
    </w:p>
    <w:bookmarkEnd w:id="2"/>
    <w:p w14:paraId="06F0DE91" w14:textId="77777777" w:rsidR="0023450C" w:rsidRPr="0051258B" w:rsidRDefault="0023450C" w:rsidP="008C1F81">
      <w:pPr>
        <w:tabs>
          <w:tab w:val="left" w:pos="6210"/>
        </w:tabs>
        <w:rPr>
          <w:rFonts w:ascii="Times New Roman" w:eastAsia="Calibri" w:hAnsi="Times New Roman" w:cs="Times New Roman"/>
        </w:rPr>
      </w:pPr>
      <w:r w:rsidRPr="0051258B">
        <w:rPr>
          <w:rStyle w:val="Heading2Char"/>
          <w:rFonts w:ascii="Times New Roman" w:hAnsi="Times New Roman" w:cs="Times New Roman"/>
          <w:b/>
          <w:bCs/>
          <w:color w:val="auto"/>
          <w:sz w:val="24"/>
          <w:szCs w:val="24"/>
        </w:rPr>
        <w:t>Broader Issues</w:t>
      </w:r>
      <w:r w:rsidRPr="0051258B">
        <w:rPr>
          <w:rFonts w:ascii="Times New Roman" w:eastAsia="Calibri" w:hAnsi="Times New Roman" w:cs="Times New Roman"/>
          <w:b/>
          <w:bCs/>
        </w:rPr>
        <w:t>:</w:t>
      </w:r>
      <w:r w:rsidRPr="0051258B">
        <w:rPr>
          <w:rFonts w:ascii="Times New Roman" w:eastAsia="Calibri" w:hAnsi="Times New Roman" w:cs="Times New Roman"/>
        </w:rPr>
        <w:t xml:space="preserve"> This case illustrates the tension between algorithmic efficiency and equity. The false positives generated when AI detectors are used with ELL highlight broader issues, including civil rights, increased risks of discipline or deportation, and legitimate uses of AI. </w:t>
      </w:r>
      <w:r w:rsidRPr="0051258B">
        <w:rPr>
          <w:rFonts w:ascii="Times New Roman" w:eastAsia="Calibri" w:hAnsi="Times New Roman" w:cs="Times New Roman"/>
          <w:noProof/>
        </w:rPr>
        <w:t>(Corrigan, 2024)</w:t>
      </w:r>
      <w:r w:rsidRPr="0051258B">
        <w:rPr>
          <w:rFonts w:ascii="Times New Roman" w:eastAsia="Calibri" w:hAnsi="Times New Roman" w:cs="Times New Roman"/>
        </w:rPr>
        <w:t xml:space="preserve">. </w:t>
      </w:r>
    </w:p>
    <w:p w14:paraId="61972515" w14:textId="77777777" w:rsidR="0023450C" w:rsidRPr="0051258B" w:rsidRDefault="0023450C" w:rsidP="008B6AB1">
      <w:pPr>
        <w:tabs>
          <w:tab w:val="left" w:pos="6210"/>
        </w:tabs>
        <w:ind w:firstLine="360"/>
        <w:rPr>
          <w:rFonts w:ascii="Times New Roman" w:eastAsia="Calibri" w:hAnsi="Times New Roman" w:cs="Times New Roman"/>
        </w:rPr>
      </w:pPr>
      <w:r w:rsidRPr="0051258B">
        <w:rPr>
          <w:rFonts w:ascii="Times New Roman" w:eastAsia="Calibri" w:hAnsi="Times New Roman" w:cs="Times New Roman"/>
        </w:rPr>
        <w:t>In this case, the AI detection algorithms were not trained on a representative sample; instead, they primarily relied on the writing of native English speakers. This resulted in false positives when applied to ELL writing.</w:t>
      </w:r>
    </w:p>
    <w:p w14:paraId="7E76909C" w14:textId="77777777" w:rsidR="0023450C" w:rsidRPr="0051258B" w:rsidRDefault="0023450C" w:rsidP="00A764D3">
      <w:pPr>
        <w:tabs>
          <w:tab w:val="left" w:pos="6210"/>
        </w:tabs>
        <w:ind w:firstLine="360"/>
        <w:rPr>
          <w:rFonts w:ascii="Times New Roman" w:eastAsia="Calibri" w:hAnsi="Times New Roman" w:cs="Times New Roman"/>
        </w:rPr>
      </w:pPr>
      <w:r w:rsidRPr="0051258B">
        <w:rPr>
          <w:rFonts w:ascii="Times New Roman" w:eastAsia="Calibri" w:hAnsi="Times New Roman" w:cs="Times New Roman"/>
        </w:rPr>
        <w:t xml:space="preserve">Strategies to address these potential issues should be implemented in a way that benefits the widest range of learners fairly. The questions of why false positives occur in the first place </w:t>
      </w:r>
      <w:r w:rsidRPr="0051258B">
        <w:rPr>
          <w:rFonts w:ascii="Times New Roman" w:eastAsia="Calibri" w:hAnsi="Times New Roman" w:cs="Times New Roman"/>
          <w:noProof/>
        </w:rPr>
        <w:t>(SkylineAcademic, 2025)</w:t>
      </w:r>
      <w:r w:rsidRPr="0051258B">
        <w:rPr>
          <w:rFonts w:ascii="Times New Roman" w:eastAsia="Calibri" w:hAnsi="Times New Roman" w:cs="Times New Roman"/>
        </w:rPr>
        <w:t xml:space="preserve"> and why these instructors believe students rely so heavily on AI that they feel the need for AI detectors need to be addressed. Furthermore, if students are indeed using AI, why do they feel compelled to do so?  </w:t>
      </w:r>
    </w:p>
    <w:p w14:paraId="2596A5C9" w14:textId="77777777" w:rsidR="0023450C" w:rsidRPr="0051258B" w:rsidRDefault="0023450C" w:rsidP="00A764D3">
      <w:pPr>
        <w:tabs>
          <w:tab w:val="left" w:pos="6210"/>
        </w:tabs>
        <w:ind w:firstLine="360"/>
        <w:rPr>
          <w:rFonts w:ascii="Times New Roman" w:eastAsia="Calibri" w:hAnsi="Times New Roman" w:cs="Times New Roman"/>
        </w:rPr>
      </w:pPr>
      <w:r w:rsidRPr="0051258B">
        <w:rPr>
          <w:rFonts w:ascii="Times New Roman" w:eastAsia="Calibri" w:hAnsi="Times New Roman" w:cs="Times New Roman"/>
        </w:rPr>
        <w:t xml:space="preserve">With the advent of AI chatbots, professors are, in some cases, changing how they assess student performance </w:t>
      </w:r>
      <w:r w:rsidRPr="0051258B">
        <w:rPr>
          <w:rFonts w:ascii="Times New Roman" w:eastAsia="Calibri" w:hAnsi="Times New Roman" w:cs="Times New Roman"/>
          <w:noProof/>
        </w:rPr>
        <w:t>(Berman, 2025; Stanford, 2025; Supiano, 2023)</w:t>
      </w:r>
      <w:r w:rsidRPr="0051258B">
        <w:rPr>
          <w:rFonts w:ascii="Times New Roman" w:eastAsia="Calibri" w:hAnsi="Times New Roman" w:cs="Times New Roman"/>
        </w:rPr>
        <w:t xml:space="preserve">. </w:t>
      </w:r>
    </w:p>
    <w:p w14:paraId="1F62E644" w14:textId="77777777" w:rsidR="0023450C" w:rsidRPr="0051258B" w:rsidRDefault="0023450C" w:rsidP="009007D9">
      <w:pPr>
        <w:tabs>
          <w:tab w:val="left" w:pos="6210"/>
        </w:tabs>
        <w:ind w:firstLine="360"/>
        <w:rPr>
          <w:rFonts w:ascii="Times New Roman" w:eastAsia="Calibri" w:hAnsi="Times New Roman" w:cs="Times New Roman"/>
        </w:rPr>
      </w:pPr>
      <w:r w:rsidRPr="0051258B">
        <w:rPr>
          <w:rFonts w:ascii="Times New Roman" w:eastAsia="Calibri" w:hAnsi="Times New Roman" w:cs="Times New Roman"/>
        </w:rPr>
        <w:t xml:space="preserve">The study addresses civil rights issues because if a false positive disproportionately affects ELL, then Title IV of the Civil Rights Act concerning “disparate treatment," “disparate impact," </w:t>
      </w:r>
      <w:r w:rsidRPr="0051258B">
        <w:rPr>
          <w:rFonts w:ascii="Times New Roman" w:eastAsia="Calibri" w:hAnsi="Times New Roman" w:cs="Times New Roman"/>
        </w:rPr>
        <w:lastRenderedPageBreak/>
        <w:t xml:space="preserve">or “hostile learning environment” could be invoked. This could have more serious implications than initially expected. </w:t>
      </w:r>
      <w:r w:rsidRPr="0051258B">
        <w:rPr>
          <w:rFonts w:ascii="Times New Roman" w:eastAsia="Calibri" w:hAnsi="Times New Roman" w:cs="Times New Roman"/>
          <w:noProof/>
        </w:rPr>
        <w:t>(Markey; Orr, 2022)</w:t>
      </w:r>
      <w:r w:rsidRPr="0051258B">
        <w:rPr>
          <w:rFonts w:ascii="Times New Roman" w:eastAsia="Calibri" w:hAnsi="Times New Roman" w:cs="Times New Roman"/>
        </w:rPr>
        <w:t xml:space="preserve">. The Office of Civil Rights stated in November 2024, not only directly addressing AI detector use and ELL, but also </w:t>
      </w:r>
      <w:bookmarkStart w:id="3" w:name="OLE_LINK2"/>
      <w:r w:rsidRPr="0051258B">
        <w:rPr>
          <w:rFonts w:ascii="Times New Roman" w:eastAsia="Calibri" w:hAnsi="Times New Roman" w:cs="Times New Roman"/>
        </w:rPr>
        <w:t xml:space="preserve">cautioning that inappropriate use of AI detectors could lead to an OCR investigation. </w:t>
      </w:r>
      <w:r w:rsidRPr="0051258B">
        <w:rPr>
          <w:rFonts w:ascii="Times New Roman" w:eastAsia="Calibri" w:hAnsi="Times New Roman" w:cs="Times New Roman"/>
          <w:noProof/>
        </w:rPr>
        <w:t>(Riess, 2025)</w:t>
      </w:r>
    </w:p>
    <w:p w14:paraId="302874CD" w14:textId="77777777" w:rsidR="0023450C" w:rsidRPr="0051258B" w:rsidRDefault="0023450C" w:rsidP="009007D9">
      <w:pPr>
        <w:tabs>
          <w:tab w:val="left" w:pos="6210"/>
        </w:tabs>
        <w:ind w:firstLine="360"/>
        <w:rPr>
          <w:rFonts w:ascii="Times New Roman" w:eastAsia="Calibri" w:hAnsi="Times New Roman" w:cs="Times New Roman"/>
        </w:rPr>
      </w:pPr>
      <w:r w:rsidRPr="0051258B">
        <w:rPr>
          <w:rFonts w:ascii="Times New Roman" w:eastAsia="Calibri" w:hAnsi="Times New Roman" w:cs="Times New Roman"/>
        </w:rPr>
        <w:t xml:space="preserve">Other technology, such as automated scoring, has significantly less bias against ELL. </w:t>
      </w:r>
      <w:r w:rsidRPr="0051258B">
        <w:rPr>
          <w:rFonts w:ascii="Times New Roman" w:eastAsia="Calibri" w:hAnsi="Times New Roman" w:cs="Times New Roman"/>
          <w:noProof/>
        </w:rPr>
        <w:t>(Guo et al., 2025)</w:t>
      </w:r>
      <w:r w:rsidRPr="0051258B">
        <w:rPr>
          <w:rFonts w:ascii="Times New Roman" w:eastAsia="Calibri" w:hAnsi="Times New Roman" w:cs="Times New Roman"/>
        </w:rPr>
        <w:t xml:space="preserve"> Facial recognition, though, has been repeatedly shown to be “least reliable for people of color, women, and nonbinary individuals.” </w:t>
      </w:r>
      <w:r w:rsidRPr="0051258B">
        <w:rPr>
          <w:rFonts w:ascii="Times New Roman" w:eastAsia="Calibri" w:hAnsi="Times New Roman" w:cs="Times New Roman"/>
          <w:noProof/>
        </w:rPr>
        <w:t>(Fergus, 2024)</w:t>
      </w:r>
    </w:p>
    <w:p w14:paraId="1B15BBDC" w14:textId="77777777" w:rsidR="0023450C" w:rsidRPr="0051258B" w:rsidRDefault="0023450C" w:rsidP="007136A9">
      <w:pPr>
        <w:tabs>
          <w:tab w:val="left" w:pos="6210"/>
        </w:tabs>
        <w:rPr>
          <w:rFonts w:ascii="Times New Roman" w:eastAsia="Calibri" w:hAnsi="Times New Roman" w:cs="Times New Roman"/>
        </w:rPr>
      </w:pPr>
      <w:r w:rsidRPr="0051258B">
        <w:rPr>
          <w:rStyle w:val="Heading2Char"/>
          <w:rFonts w:ascii="Times New Roman" w:hAnsi="Times New Roman" w:cs="Times New Roman"/>
          <w:b/>
          <w:bCs/>
          <w:color w:val="auto"/>
          <w:sz w:val="24"/>
          <w:szCs w:val="24"/>
        </w:rPr>
        <w:t>Importance</w:t>
      </w:r>
      <w:r w:rsidRPr="0051258B">
        <w:rPr>
          <w:rFonts w:ascii="Times New Roman" w:eastAsia="Calibri" w:hAnsi="Times New Roman" w:cs="Times New Roman"/>
        </w:rPr>
        <w:t xml:space="preserve">: Any bias against ELL may arise from issues in the training data or the algorithms used. Fixing these issues for this group is more manageable and will help foster a broader discussion on the best ways to train such </w:t>
      </w:r>
      <w:proofErr w:type="gramStart"/>
      <w:r w:rsidRPr="0051258B">
        <w:rPr>
          <w:rFonts w:ascii="Times New Roman" w:eastAsia="Calibri" w:hAnsi="Times New Roman" w:cs="Times New Roman"/>
        </w:rPr>
        <w:t>algorithms</w:t>
      </w:r>
      <w:r w:rsidRPr="0051258B">
        <w:rPr>
          <w:rFonts w:ascii="Times New Roman" w:eastAsia="Calibri" w:hAnsi="Times New Roman" w:cs="Times New Roman"/>
          <w:noProof/>
        </w:rPr>
        <w:t>(</w:t>
      </w:r>
      <w:proofErr w:type="gramEnd"/>
      <w:r w:rsidRPr="0051258B">
        <w:rPr>
          <w:rFonts w:ascii="Times New Roman" w:eastAsia="Calibri" w:hAnsi="Times New Roman" w:cs="Times New Roman"/>
          <w:noProof/>
        </w:rPr>
        <w:t>Williams, 2025)</w:t>
      </w:r>
      <w:r w:rsidRPr="0051258B">
        <w:rPr>
          <w:rFonts w:ascii="Times New Roman" w:eastAsia="Calibri" w:hAnsi="Times New Roman" w:cs="Times New Roman"/>
        </w:rPr>
        <w:t>. The larger concern of AI use and privacy is so critical that the White House issued an AI Bill of Rights in 2022</w:t>
      </w:r>
      <w:r w:rsidRPr="0051258B">
        <w:rPr>
          <w:rFonts w:ascii="Times New Roman" w:eastAsia="Calibri" w:hAnsi="Times New Roman" w:cs="Times New Roman"/>
          <w:noProof/>
        </w:rPr>
        <w:t>(</w:t>
      </w:r>
      <w:proofErr w:type="spellStart"/>
      <w:r w:rsidRPr="0051258B">
        <w:rPr>
          <w:rFonts w:ascii="Times New Roman" w:eastAsia="Calibri" w:hAnsi="Times New Roman" w:cs="Times New Roman"/>
          <w:noProof/>
        </w:rPr>
        <w:t>White_House</w:t>
      </w:r>
      <w:proofErr w:type="spellEnd"/>
      <w:r w:rsidRPr="0051258B">
        <w:rPr>
          <w:rFonts w:ascii="Times New Roman" w:eastAsia="Calibri" w:hAnsi="Times New Roman" w:cs="Times New Roman"/>
          <w:noProof/>
        </w:rPr>
        <w:t>, 2022)</w:t>
      </w:r>
      <w:r w:rsidRPr="0051258B">
        <w:rPr>
          <w:rFonts w:ascii="Times New Roman" w:eastAsia="Calibri" w:hAnsi="Times New Roman" w:cs="Times New Roman"/>
        </w:rPr>
        <w:t xml:space="preserve">. This specific issue is addressed in the </w:t>
      </w:r>
      <w:hyperlink r:id="rId8" w:tgtFrame="_blank" w:history="1">
        <w:r w:rsidRPr="0051258B">
          <w:rPr>
            <w:rFonts w:ascii="Times New Roman" w:hAnsi="Times New Roman" w:cs="Times New Roman"/>
          </w:rPr>
          <w:t>Human Alternatives, Consideration, and Fallback</w:t>
        </w:r>
      </w:hyperlink>
      <w:r w:rsidRPr="0051258B">
        <w:rPr>
          <w:rFonts w:ascii="Times New Roman" w:eastAsia="Calibri" w:hAnsi="Times New Roman" w:cs="Times New Roman"/>
        </w:rPr>
        <w:t xml:space="preserve"> section of that document. To paraphrase the European Union document titled “</w:t>
      </w:r>
      <w:r w:rsidRPr="0051258B">
        <w:rPr>
          <w:rFonts w:ascii="Times New Roman" w:eastAsia="Calibri" w:hAnsi="Times New Roman" w:cs="Times New Roman"/>
          <w:i/>
          <w:iCs/>
        </w:rPr>
        <w:t>Ethics guidelines for trustworthy AI</w:t>
      </w:r>
      <w:r w:rsidRPr="0051258B">
        <w:rPr>
          <w:rFonts w:ascii="Times New Roman" w:eastAsia="Calibri" w:hAnsi="Times New Roman" w:cs="Times New Roman"/>
        </w:rPr>
        <w:t>,” </w:t>
      </w:r>
    </w:p>
    <w:p w14:paraId="2BD4A32A" w14:textId="77777777" w:rsidR="0023450C" w:rsidRPr="0051258B" w:rsidRDefault="0023450C" w:rsidP="00FF1927">
      <w:pPr>
        <w:tabs>
          <w:tab w:val="left" w:pos="6210"/>
        </w:tabs>
        <w:ind w:left="720" w:right="450"/>
        <w:rPr>
          <w:rFonts w:ascii="Times New Roman" w:eastAsia="Calibri" w:hAnsi="Times New Roman" w:cs="Times New Roman"/>
        </w:rPr>
      </w:pPr>
      <w:r w:rsidRPr="0051258B">
        <w:rPr>
          <w:rFonts w:ascii="Times New Roman" w:eastAsia="Calibri" w:hAnsi="Times New Roman" w:cs="Times New Roman"/>
        </w:rPr>
        <w:t xml:space="preserve">“…marginalization of vulnerable groups, [will] exacerbate prejudice and </w:t>
      </w:r>
      <w:proofErr w:type="gramStart"/>
      <w:r w:rsidRPr="0051258B">
        <w:rPr>
          <w:rFonts w:ascii="Times New Roman" w:eastAsia="Calibri" w:hAnsi="Times New Roman" w:cs="Times New Roman"/>
        </w:rPr>
        <w:t>discrimination</w:t>
      </w:r>
      <w:r w:rsidRPr="0051258B">
        <w:rPr>
          <w:rFonts w:ascii="Times New Roman" w:eastAsia="Calibri" w:hAnsi="Times New Roman" w:cs="Times New Roman"/>
          <w:noProof/>
        </w:rPr>
        <w:t>(</w:t>
      </w:r>
      <w:proofErr w:type="spellStart"/>
      <w:proofErr w:type="gramEnd"/>
      <w:r w:rsidRPr="0051258B">
        <w:rPr>
          <w:rFonts w:ascii="Times New Roman" w:eastAsia="Calibri" w:hAnsi="Times New Roman" w:cs="Times New Roman"/>
          <w:noProof/>
        </w:rPr>
        <w:t>European_Union</w:t>
      </w:r>
      <w:proofErr w:type="spellEnd"/>
      <w:r w:rsidRPr="0051258B">
        <w:rPr>
          <w:rFonts w:ascii="Times New Roman" w:eastAsia="Calibri" w:hAnsi="Times New Roman" w:cs="Times New Roman"/>
          <w:noProof/>
        </w:rPr>
        <w:t>, 2019)</w:t>
      </w:r>
      <w:r w:rsidRPr="0051258B">
        <w:rPr>
          <w:rFonts w:ascii="Times New Roman" w:eastAsia="Calibri" w:hAnsi="Times New Roman" w:cs="Times New Roman"/>
        </w:rPr>
        <w:t>.”</w:t>
      </w:r>
    </w:p>
    <w:p w14:paraId="17845D99" w14:textId="77777777" w:rsidR="0023450C" w:rsidRPr="0051258B" w:rsidRDefault="0023450C" w:rsidP="00A97B3D">
      <w:pPr>
        <w:tabs>
          <w:tab w:val="left" w:pos="6210"/>
        </w:tabs>
        <w:ind w:right="450"/>
        <w:rPr>
          <w:rFonts w:ascii="Times New Roman" w:eastAsia="Calibri" w:hAnsi="Times New Roman" w:cs="Times New Roman"/>
        </w:rPr>
      </w:pPr>
      <w:r w:rsidRPr="0051258B">
        <w:rPr>
          <w:rFonts w:ascii="Times New Roman" w:eastAsia="Calibri" w:hAnsi="Times New Roman" w:cs="Times New Roman"/>
        </w:rPr>
        <w:t xml:space="preserve">Investigating the use and training of AI detectors can only facilitate the broader issue of ethics required when creating any model and/or neural network. As with computer security, ethical considerations must be </w:t>
      </w:r>
      <w:proofErr w:type="gramStart"/>
      <w:r w:rsidRPr="0051258B">
        <w:rPr>
          <w:rFonts w:ascii="Times New Roman" w:eastAsia="Calibri" w:hAnsi="Times New Roman" w:cs="Times New Roman"/>
        </w:rPr>
        <w:t>taken into account</w:t>
      </w:r>
      <w:proofErr w:type="gramEnd"/>
      <w:r w:rsidRPr="0051258B">
        <w:rPr>
          <w:rFonts w:ascii="Times New Roman" w:eastAsia="Calibri" w:hAnsi="Times New Roman" w:cs="Times New Roman"/>
        </w:rPr>
        <w:t xml:space="preserve"> from the outset. </w:t>
      </w:r>
    </w:p>
    <w:bookmarkEnd w:id="3"/>
    <w:p w14:paraId="4C077A2B" w14:textId="1CDC206C" w:rsidR="0023450C" w:rsidRPr="0051258B" w:rsidRDefault="0023450C" w:rsidP="00A97B3D">
      <w:pPr>
        <w:tabs>
          <w:tab w:val="left" w:pos="6210"/>
        </w:tabs>
        <w:ind w:right="450"/>
        <w:rPr>
          <w:rFonts w:ascii="Times New Roman" w:eastAsia="Calibri" w:hAnsi="Times New Roman" w:cs="Times New Roman"/>
        </w:rPr>
      </w:pPr>
      <w:r w:rsidRPr="0051258B">
        <w:rPr>
          <w:rFonts w:ascii="Times New Roman" w:eastAsia="Calibri" w:hAnsi="Times New Roman" w:cs="Times New Roman"/>
        </w:rPr>
        <w:t xml:space="preserve">It is significant that a false positive could lead to a student’s visa being revoked and the student being deported. </w:t>
      </w:r>
      <w:r w:rsidRPr="0051258B">
        <w:rPr>
          <w:rFonts w:ascii="Times New Roman" w:eastAsia="Calibri" w:hAnsi="Times New Roman" w:cs="Times New Roman"/>
          <w:noProof/>
        </w:rPr>
        <w:t>(Castellanos-Canales, 2025; University_North_Carolina_Charlotte, 2025; University_of_Minnesota, 2025; University_of_Rochester, 2025; VnExpress, 2025)</w:t>
      </w:r>
      <w:r w:rsidRPr="0051258B">
        <w:rPr>
          <w:rFonts w:ascii="Times New Roman" w:eastAsia="Calibri" w:hAnsi="Times New Roman" w:cs="Times New Roman"/>
        </w:rPr>
        <w:t xml:space="preserve"> </w:t>
      </w:r>
      <w:r w:rsidR="0051258B">
        <w:rPr>
          <w:rFonts w:ascii="Times New Roman" w:eastAsia="Calibri" w:hAnsi="Times New Roman" w:cs="Times New Roman"/>
        </w:rPr>
        <w:t>Given the possibility of</w:t>
      </w:r>
      <w:r w:rsidRPr="0051258B">
        <w:rPr>
          <w:rFonts w:ascii="Times New Roman" w:eastAsia="Calibri" w:hAnsi="Times New Roman" w:cs="Times New Roman"/>
        </w:rPr>
        <w:t xml:space="preserve"> such an action, AI detectors should never serve as the sole proof that AI has been used in a student’s writing.</w:t>
      </w:r>
    </w:p>
    <w:p w14:paraId="55E69751" w14:textId="77777777" w:rsidR="0023450C" w:rsidRPr="0033033D" w:rsidRDefault="0023450C" w:rsidP="0033033D">
      <w:pPr>
        <w:pStyle w:val="Heading2"/>
        <w:rPr>
          <w:rFonts w:ascii="Times New Roman" w:hAnsi="Times New Roman" w:cs="Times New Roman"/>
          <w:sz w:val="24"/>
          <w:szCs w:val="24"/>
        </w:rPr>
      </w:pPr>
      <w:r>
        <w:rPr>
          <w:rFonts w:eastAsia="Calibri"/>
        </w:rPr>
        <w:br w:type="page"/>
      </w:r>
      <w:r w:rsidRPr="0033033D">
        <w:rPr>
          <w:rFonts w:ascii="Times New Roman" w:hAnsi="Times New Roman" w:cs="Times New Roman"/>
          <w:sz w:val="24"/>
          <w:szCs w:val="24"/>
        </w:rPr>
        <w:lastRenderedPageBreak/>
        <w:t xml:space="preserve">Appendix I – AI usage </w:t>
      </w:r>
    </w:p>
    <w:p w14:paraId="0A47D426" w14:textId="77777777" w:rsidR="0023450C" w:rsidRDefault="0023450C" w:rsidP="007E31D4">
      <w:pPr>
        <w:rPr>
          <w:rFonts w:ascii="Times New Roman" w:hAnsi="Times New Roman" w:cs="Times New Roman"/>
        </w:rPr>
      </w:pPr>
      <w:r w:rsidRPr="004027D3">
        <w:rPr>
          <w:rFonts w:ascii="Times New Roman" w:hAnsi="Times New Roman" w:cs="Times New Roman"/>
        </w:rPr>
        <w:t>(</w:t>
      </w:r>
      <w:r w:rsidRPr="004027D3">
        <w:rPr>
          <w:rFonts w:ascii="Times New Roman" w:hAnsi="Times New Roman" w:cs="Times New Roman"/>
          <w:i/>
          <w:iCs/>
          <w:sz w:val="20"/>
          <w:szCs w:val="20"/>
        </w:rPr>
        <w:t>Note: this appendix was copied, in part, from my previous policy paper in this course</w:t>
      </w:r>
      <w:r w:rsidRPr="004027D3">
        <w:rPr>
          <w:rFonts w:ascii="Times New Roman" w:hAnsi="Times New Roman" w:cs="Times New Roman"/>
        </w:rPr>
        <w:t>)</w:t>
      </w:r>
    </w:p>
    <w:p w14:paraId="00A2617E" w14:textId="77777777" w:rsidR="0023450C" w:rsidRPr="004027D3" w:rsidRDefault="0023450C" w:rsidP="007E31D4">
      <w:pPr>
        <w:pStyle w:val="ListParagraph"/>
        <w:numPr>
          <w:ilvl w:val="0"/>
          <w:numId w:val="2"/>
        </w:numPr>
        <w:spacing w:after="0" w:line="240" w:lineRule="auto"/>
        <w:rPr>
          <w:rFonts w:ascii="Times New Roman" w:hAnsi="Times New Roman" w:cs="Times New Roman"/>
        </w:rPr>
      </w:pPr>
      <w:r w:rsidRPr="004027D3">
        <w:rPr>
          <w:rFonts w:ascii="Times New Roman" w:hAnsi="Times New Roman" w:cs="Times New Roman"/>
        </w:rPr>
        <w:t>Grammarly (</w:t>
      </w:r>
      <w:hyperlink r:id="rId9" w:history="1">
        <w:r w:rsidRPr="004027D3">
          <w:rPr>
            <w:rStyle w:val="Hyperlink"/>
            <w:rFonts w:ascii="Times New Roman" w:hAnsi="Times New Roman" w:cs="Times New Roman"/>
          </w:rPr>
          <w:t>https://app.grammarly.com/</w:t>
        </w:r>
      </w:hyperlink>
      <w:r w:rsidRPr="004027D3">
        <w:rPr>
          <w:rFonts w:ascii="Times New Roman" w:hAnsi="Times New Roman" w:cs="Times New Roman"/>
        </w:rPr>
        <w:t xml:space="preserve">) </w:t>
      </w:r>
    </w:p>
    <w:p w14:paraId="7082CE46" w14:textId="77777777" w:rsidR="0023450C" w:rsidRPr="004027D3" w:rsidRDefault="0023450C" w:rsidP="007E31D4">
      <w:pPr>
        <w:pStyle w:val="ListParagraph"/>
        <w:numPr>
          <w:ilvl w:val="1"/>
          <w:numId w:val="2"/>
        </w:numPr>
        <w:spacing w:after="0" w:line="240" w:lineRule="auto"/>
        <w:rPr>
          <w:rFonts w:ascii="Times New Roman" w:hAnsi="Times New Roman" w:cs="Times New Roman"/>
        </w:rPr>
      </w:pPr>
      <w:r w:rsidRPr="004027D3">
        <w:rPr>
          <w:rFonts w:ascii="Times New Roman" w:hAnsi="Times New Roman" w:cs="Times New Roman"/>
        </w:rPr>
        <w:t>Throughout the paper, both the spelling and grammar were checked using Grammarly.</w:t>
      </w:r>
    </w:p>
    <w:p w14:paraId="653059C6" w14:textId="77777777" w:rsidR="0023450C" w:rsidRPr="004027D3" w:rsidRDefault="0023450C" w:rsidP="007E31D4">
      <w:pPr>
        <w:pStyle w:val="ListParagraph"/>
        <w:numPr>
          <w:ilvl w:val="1"/>
          <w:numId w:val="2"/>
        </w:numPr>
        <w:spacing w:after="0" w:line="240" w:lineRule="auto"/>
        <w:rPr>
          <w:rFonts w:ascii="Times New Roman" w:hAnsi="Times New Roman" w:cs="Times New Roman"/>
        </w:rPr>
      </w:pPr>
      <w:r w:rsidRPr="004027D3">
        <w:rPr>
          <w:rFonts w:ascii="Times New Roman" w:hAnsi="Times New Roman" w:cs="Times New Roman"/>
        </w:rPr>
        <w:t xml:space="preserve">There were no “exchanges”. </w:t>
      </w:r>
    </w:p>
    <w:p w14:paraId="0AF10089" w14:textId="77777777" w:rsidR="0023450C" w:rsidRDefault="0023450C" w:rsidP="007E31D4">
      <w:pPr>
        <w:pStyle w:val="ListParagraph"/>
        <w:numPr>
          <w:ilvl w:val="1"/>
          <w:numId w:val="2"/>
        </w:numPr>
        <w:spacing w:after="0" w:line="240" w:lineRule="auto"/>
        <w:rPr>
          <w:rFonts w:ascii="Times New Roman" w:hAnsi="Times New Roman" w:cs="Times New Roman"/>
        </w:rPr>
      </w:pPr>
      <w:r w:rsidRPr="004027D3">
        <w:rPr>
          <w:rFonts w:ascii="Times New Roman" w:hAnsi="Times New Roman" w:cs="Times New Roman"/>
        </w:rPr>
        <w:t>Grammarly suggested changes to wording and corrected spelling. Changes were not always accepted.</w:t>
      </w:r>
    </w:p>
    <w:p w14:paraId="5AAE480F" w14:textId="77777777" w:rsidR="0023450C" w:rsidRPr="004027D3" w:rsidRDefault="0023450C" w:rsidP="007E31D4">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Grammarly was chosen to ensure consistent word choice throughout.</w:t>
      </w:r>
    </w:p>
    <w:p w14:paraId="6B0F3B71" w14:textId="77777777" w:rsidR="0023450C" w:rsidRPr="004027D3" w:rsidRDefault="0023450C" w:rsidP="007E31D4">
      <w:pPr>
        <w:pStyle w:val="ListParagraph"/>
        <w:numPr>
          <w:ilvl w:val="0"/>
          <w:numId w:val="2"/>
        </w:numPr>
        <w:spacing w:after="0" w:line="240" w:lineRule="auto"/>
        <w:rPr>
          <w:rFonts w:ascii="Times New Roman" w:hAnsi="Times New Roman" w:cs="Times New Roman"/>
        </w:rPr>
      </w:pPr>
      <w:r w:rsidRPr="004027D3">
        <w:rPr>
          <w:rFonts w:ascii="Times New Roman" w:hAnsi="Times New Roman" w:cs="Times New Roman"/>
        </w:rPr>
        <w:t>Google summaries</w:t>
      </w:r>
    </w:p>
    <w:p w14:paraId="42684FA4" w14:textId="77777777" w:rsidR="0023450C" w:rsidRPr="004027D3" w:rsidRDefault="0023450C" w:rsidP="007E31D4">
      <w:pPr>
        <w:pStyle w:val="ListParagraph"/>
        <w:numPr>
          <w:ilvl w:val="1"/>
          <w:numId w:val="2"/>
        </w:numPr>
        <w:spacing w:after="0" w:line="240" w:lineRule="auto"/>
        <w:rPr>
          <w:rFonts w:ascii="Times New Roman" w:hAnsi="Times New Roman" w:cs="Times New Roman"/>
        </w:rPr>
      </w:pPr>
      <w:r w:rsidRPr="004027D3">
        <w:rPr>
          <w:rFonts w:ascii="Times New Roman" w:hAnsi="Times New Roman" w:cs="Times New Roman"/>
        </w:rPr>
        <w:t>Primarily used for finding relevant case studies and sources</w:t>
      </w:r>
    </w:p>
    <w:p w14:paraId="36C42E81" w14:textId="77777777" w:rsidR="0023450C" w:rsidRPr="004027D3" w:rsidRDefault="0023450C" w:rsidP="007E31D4">
      <w:pPr>
        <w:pStyle w:val="ListParagraph"/>
        <w:numPr>
          <w:ilvl w:val="1"/>
          <w:numId w:val="2"/>
        </w:numPr>
        <w:spacing w:after="0" w:line="240" w:lineRule="auto"/>
        <w:rPr>
          <w:rFonts w:ascii="Times New Roman" w:hAnsi="Times New Roman" w:cs="Times New Roman"/>
        </w:rPr>
      </w:pPr>
      <w:r w:rsidRPr="004027D3">
        <w:rPr>
          <w:rFonts w:ascii="Times New Roman" w:hAnsi="Times New Roman" w:cs="Times New Roman"/>
        </w:rPr>
        <w:t>Some summaries generated by searches were used as a basis for some of the written material</w:t>
      </w:r>
    </w:p>
    <w:p w14:paraId="1F38E23B" w14:textId="77777777" w:rsidR="0023450C" w:rsidRPr="004027D3" w:rsidRDefault="0023450C" w:rsidP="007E31D4">
      <w:pPr>
        <w:pStyle w:val="ListParagraph"/>
        <w:numPr>
          <w:ilvl w:val="0"/>
          <w:numId w:val="2"/>
        </w:numPr>
        <w:spacing w:after="0" w:line="240" w:lineRule="auto"/>
        <w:rPr>
          <w:rFonts w:ascii="Times New Roman" w:hAnsi="Times New Roman" w:cs="Times New Roman"/>
        </w:rPr>
      </w:pPr>
      <w:r w:rsidRPr="004027D3">
        <w:rPr>
          <w:rFonts w:ascii="Times New Roman" w:hAnsi="Times New Roman" w:cs="Times New Roman"/>
        </w:rPr>
        <w:t>EndNote 2025-1 (</w:t>
      </w:r>
      <w:hyperlink r:id="rId10" w:history="1">
        <w:r w:rsidRPr="004027D3">
          <w:rPr>
            <w:rStyle w:val="Hyperlink"/>
            <w:rFonts w:ascii="Times New Roman" w:hAnsi="Times New Roman" w:cs="Times New Roman"/>
          </w:rPr>
          <w:t>https://endnote.com/</w:t>
        </w:r>
      </w:hyperlink>
      <w:r w:rsidRPr="004027D3">
        <w:rPr>
          <w:rFonts w:ascii="Times New Roman" w:hAnsi="Times New Roman" w:cs="Times New Roman"/>
        </w:rPr>
        <w:t xml:space="preserve">) </w:t>
      </w:r>
    </w:p>
    <w:p w14:paraId="644BC354" w14:textId="77777777" w:rsidR="0023450C" w:rsidRPr="004027D3" w:rsidRDefault="0023450C" w:rsidP="007E31D4">
      <w:pPr>
        <w:pStyle w:val="ListParagraph"/>
        <w:numPr>
          <w:ilvl w:val="1"/>
          <w:numId w:val="2"/>
        </w:numPr>
        <w:spacing w:after="0" w:line="240" w:lineRule="auto"/>
        <w:rPr>
          <w:rFonts w:ascii="Times New Roman" w:hAnsi="Times New Roman" w:cs="Times New Roman"/>
        </w:rPr>
      </w:pPr>
      <w:r w:rsidRPr="004027D3">
        <w:rPr>
          <w:rFonts w:ascii="Times New Roman" w:hAnsi="Times New Roman" w:cs="Times New Roman"/>
        </w:rPr>
        <w:t>EndNote was used to create the bibliography</w:t>
      </w:r>
    </w:p>
    <w:p w14:paraId="49915BCF" w14:textId="77777777" w:rsidR="0023450C" w:rsidRDefault="0023450C" w:rsidP="007E31D4">
      <w:pPr>
        <w:pStyle w:val="ListParagraph"/>
        <w:numPr>
          <w:ilvl w:val="1"/>
          <w:numId w:val="2"/>
        </w:numPr>
        <w:spacing w:after="0" w:line="240" w:lineRule="auto"/>
        <w:rPr>
          <w:rFonts w:ascii="Times New Roman" w:hAnsi="Times New Roman" w:cs="Times New Roman"/>
        </w:rPr>
      </w:pPr>
      <w:r w:rsidRPr="004027D3">
        <w:rPr>
          <w:rFonts w:ascii="Times New Roman" w:hAnsi="Times New Roman" w:cs="Times New Roman"/>
        </w:rPr>
        <w:t>EndNote was used to create in-text citations</w:t>
      </w:r>
    </w:p>
    <w:p w14:paraId="687BFC6C" w14:textId="77777777" w:rsidR="0023450C" w:rsidRDefault="0023450C" w:rsidP="007E31D4">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EndNote was chosen to ensure that APA style was used both in the in-text citations and the bibliography. The APA style, which EndNote provides, has been modified to include features such as line numbers.</w:t>
      </w:r>
    </w:p>
    <w:p w14:paraId="778FAE79" w14:textId="77777777" w:rsidR="0023450C" w:rsidRDefault="0023450C" w:rsidP="00AE6C37">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Lumo AI chatbot from Proton</w:t>
      </w:r>
    </w:p>
    <w:p w14:paraId="5E253FBB" w14:textId="77777777" w:rsidR="0023450C" w:rsidRDefault="0023450C" w:rsidP="00AE6C37">
      <w:pPr>
        <w:pStyle w:val="ListParagraph"/>
        <w:numPr>
          <w:ilvl w:val="1"/>
          <w:numId w:val="2"/>
        </w:numPr>
        <w:spacing w:after="0" w:line="240" w:lineRule="auto"/>
        <w:rPr>
          <w:rFonts w:ascii="Times New Roman" w:hAnsi="Times New Roman" w:cs="Times New Roman"/>
        </w:rPr>
      </w:pPr>
      <w:r>
        <w:rPr>
          <w:rFonts w:ascii="Times New Roman" w:hAnsi="Times New Roman" w:cs="Times New Roman"/>
        </w:rPr>
        <w:t>Lumo was used to evaluate the writing of this case study and to suggest possible corrections (this was done prior to making changes, other than including the link, this comment, the prompt, and the full text of the conversation)</w:t>
      </w:r>
    </w:p>
    <w:p w14:paraId="560AD8CD" w14:textId="77777777" w:rsidR="0023450C" w:rsidRDefault="0023450C" w:rsidP="00181755">
      <w:pPr>
        <w:pStyle w:val="ListParagraph"/>
        <w:numPr>
          <w:ilvl w:val="2"/>
          <w:numId w:val="2"/>
        </w:numPr>
        <w:spacing w:after="0" w:line="240" w:lineRule="auto"/>
        <w:rPr>
          <w:rFonts w:ascii="Times New Roman" w:hAnsi="Times New Roman" w:cs="Times New Roman"/>
        </w:rPr>
      </w:pPr>
      <w:r>
        <w:rPr>
          <w:rFonts w:ascii="Times New Roman" w:hAnsi="Times New Roman" w:cs="Times New Roman"/>
        </w:rPr>
        <w:t xml:space="preserve">Link to conversation: </w:t>
      </w:r>
      <w:hyperlink r:id="rId11" w:history="1">
        <w:r w:rsidRPr="00EF62CD">
          <w:rPr>
            <w:rStyle w:val="Hyperlink"/>
            <w:rFonts w:ascii="Times New Roman" w:hAnsi="Times New Roman" w:cs="Times New Roman"/>
          </w:rPr>
          <w:t>https://lumo.</w:t>
        </w:r>
        <w:r w:rsidRPr="00EF62CD">
          <w:rPr>
            <w:rStyle w:val="Hyperlink"/>
            <w:rFonts w:ascii="Times New Roman" w:hAnsi="Times New Roman" w:cs="Times New Roman"/>
          </w:rPr>
          <w:t>p</w:t>
        </w:r>
        <w:r w:rsidRPr="00EF62CD">
          <w:rPr>
            <w:rStyle w:val="Hyperlink"/>
            <w:rFonts w:ascii="Times New Roman" w:hAnsi="Times New Roman" w:cs="Times New Roman"/>
          </w:rPr>
          <w:t>r</w:t>
        </w:r>
        <w:r w:rsidRPr="00EF62CD">
          <w:rPr>
            <w:rStyle w:val="Hyperlink"/>
            <w:rFonts w:ascii="Times New Roman" w:hAnsi="Times New Roman" w:cs="Times New Roman"/>
          </w:rPr>
          <w:t>o</w:t>
        </w:r>
        <w:r w:rsidRPr="00EF62CD">
          <w:rPr>
            <w:rStyle w:val="Hyperlink"/>
            <w:rFonts w:ascii="Times New Roman" w:hAnsi="Times New Roman" w:cs="Times New Roman"/>
          </w:rPr>
          <w:t>ton.me/u/0/c/2d757bf6-a2df-457a-a72d-fd07976bd148</w:t>
        </w:r>
      </w:hyperlink>
      <w:r>
        <w:rPr>
          <w:rFonts w:ascii="Times New Roman" w:hAnsi="Times New Roman" w:cs="Times New Roman"/>
        </w:rPr>
        <w:t xml:space="preserve"> </w:t>
      </w:r>
    </w:p>
    <w:p w14:paraId="792C1194" w14:textId="77777777" w:rsidR="0023450C" w:rsidRDefault="0023450C" w:rsidP="00181755">
      <w:pPr>
        <w:pStyle w:val="ListParagraph"/>
        <w:numPr>
          <w:ilvl w:val="2"/>
          <w:numId w:val="2"/>
        </w:numPr>
        <w:spacing w:after="0" w:line="240" w:lineRule="auto"/>
        <w:rPr>
          <w:rFonts w:ascii="Times New Roman" w:hAnsi="Times New Roman" w:cs="Times New Roman"/>
        </w:rPr>
      </w:pPr>
      <w:r>
        <w:rPr>
          <w:rFonts w:ascii="Times New Roman" w:hAnsi="Times New Roman" w:cs="Times New Roman"/>
        </w:rPr>
        <w:t>Prompt used: “</w:t>
      </w:r>
      <w:r w:rsidRPr="00C37470">
        <w:rPr>
          <w:rFonts w:ascii="Times New Roman" w:hAnsi="Times New Roman" w:cs="Times New Roman"/>
        </w:rPr>
        <w:t>Evaluate the case study using the Rubric provided</w:t>
      </w:r>
      <w:r>
        <w:rPr>
          <w:rFonts w:ascii="Times New Roman" w:hAnsi="Times New Roman" w:cs="Times New Roman"/>
        </w:rPr>
        <w:t>” while uploading the rubric and the case study</w:t>
      </w:r>
    </w:p>
    <w:p w14:paraId="2AAB4431" w14:textId="77777777" w:rsidR="0023450C" w:rsidRPr="00AE6C37" w:rsidRDefault="0023450C" w:rsidP="00181755">
      <w:pPr>
        <w:pStyle w:val="ListParagraph"/>
        <w:numPr>
          <w:ilvl w:val="2"/>
          <w:numId w:val="2"/>
        </w:numPr>
        <w:spacing w:after="0" w:line="240" w:lineRule="auto"/>
        <w:rPr>
          <w:rFonts w:ascii="Times New Roman" w:hAnsi="Times New Roman" w:cs="Times New Roman"/>
        </w:rPr>
      </w:pPr>
      <w:r>
        <w:rPr>
          <w:rFonts w:ascii="Times New Roman" w:hAnsi="Times New Roman" w:cs="Times New Roman"/>
        </w:rPr>
        <w:t xml:space="preserve">Full conversation – </w:t>
      </w:r>
      <w:hyperlink w:anchor="APPENDIX_1A" w:history="1">
        <w:r w:rsidRPr="00ED45BF">
          <w:rPr>
            <w:rStyle w:val="Hyperlink"/>
            <w:rFonts w:ascii="Times New Roman" w:hAnsi="Times New Roman" w:cs="Times New Roman"/>
          </w:rPr>
          <w:t>Appendix 1A</w:t>
        </w:r>
      </w:hyperlink>
    </w:p>
    <w:p w14:paraId="0763D529" w14:textId="77777777" w:rsidR="0023450C" w:rsidRPr="004027D3" w:rsidRDefault="0023450C" w:rsidP="00B009A0">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The Comet Assistant search engine from Perplexity was used to search for sources</w:t>
      </w:r>
    </w:p>
    <w:p w14:paraId="1BF532B4" w14:textId="77777777" w:rsidR="0023450C" w:rsidRPr="004027D3" w:rsidRDefault="0023450C" w:rsidP="007E31D4">
      <w:pPr>
        <w:rPr>
          <w:rFonts w:ascii="Times New Roman" w:hAnsi="Times New Roman" w:cs="Times New Roman"/>
        </w:rPr>
      </w:pPr>
    </w:p>
    <w:p w14:paraId="28A6EEB2" w14:textId="77777777" w:rsidR="0023450C" w:rsidRPr="004027D3" w:rsidRDefault="0023450C" w:rsidP="007E31D4">
      <w:pPr>
        <w:ind w:left="720"/>
        <w:rPr>
          <w:rFonts w:ascii="Times New Roman" w:hAnsi="Times New Roman" w:cs="Times New Roman"/>
        </w:rPr>
      </w:pPr>
      <w:r w:rsidRPr="004027D3">
        <w:rPr>
          <w:rFonts w:ascii="Times New Roman" w:hAnsi="Times New Roman" w:cs="Times New Roman"/>
        </w:rPr>
        <w:t xml:space="preserve">The various AI tools were used to </w:t>
      </w:r>
      <w:r w:rsidRPr="00AB75A3">
        <w:rPr>
          <w:rFonts w:ascii="Times New Roman" w:hAnsi="Times New Roman" w:cs="Times New Roman"/>
        </w:rPr>
        <w:t>identify different sources and case studies (including summaries and searches) to support the existing content and multiple ideas I presented (through searches).</w:t>
      </w:r>
      <w:r w:rsidRPr="004027D3">
        <w:rPr>
          <w:rFonts w:ascii="Times New Roman" w:hAnsi="Times New Roman" w:cs="Times New Roman"/>
        </w:rPr>
        <w:t xml:space="preserve"> These tools also aided in annotating this document (EndNote) and checking spelling and grammar throughout the document (Grammarly). Although this paper could have been completed without the use of AI, utilizing AI made it easier to locate and identify the resources and relevant case studies that I would have eventually found. The error checking by Grammarly also made writing much simpler.</w:t>
      </w:r>
    </w:p>
    <w:p w14:paraId="271FEB32" w14:textId="77777777" w:rsidR="0023450C" w:rsidRPr="004027D3" w:rsidRDefault="0023450C" w:rsidP="007E31D4">
      <w:pPr>
        <w:ind w:left="720"/>
        <w:rPr>
          <w:rFonts w:ascii="Times New Roman" w:hAnsi="Times New Roman" w:cs="Times New Roman"/>
        </w:rPr>
      </w:pPr>
      <w:r w:rsidRPr="004027D3">
        <w:rPr>
          <w:rFonts w:ascii="Times New Roman" w:hAnsi="Times New Roman" w:cs="Times New Roman"/>
        </w:rPr>
        <w:t xml:space="preserve">In terms of annotation, EndNote 2025-1 was used; </w:t>
      </w:r>
      <w:r>
        <w:rPr>
          <w:rFonts w:ascii="Times New Roman" w:hAnsi="Times New Roman" w:cs="Times New Roman"/>
        </w:rPr>
        <w:t>additional</w:t>
      </w:r>
      <w:r w:rsidRPr="004027D3">
        <w:rPr>
          <w:rFonts w:ascii="Times New Roman" w:hAnsi="Times New Roman" w:cs="Times New Roman"/>
        </w:rPr>
        <w:t xml:space="preserve"> work was </w:t>
      </w:r>
      <w:r>
        <w:rPr>
          <w:rFonts w:ascii="Times New Roman" w:hAnsi="Times New Roman" w:cs="Times New Roman"/>
        </w:rPr>
        <w:t>needed</w:t>
      </w:r>
      <w:r w:rsidRPr="004027D3">
        <w:rPr>
          <w:rFonts w:ascii="Times New Roman" w:hAnsi="Times New Roman" w:cs="Times New Roman"/>
        </w:rPr>
        <w:t xml:space="preserve"> to get all citations into an EndNote library and then cite them in this document</w:t>
      </w:r>
      <w:r>
        <w:rPr>
          <w:rFonts w:ascii="Times New Roman" w:hAnsi="Times New Roman" w:cs="Times New Roman"/>
        </w:rPr>
        <w:t xml:space="preserve"> (due to technical difficulties)</w:t>
      </w:r>
      <w:r w:rsidRPr="004027D3">
        <w:rPr>
          <w:rFonts w:ascii="Times New Roman" w:hAnsi="Times New Roman" w:cs="Times New Roman"/>
        </w:rPr>
        <w:t>. I still would use EndNote again as a citation tool.</w:t>
      </w:r>
    </w:p>
    <w:p w14:paraId="13127E6B" w14:textId="77777777" w:rsidR="0023450C" w:rsidRPr="0033033D" w:rsidRDefault="0023450C" w:rsidP="0033033D">
      <w:pPr>
        <w:pStyle w:val="Heading2"/>
        <w:rPr>
          <w:rFonts w:ascii="Times New Roman" w:hAnsi="Times New Roman" w:cs="Times New Roman"/>
          <w:sz w:val="24"/>
          <w:szCs w:val="24"/>
        </w:rPr>
      </w:pPr>
      <w:r w:rsidRPr="0033033D">
        <w:rPr>
          <w:rFonts w:ascii="Times New Roman" w:hAnsi="Times New Roman" w:cs="Times New Roman"/>
          <w:sz w:val="24"/>
          <w:szCs w:val="24"/>
        </w:rPr>
        <w:lastRenderedPageBreak/>
        <w:t>Appendix II – Data</w:t>
      </w:r>
    </w:p>
    <w:p w14:paraId="47889348" w14:textId="77777777" w:rsidR="0023450C" w:rsidRDefault="0023450C" w:rsidP="00CD32D1">
      <w:pPr>
        <w:rPr>
          <w:rFonts w:ascii="Times New Roman" w:hAnsi="Times New Roman" w:cs="Times New Roman"/>
        </w:rPr>
      </w:pPr>
      <w:r>
        <w:rPr>
          <w:rFonts w:ascii="Times New Roman" w:hAnsi="Times New Roman" w:cs="Times New Roman"/>
        </w:rPr>
        <w:t xml:space="preserve">Copyleaks </w:t>
      </w:r>
      <w:r>
        <w:rPr>
          <w:rFonts w:ascii="Times New Roman" w:hAnsi="Times New Roman" w:cs="Times New Roman"/>
          <w:noProof/>
        </w:rPr>
        <w:t>(Blog, 2024)</w:t>
      </w:r>
    </w:p>
    <w:p w14:paraId="5D8704C6" w14:textId="77777777" w:rsidR="0023450C" w:rsidRPr="00775F46" w:rsidRDefault="0023450C" w:rsidP="00775F46">
      <w:pPr>
        <w:rPr>
          <w:rFonts w:ascii="Times New Roman" w:hAnsi="Times New Roman" w:cs="Times New Roman"/>
          <w:b/>
          <w:bCs/>
        </w:rPr>
      </w:pPr>
      <w:r w:rsidRPr="00775F46">
        <w:rPr>
          <w:rFonts w:ascii="Times New Roman" w:hAnsi="Times New Roman" w:cs="Times New Roman"/>
          <w:b/>
          <w:bCs/>
        </w:rPr>
        <w:t>FCE v2.1</w:t>
      </w:r>
      <w:r>
        <w:rPr>
          <w:rFonts w:ascii="Times New Roman" w:hAnsi="Times New Roman" w:cs="Times New Roman"/>
          <w:b/>
          <w:bCs/>
        </w:rPr>
        <w:t xml:space="preserve"> - </w:t>
      </w:r>
      <w:r w:rsidRPr="00775F46">
        <w:rPr>
          <w:rFonts w:ascii="Times New Roman" w:hAnsi="Times New Roman" w:cs="Times New Roman"/>
        </w:rPr>
        <w:t>This dataset contains written answers from the First Certificate in English (FCE) exam</w:t>
      </w:r>
    </w:p>
    <w:p w14:paraId="1FCF150B" w14:textId="77777777" w:rsidR="0023450C" w:rsidRPr="00775F46" w:rsidRDefault="0023450C" w:rsidP="00775F46">
      <w:pPr>
        <w:rPr>
          <w:rFonts w:ascii="Times New Roman" w:hAnsi="Times New Roman" w:cs="Times New Roman"/>
          <w:b/>
          <w:bCs/>
        </w:rPr>
      </w:pPr>
      <w:r w:rsidRPr="00775F46">
        <w:rPr>
          <w:rFonts w:ascii="Times New Roman" w:hAnsi="Times New Roman" w:cs="Times New Roman"/>
          <w:b/>
          <w:bCs/>
        </w:rPr>
        <w:t>ELLs</w:t>
      </w:r>
      <w:r>
        <w:rPr>
          <w:rFonts w:ascii="Times New Roman" w:hAnsi="Times New Roman" w:cs="Times New Roman"/>
          <w:b/>
          <w:bCs/>
        </w:rPr>
        <w:t xml:space="preserve"> - </w:t>
      </w:r>
      <w:r w:rsidRPr="00775F46">
        <w:rPr>
          <w:rFonts w:ascii="Times New Roman" w:hAnsi="Times New Roman" w:cs="Times New Roman"/>
        </w:rPr>
        <w:t>This dataset includes essays from English Language Learners (ELLs) in grades 8 through 12.</w:t>
      </w:r>
    </w:p>
    <w:p w14:paraId="66671D29" w14:textId="77777777" w:rsidR="0023450C" w:rsidRPr="001E16C5" w:rsidRDefault="0023450C" w:rsidP="00775F46">
      <w:pPr>
        <w:rPr>
          <w:rFonts w:ascii="Times New Roman" w:hAnsi="Times New Roman" w:cs="Times New Roman"/>
          <w:b/>
          <w:bCs/>
        </w:rPr>
      </w:pPr>
      <w:r w:rsidRPr="00775F46">
        <w:rPr>
          <w:rFonts w:ascii="Times New Roman" w:hAnsi="Times New Roman" w:cs="Times New Roman"/>
          <w:b/>
          <w:bCs/>
        </w:rPr>
        <w:t>COREFL</w:t>
      </w:r>
      <w:r>
        <w:rPr>
          <w:rFonts w:ascii="Times New Roman" w:hAnsi="Times New Roman" w:cs="Times New Roman"/>
          <w:b/>
          <w:bCs/>
        </w:rPr>
        <w:t xml:space="preserve"> - </w:t>
      </w:r>
      <w:r w:rsidRPr="00775F46">
        <w:rPr>
          <w:rFonts w:ascii="Times New Roman" w:hAnsi="Times New Roman" w:cs="Times New Roman"/>
        </w:rPr>
        <w:t>This dataset features written texts from learners of English as a second or foreign language.</w:t>
      </w:r>
    </w:p>
    <w:p w14:paraId="1CD6A9C1" w14:textId="77777777" w:rsidR="0023450C" w:rsidRPr="00775F46" w:rsidRDefault="0023450C" w:rsidP="00775F46">
      <w:pPr>
        <w:rPr>
          <w:rFonts w:ascii="Times New Roman" w:hAnsi="Times New Roman" w:cs="Times New Roman"/>
        </w:rPr>
      </w:pPr>
      <w:r>
        <w:rPr>
          <w:rFonts w:ascii="Times New Roman" w:hAnsi="Times New Roman" w:cs="Times New Roman"/>
        </w:rPr>
        <w:t>Summary:</w:t>
      </w:r>
    </w:p>
    <w:tbl>
      <w:tblPr>
        <w:tblW w:w="5040" w:type="dxa"/>
        <w:tblLook w:val="04A0" w:firstRow="1" w:lastRow="0" w:firstColumn="1" w:lastColumn="0" w:noHBand="0" w:noVBand="1"/>
      </w:tblPr>
      <w:tblGrid>
        <w:gridCol w:w="1217"/>
        <w:gridCol w:w="853"/>
        <w:gridCol w:w="1710"/>
        <w:gridCol w:w="1260"/>
      </w:tblGrid>
      <w:tr w:rsidR="0023450C" w:rsidRPr="00775F46" w14:paraId="6D0EBF77" w14:textId="77777777" w:rsidTr="00FD76EA">
        <w:trPr>
          <w:trHeight w:val="460"/>
        </w:trPr>
        <w:tc>
          <w:tcPr>
            <w:tcW w:w="1217" w:type="dxa"/>
            <w:tcBorders>
              <w:top w:val="nil"/>
              <w:left w:val="nil"/>
              <w:bottom w:val="nil"/>
              <w:right w:val="nil"/>
            </w:tcBorders>
            <w:shd w:val="clear" w:color="auto" w:fill="auto"/>
            <w:noWrap/>
            <w:vAlign w:val="bottom"/>
            <w:hideMark/>
          </w:tcPr>
          <w:p w14:paraId="723B0E41" w14:textId="77777777" w:rsidR="0023450C" w:rsidRPr="00775F46" w:rsidRDefault="0023450C" w:rsidP="00FD76EA">
            <w:pPr>
              <w:spacing w:after="0" w:line="240" w:lineRule="auto"/>
              <w:jc w:val="center"/>
              <w:rPr>
                <w:rFonts w:ascii="Times New Roman" w:eastAsia="Times New Roman" w:hAnsi="Times New Roman" w:cs="Times New Roman"/>
                <w:b/>
                <w:bCs/>
                <w:color w:val="0B163E"/>
                <w:u w:val="single"/>
                <w:lang w:eastAsia="en-US"/>
              </w:rPr>
            </w:pPr>
            <w:r w:rsidRPr="00775F46">
              <w:rPr>
                <w:rFonts w:ascii="Times New Roman" w:eastAsia="Times New Roman" w:hAnsi="Times New Roman" w:cs="Times New Roman"/>
                <w:b/>
                <w:bCs/>
                <w:color w:val="0B163E"/>
                <w:u w:val="single"/>
                <w:lang w:eastAsia="en-US"/>
              </w:rPr>
              <w:t>Dataset</w:t>
            </w:r>
          </w:p>
        </w:tc>
        <w:tc>
          <w:tcPr>
            <w:tcW w:w="853" w:type="dxa"/>
            <w:tcBorders>
              <w:top w:val="nil"/>
              <w:left w:val="nil"/>
              <w:bottom w:val="nil"/>
              <w:right w:val="nil"/>
            </w:tcBorders>
            <w:shd w:val="clear" w:color="auto" w:fill="auto"/>
            <w:noWrap/>
            <w:vAlign w:val="bottom"/>
            <w:hideMark/>
          </w:tcPr>
          <w:p w14:paraId="5E9EB5D8" w14:textId="77777777" w:rsidR="0023450C" w:rsidRPr="00775F46" w:rsidRDefault="0023450C" w:rsidP="00FD76EA">
            <w:pPr>
              <w:spacing w:after="0" w:line="240" w:lineRule="auto"/>
              <w:jc w:val="center"/>
              <w:rPr>
                <w:rFonts w:ascii="Times New Roman" w:eastAsia="Times New Roman" w:hAnsi="Times New Roman" w:cs="Times New Roman"/>
                <w:b/>
                <w:bCs/>
                <w:color w:val="0B163E"/>
                <w:u w:val="single"/>
                <w:lang w:eastAsia="en-US"/>
              </w:rPr>
            </w:pPr>
            <w:r w:rsidRPr="00775F46">
              <w:rPr>
                <w:rFonts w:ascii="Times New Roman" w:eastAsia="Times New Roman" w:hAnsi="Times New Roman" w:cs="Times New Roman"/>
                <w:b/>
                <w:bCs/>
                <w:color w:val="0B163E"/>
                <w:u w:val="single"/>
                <w:lang w:eastAsia="en-US"/>
              </w:rPr>
              <w:t>Texts</w:t>
            </w:r>
          </w:p>
        </w:tc>
        <w:tc>
          <w:tcPr>
            <w:tcW w:w="1710" w:type="dxa"/>
            <w:tcBorders>
              <w:top w:val="nil"/>
              <w:left w:val="nil"/>
              <w:bottom w:val="nil"/>
              <w:right w:val="nil"/>
            </w:tcBorders>
            <w:shd w:val="clear" w:color="auto" w:fill="auto"/>
            <w:noWrap/>
            <w:vAlign w:val="bottom"/>
            <w:hideMark/>
          </w:tcPr>
          <w:p w14:paraId="09B2FE68" w14:textId="77777777" w:rsidR="0023450C" w:rsidRPr="00775F46" w:rsidRDefault="0023450C" w:rsidP="00FD76EA">
            <w:pPr>
              <w:spacing w:after="0" w:line="240" w:lineRule="auto"/>
              <w:jc w:val="center"/>
              <w:rPr>
                <w:rFonts w:ascii="Times New Roman" w:eastAsia="Times New Roman" w:hAnsi="Times New Roman" w:cs="Times New Roman"/>
                <w:b/>
                <w:bCs/>
                <w:color w:val="0B163E"/>
                <w:u w:val="single"/>
                <w:lang w:eastAsia="en-US"/>
              </w:rPr>
            </w:pPr>
            <w:r w:rsidRPr="00775F46">
              <w:rPr>
                <w:rFonts w:ascii="Times New Roman" w:eastAsia="Times New Roman" w:hAnsi="Times New Roman" w:cs="Times New Roman"/>
                <w:b/>
                <w:bCs/>
                <w:color w:val="0B163E"/>
                <w:u w:val="single"/>
                <w:lang w:eastAsia="en-US"/>
              </w:rPr>
              <w:t>False Positives</w:t>
            </w:r>
          </w:p>
        </w:tc>
        <w:tc>
          <w:tcPr>
            <w:tcW w:w="1260" w:type="dxa"/>
            <w:tcBorders>
              <w:top w:val="nil"/>
              <w:left w:val="nil"/>
              <w:bottom w:val="nil"/>
              <w:right w:val="nil"/>
            </w:tcBorders>
            <w:shd w:val="clear" w:color="auto" w:fill="auto"/>
            <w:noWrap/>
            <w:vAlign w:val="bottom"/>
            <w:hideMark/>
          </w:tcPr>
          <w:p w14:paraId="32D69494" w14:textId="77777777" w:rsidR="0023450C" w:rsidRPr="00775F46" w:rsidRDefault="0023450C" w:rsidP="00FD76EA">
            <w:pPr>
              <w:spacing w:after="0" w:line="240" w:lineRule="auto"/>
              <w:jc w:val="center"/>
              <w:rPr>
                <w:rFonts w:ascii="Times New Roman" w:eastAsia="Times New Roman" w:hAnsi="Times New Roman" w:cs="Times New Roman"/>
                <w:b/>
                <w:bCs/>
                <w:color w:val="0B163E"/>
                <w:u w:val="single"/>
                <w:lang w:eastAsia="en-US"/>
              </w:rPr>
            </w:pPr>
            <w:r w:rsidRPr="00775F46">
              <w:rPr>
                <w:rFonts w:ascii="Times New Roman" w:eastAsia="Times New Roman" w:hAnsi="Times New Roman" w:cs="Times New Roman"/>
                <w:b/>
                <w:bCs/>
                <w:color w:val="0B163E"/>
                <w:u w:val="single"/>
                <w:lang w:eastAsia="en-US"/>
              </w:rPr>
              <w:t>Accuracy</w:t>
            </w:r>
          </w:p>
        </w:tc>
      </w:tr>
      <w:tr w:rsidR="0023450C" w:rsidRPr="00775F46" w14:paraId="1F37F0A9" w14:textId="77777777" w:rsidTr="00FD76EA">
        <w:trPr>
          <w:trHeight w:val="320"/>
        </w:trPr>
        <w:tc>
          <w:tcPr>
            <w:tcW w:w="1217" w:type="dxa"/>
            <w:tcBorders>
              <w:top w:val="nil"/>
              <w:left w:val="nil"/>
              <w:bottom w:val="nil"/>
              <w:right w:val="nil"/>
            </w:tcBorders>
            <w:shd w:val="clear" w:color="auto" w:fill="auto"/>
            <w:noWrap/>
            <w:vAlign w:val="bottom"/>
            <w:hideMark/>
          </w:tcPr>
          <w:p w14:paraId="69D41FEE" w14:textId="77777777" w:rsidR="0023450C" w:rsidRPr="00775F46" w:rsidRDefault="0023450C" w:rsidP="00775F46">
            <w:pPr>
              <w:spacing w:after="0" w:line="240" w:lineRule="auto"/>
              <w:rPr>
                <w:rFonts w:ascii="Times New Roman" w:eastAsia="Times New Roman" w:hAnsi="Times New Roman" w:cs="Times New Roman"/>
                <w:b/>
                <w:bCs/>
                <w:color w:val="0B163E"/>
                <w:lang w:eastAsia="en-US"/>
              </w:rPr>
            </w:pPr>
            <w:r w:rsidRPr="00775F46">
              <w:rPr>
                <w:rFonts w:ascii="Times New Roman" w:eastAsia="Times New Roman" w:hAnsi="Times New Roman" w:cs="Times New Roman"/>
                <w:b/>
                <w:bCs/>
                <w:color w:val="0B163E"/>
                <w:lang w:eastAsia="en-US"/>
              </w:rPr>
              <w:t>FCE v2.1</w:t>
            </w:r>
          </w:p>
        </w:tc>
        <w:tc>
          <w:tcPr>
            <w:tcW w:w="853" w:type="dxa"/>
            <w:tcBorders>
              <w:top w:val="nil"/>
              <w:left w:val="nil"/>
              <w:bottom w:val="nil"/>
              <w:right w:val="nil"/>
            </w:tcBorders>
            <w:shd w:val="clear" w:color="auto" w:fill="auto"/>
            <w:noWrap/>
            <w:vAlign w:val="bottom"/>
            <w:hideMark/>
          </w:tcPr>
          <w:p w14:paraId="09D9D64A" w14:textId="77777777" w:rsidR="0023450C" w:rsidRPr="00775F46" w:rsidRDefault="0023450C" w:rsidP="00775F46">
            <w:pPr>
              <w:spacing w:after="0" w:line="240" w:lineRule="auto"/>
              <w:jc w:val="right"/>
              <w:rPr>
                <w:rFonts w:ascii="Times New Roman" w:eastAsia="Times New Roman" w:hAnsi="Times New Roman" w:cs="Times New Roman"/>
                <w:color w:val="0B163E"/>
                <w:lang w:eastAsia="en-US"/>
              </w:rPr>
            </w:pPr>
            <w:r w:rsidRPr="00775F46">
              <w:rPr>
                <w:rFonts w:ascii="Times New Roman" w:eastAsia="Times New Roman" w:hAnsi="Times New Roman" w:cs="Times New Roman"/>
                <w:color w:val="0B163E"/>
                <w:lang w:eastAsia="en-US"/>
              </w:rPr>
              <w:t>2,116</w:t>
            </w:r>
          </w:p>
        </w:tc>
        <w:tc>
          <w:tcPr>
            <w:tcW w:w="1710" w:type="dxa"/>
            <w:tcBorders>
              <w:top w:val="nil"/>
              <w:left w:val="nil"/>
              <w:bottom w:val="nil"/>
              <w:right w:val="nil"/>
            </w:tcBorders>
            <w:shd w:val="clear" w:color="auto" w:fill="auto"/>
            <w:noWrap/>
            <w:vAlign w:val="bottom"/>
            <w:hideMark/>
          </w:tcPr>
          <w:p w14:paraId="04FE8CC9" w14:textId="77777777" w:rsidR="0023450C" w:rsidRPr="00775F46" w:rsidRDefault="0023450C" w:rsidP="00775F46">
            <w:pPr>
              <w:spacing w:after="0" w:line="240" w:lineRule="auto"/>
              <w:jc w:val="right"/>
              <w:rPr>
                <w:rFonts w:ascii="Times New Roman" w:eastAsia="Times New Roman" w:hAnsi="Times New Roman" w:cs="Times New Roman"/>
                <w:color w:val="0B163E"/>
                <w:lang w:eastAsia="en-US"/>
              </w:rPr>
            </w:pPr>
            <w:r w:rsidRPr="00775F46">
              <w:rPr>
                <w:rFonts w:ascii="Times New Roman" w:eastAsia="Times New Roman" w:hAnsi="Times New Roman" w:cs="Times New Roman"/>
                <w:color w:val="0B163E"/>
                <w:lang w:eastAsia="en-US"/>
              </w:rPr>
              <w:t>4</w:t>
            </w:r>
          </w:p>
        </w:tc>
        <w:tc>
          <w:tcPr>
            <w:tcW w:w="1260" w:type="dxa"/>
            <w:tcBorders>
              <w:top w:val="nil"/>
              <w:left w:val="nil"/>
              <w:bottom w:val="nil"/>
              <w:right w:val="nil"/>
            </w:tcBorders>
            <w:shd w:val="clear" w:color="auto" w:fill="auto"/>
            <w:noWrap/>
            <w:vAlign w:val="bottom"/>
            <w:hideMark/>
          </w:tcPr>
          <w:p w14:paraId="346B9B77" w14:textId="77777777" w:rsidR="0023450C" w:rsidRPr="00775F46" w:rsidRDefault="0023450C" w:rsidP="00775F46">
            <w:pPr>
              <w:spacing w:after="0" w:line="240" w:lineRule="auto"/>
              <w:jc w:val="right"/>
              <w:rPr>
                <w:rFonts w:ascii="Times New Roman" w:eastAsia="Times New Roman" w:hAnsi="Times New Roman" w:cs="Times New Roman"/>
                <w:color w:val="0B163E"/>
                <w:lang w:eastAsia="en-US"/>
              </w:rPr>
            </w:pPr>
            <w:r w:rsidRPr="00775F46">
              <w:rPr>
                <w:rFonts w:ascii="Times New Roman" w:eastAsia="Times New Roman" w:hAnsi="Times New Roman" w:cs="Times New Roman"/>
                <w:color w:val="0B163E"/>
                <w:lang w:eastAsia="en-US"/>
              </w:rPr>
              <w:t>0.9981</w:t>
            </w:r>
          </w:p>
        </w:tc>
      </w:tr>
      <w:tr w:rsidR="0023450C" w:rsidRPr="00775F46" w14:paraId="05857B4A" w14:textId="77777777" w:rsidTr="00FD76EA">
        <w:trPr>
          <w:trHeight w:val="320"/>
        </w:trPr>
        <w:tc>
          <w:tcPr>
            <w:tcW w:w="1217" w:type="dxa"/>
            <w:tcBorders>
              <w:top w:val="nil"/>
              <w:left w:val="nil"/>
              <w:bottom w:val="nil"/>
              <w:right w:val="nil"/>
            </w:tcBorders>
            <w:shd w:val="clear" w:color="auto" w:fill="auto"/>
            <w:noWrap/>
            <w:vAlign w:val="bottom"/>
            <w:hideMark/>
          </w:tcPr>
          <w:p w14:paraId="4018415C" w14:textId="77777777" w:rsidR="0023450C" w:rsidRPr="00775F46" w:rsidRDefault="0023450C" w:rsidP="00775F46">
            <w:pPr>
              <w:spacing w:after="0" w:line="240" w:lineRule="auto"/>
              <w:rPr>
                <w:rFonts w:ascii="Times New Roman" w:eastAsia="Times New Roman" w:hAnsi="Times New Roman" w:cs="Times New Roman"/>
                <w:b/>
                <w:bCs/>
                <w:color w:val="0B163E"/>
                <w:lang w:eastAsia="en-US"/>
              </w:rPr>
            </w:pPr>
            <w:r w:rsidRPr="00775F46">
              <w:rPr>
                <w:rFonts w:ascii="Times New Roman" w:eastAsia="Times New Roman" w:hAnsi="Times New Roman" w:cs="Times New Roman"/>
                <w:b/>
                <w:bCs/>
                <w:color w:val="0B163E"/>
                <w:lang w:eastAsia="en-US"/>
              </w:rPr>
              <w:t>ELLs</w:t>
            </w:r>
          </w:p>
        </w:tc>
        <w:tc>
          <w:tcPr>
            <w:tcW w:w="853" w:type="dxa"/>
            <w:tcBorders>
              <w:top w:val="nil"/>
              <w:left w:val="nil"/>
              <w:bottom w:val="nil"/>
              <w:right w:val="nil"/>
            </w:tcBorders>
            <w:shd w:val="clear" w:color="auto" w:fill="auto"/>
            <w:noWrap/>
            <w:vAlign w:val="bottom"/>
            <w:hideMark/>
          </w:tcPr>
          <w:p w14:paraId="7D904893" w14:textId="77777777" w:rsidR="0023450C" w:rsidRPr="00775F46" w:rsidRDefault="0023450C" w:rsidP="00775F46">
            <w:pPr>
              <w:spacing w:after="0" w:line="240" w:lineRule="auto"/>
              <w:jc w:val="right"/>
              <w:rPr>
                <w:rFonts w:ascii="Times New Roman" w:eastAsia="Times New Roman" w:hAnsi="Times New Roman" w:cs="Times New Roman"/>
                <w:color w:val="0B163E"/>
                <w:lang w:eastAsia="en-US"/>
              </w:rPr>
            </w:pPr>
            <w:r w:rsidRPr="00775F46">
              <w:rPr>
                <w:rFonts w:ascii="Times New Roman" w:eastAsia="Times New Roman" w:hAnsi="Times New Roman" w:cs="Times New Roman"/>
                <w:color w:val="0B163E"/>
                <w:lang w:eastAsia="en-US"/>
              </w:rPr>
              <w:t>3,911</w:t>
            </w:r>
          </w:p>
        </w:tc>
        <w:tc>
          <w:tcPr>
            <w:tcW w:w="1710" w:type="dxa"/>
            <w:tcBorders>
              <w:top w:val="nil"/>
              <w:left w:val="nil"/>
              <w:bottom w:val="nil"/>
              <w:right w:val="nil"/>
            </w:tcBorders>
            <w:shd w:val="clear" w:color="auto" w:fill="auto"/>
            <w:noWrap/>
            <w:vAlign w:val="bottom"/>
            <w:hideMark/>
          </w:tcPr>
          <w:p w14:paraId="233D2DA9" w14:textId="77777777" w:rsidR="0023450C" w:rsidRPr="00775F46" w:rsidRDefault="0023450C" w:rsidP="00775F46">
            <w:pPr>
              <w:spacing w:after="0" w:line="240" w:lineRule="auto"/>
              <w:jc w:val="right"/>
              <w:rPr>
                <w:rFonts w:ascii="Times New Roman" w:eastAsia="Times New Roman" w:hAnsi="Times New Roman" w:cs="Times New Roman"/>
                <w:color w:val="0B163E"/>
                <w:lang w:eastAsia="en-US"/>
              </w:rPr>
            </w:pPr>
            <w:r w:rsidRPr="00775F46">
              <w:rPr>
                <w:rFonts w:ascii="Times New Roman" w:eastAsia="Times New Roman" w:hAnsi="Times New Roman" w:cs="Times New Roman"/>
                <w:color w:val="0B163E"/>
                <w:lang w:eastAsia="en-US"/>
              </w:rPr>
              <w:t>0</w:t>
            </w:r>
          </w:p>
        </w:tc>
        <w:tc>
          <w:tcPr>
            <w:tcW w:w="1260" w:type="dxa"/>
            <w:tcBorders>
              <w:top w:val="nil"/>
              <w:left w:val="nil"/>
              <w:bottom w:val="nil"/>
              <w:right w:val="nil"/>
            </w:tcBorders>
            <w:shd w:val="clear" w:color="auto" w:fill="auto"/>
            <w:noWrap/>
            <w:vAlign w:val="bottom"/>
            <w:hideMark/>
          </w:tcPr>
          <w:p w14:paraId="7D0D626A" w14:textId="77777777" w:rsidR="0023450C" w:rsidRPr="00775F46" w:rsidRDefault="0023450C" w:rsidP="00775F46">
            <w:pPr>
              <w:spacing w:after="0" w:line="240" w:lineRule="auto"/>
              <w:jc w:val="right"/>
              <w:rPr>
                <w:rFonts w:ascii="Times New Roman" w:eastAsia="Times New Roman" w:hAnsi="Times New Roman" w:cs="Times New Roman"/>
                <w:color w:val="0B163E"/>
                <w:lang w:eastAsia="en-US"/>
              </w:rPr>
            </w:pPr>
            <w:r w:rsidRPr="00775F46">
              <w:rPr>
                <w:rFonts w:ascii="Times New Roman" w:eastAsia="Times New Roman" w:hAnsi="Times New Roman" w:cs="Times New Roman"/>
                <w:color w:val="0B163E"/>
                <w:lang w:eastAsia="en-US"/>
              </w:rPr>
              <w:t>1</w:t>
            </w:r>
          </w:p>
        </w:tc>
      </w:tr>
      <w:tr w:rsidR="0023450C" w:rsidRPr="00775F46" w14:paraId="782FEE0D" w14:textId="77777777" w:rsidTr="00FD76EA">
        <w:trPr>
          <w:trHeight w:val="320"/>
        </w:trPr>
        <w:tc>
          <w:tcPr>
            <w:tcW w:w="1217" w:type="dxa"/>
            <w:tcBorders>
              <w:top w:val="nil"/>
              <w:left w:val="nil"/>
              <w:bottom w:val="nil"/>
              <w:right w:val="nil"/>
            </w:tcBorders>
            <w:shd w:val="clear" w:color="auto" w:fill="auto"/>
            <w:noWrap/>
            <w:vAlign w:val="bottom"/>
            <w:hideMark/>
          </w:tcPr>
          <w:p w14:paraId="6CD7863E" w14:textId="77777777" w:rsidR="0023450C" w:rsidRPr="00775F46" w:rsidRDefault="0023450C" w:rsidP="00775F46">
            <w:pPr>
              <w:spacing w:after="0" w:line="240" w:lineRule="auto"/>
              <w:rPr>
                <w:rFonts w:ascii="Times New Roman" w:eastAsia="Times New Roman" w:hAnsi="Times New Roman" w:cs="Times New Roman"/>
                <w:b/>
                <w:bCs/>
                <w:color w:val="0B163E"/>
                <w:lang w:eastAsia="en-US"/>
              </w:rPr>
            </w:pPr>
            <w:r w:rsidRPr="00775F46">
              <w:rPr>
                <w:rFonts w:ascii="Times New Roman" w:eastAsia="Times New Roman" w:hAnsi="Times New Roman" w:cs="Times New Roman"/>
                <w:b/>
                <w:bCs/>
                <w:color w:val="0B163E"/>
                <w:lang w:eastAsia="en-US"/>
              </w:rPr>
              <w:t>COREFL</w:t>
            </w:r>
          </w:p>
        </w:tc>
        <w:tc>
          <w:tcPr>
            <w:tcW w:w="853" w:type="dxa"/>
            <w:tcBorders>
              <w:top w:val="nil"/>
              <w:left w:val="nil"/>
              <w:bottom w:val="nil"/>
              <w:right w:val="nil"/>
            </w:tcBorders>
            <w:shd w:val="clear" w:color="auto" w:fill="auto"/>
            <w:noWrap/>
            <w:vAlign w:val="bottom"/>
            <w:hideMark/>
          </w:tcPr>
          <w:p w14:paraId="2345F9DA" w14:textId="77777777" w:rsidR="0023450C" w:rsidRPr="00775F46" w:rsidRDefault="0023450C" w:rsidP="00775F46">
            <w:pPr>
              <w:spacing w:after="0" w:line="240" w:lineRule="auto"/>
              <w:jc w:val="right"/>
              <w:rPr>
                <w:rFonts w:ascii="Times New Roman" w:eastAsia="Times New Roman" w:hAnsi="Times New Roman" w:cs="Times New Roman"/>
                <w:color w:val="0B163E"/>
                <w:lang w:eastAsia="en-US"/>
              </w:rPr>
            </w:pPr>
            <w:r w:rsidRPr="00775F46">
              <w:rPr>
                <w:rFonts w:ascii="Times New Roman" w:eastAsia="Times New Roman" w:hAnsi="Times New Roman" w:cs="Times New Roman"/>
                <w:color w:val="0B163E"/>
                <w:lang w:eastAsia="en-US"/>
              </w:rPr>
              <w:t>1,455</w:t>
            </w:r>
          </w:p>
        </w:tc>
        <w:tc>
          <w:tcPr>
            <w:tcW w:w="1710" w:type="dxa"/>
            <w:tcBorders>
              <w:top w:val="nil"/>
              <w:left w:val="nil"/>
              <w:bottom w:val="nil"/>
              <w:right w:val="nil"/>
            </w:tcBorders>
            <w:shd w:val="clear" w:color="auto" w:fill="auto"/>
            <w:noWrap/>
            <w:vAlign w:val="bottom"/>
            <w:hideMark/>
          </w:tcPr>
          <w:p w14:paraId="4E8EE774" w14:textId="77777777" w:rsidR="0023450C" w:rsidRPr="00775F46" w:rsidRDefault="0023450C" w:rsidP="00775F46">
            <w:pPr>
              <w:spacing w:after="0" w:line="240" w:lineRule="auto"/>
              <w:jc w:val="right"/>
              <w:rPr>
                <w:rFonts w:ascii="Times New Roman" w:eastAsia="Times New Roman" w:hAnsi="Times New Roman" w:cs="Times New Roman"/>
                <w:color w:val="0B163E"/>
                <w:lang w:eastAsia="en-US"/>
              </w:rPr>
            </w:pPr>
            <w:r w:rsidRPr="00775F46">
              <w:rPr>
                <w:rFonts w:ascii="Times New Roman" w:eastAsia="Times New Roman" w:hAnsi="Times New Roman" w:cs="Times New Roman"/>
                <w:color w:val="0B163E"/>
                <w:lang w:eastAsia="en-US"/>
              </w:rPr>
              <w:t>8</w:t>
            </w:r>
          </w:p>
        </w:tc>
        <w:tc>
          <w:tcPr>
            <w:tcW w:w="1260" w:type="dxa"/>
            <w:tcBorders>
              <w:top w:val="nil"/>
              <w:left w:val="nil"/>
              <w:bottom w:val="nil"/>
              <w:right w:val="nil"/>
            </w:tcBorders>
            <w:shd w:val="clear" w:color="auto" w:fill="auto"/>
            <w:noWrap/>
            <w:vAlign w:val="bottom"/>
            <w:hideMark/>
          </w:tcPr>
          <w:p w14:paraId="5B521D03" w14:textId="77777777" w:rsidR="0023450C" w:rsidRPr="00775F46" w:rsidRDefault="0023450C" w:rsidP="00775F46">
            <w:pPr>
              <w:spacing w:after="0" w:line="240" w:lineRule="auto"/>
              <w:jc w:val="right"/>
              <w:rPr>
                <w:rFonts w:ascii="Times New Roman" w:eastAsia="Times New Roman" w:hAnsi="Times New Roman" w:cs="Times New Roman"/>
                <w:color w:val="0B163E"/>
                <w:lang w:eastAsia="en-US"/>
              </w:rPr>
            </w:pPr>
            <w:r w:rsidRPr="00775F46">
              <w:rPr>
                <w:rFonts w:ascii="Times New Roman" w:eastAsia="Times New Roman" w:hAnsi="Times New Roman" w:cs="Times New Roman"/>
                <w:color w:val="0B163E"/>
                <w:lang w:eastAsia="en-US"/>
              </w:rPr>
              <w:t>0.9945</w:t>
            </w:r>
          </w:p>
        </w:tc>
      </w:tr>
      <w:tr w:rsidR="0023450C" w:rsidRPr="00775F46" w14:paraId="2929B1F5" w14:textId="77777777" w:rsidTr="00FD76EA">
        <w:trPr>
          <w:trHeight w:val="320"/>
        </w:trPr>
        <w:tc>
          <w:tcPr>
            <w:tcW w:w="1217" w:type="dxa"/>
            <w:tcBorders>
              <w:top w:val="nil"/>
              <w:left w:val="nil"/>
              <w:bottom w:val="nil"/>
              <w:right w:val="nil"/>
            </w:tcBorders>
            <w:shd w:val="clear" w:color="auto" w:fill="auto"/>
            <w:noWrap/>
            <w:vAlign w:val="bottom"/>
            <w:hideMark/>
          </w:tcPr>
          <w:p w14:paraId="61CC737D" w14:textId="77777777" w:rsidR="0023450C" w:rsidRPr="00775F46" w:rsidRDefault="0023450C" w:rsidP="00775F46">
            <w:pPr>
              <w:spacing w:after="0" w:line="240" w:lineRule="auto"/>
              <w:rPr>
                <w:rFonts w:ascii="Times New Roman" w:eastAsia="Times New Roman" w:hAnsi="Times New Roman" w:cs="Times New Roman"/>
                <w:b/>
                <w:bCs/>
                <w:color w:val="0B163E"/>
                <w:lang w:eastAsia="en-US"/>
              </w:rPr>
            </w:pPr>
            <w:r w:rsidRPr="00775F46">
              <w:rPr>
                <w:rFonts w:ascii="Times New Roman" w:eastAsia="Times New Roman" w:hAnsi="Times New Roman" w:cs="Times New Roman"/>
                <w:b/>
                <w:bCs/>
                <w:color w:val="0B163E"/>
                <w:lang w:eastAsia="en-US"/>
              </w:rPr>
              <w:t>Total</w:t>
            </w:r>
          </w:p>
        </w:tc>
        <w:tc>
          <w:tcPr>
            <w:tcW w:w="853" w:type="dxa"/>
            <w:tcBorders>
              <w:top w:val="nil"/>
              <w:left w:val="nil"/>
              <w:bottom w:val="nil"/>
              <w:right w:val="nil"/>
            </w:tcBorders>
            <w:shd w:val="clear" w:color="auto" w:fill="auto"/>
            <w:noWrap/>
            <w:vAlign w:val="bottom"/>
            <w:hideMark/>
          </w:tcPr>
          <w:p w14:paraId="7B776B88" w14:textId="77777777" w:rsidR="0023450C" w:rsidRPr="00775F46" w:rsidRDefault="0023450C" w:rsidP="00775F46">
            <w:pPr>
              <w:spacing w:after="0" w:line="240" w:lineRule="auto"/>
              <w:jc w:val="right"/>
              <w:rPr>
                <w:rFonts w:ascii="Times New Roman" w:eastAsia="Times New Roman" w:hAnsi="Times New Roman" w:cs="Times New Roman"/>
                <w:color w:val="0B163E"/>
                <w:lang w:eastAsia="en-US"/>
              </w:rPr>
            </w:pPr>
            <w:r w:rsidRPr="00775F46">
              <w:rPr>
                <w:rFonts w:ascii="Times New Roman" w:eastAsia="Times New Roman" w:hAnsi="Times New Roman" w:cs="Times New Roman"/>
                <w:color w:val="0B163E"/>
                <w:lang w:eastAsia="en-US"/>
              </w:rPr>
              <w:t>7,482</w:t>
            </w:r>
          </w:p>
        </w:tc>
        <w:tc>
          <w:tcPr>
            <w:tcW w:w="1710" w:type="dxa"/>
            <w:tcBorders>
              <w:top w:val="nil"/>
              <w:left w:val="nil"/>
              <w:bottom w:val="nil"/>
              <w:right w:val="nil"/>
            </w:tcBorders>
            <w:shd w:val="clear" w:color="auto" w:fill="auto"/>
            <w:noWrap/>
            <w:vAlign w:val="bottom"/>
            <w:hideMark/>
          </w:tcPr>
          <w:p w14:paraId="2F653A8A" w14:textId="77777777" w:rsidR="0023450C" w:rsidRPr="00775F46" w:rsidRDefault="0023450C" w:rsidP="00775F46">
            <w:pPr>
              <w:spacing w:after="0" w:line="240" w:lineRule="auto"/>
              <w:jc w:val="right"/>
              <w:rPr>
                <w:rFonts w:ascii="Times New Roman" w:eastAsia="Times New Roman" w:hAnsi="Times New Roman" w:cs="Times New Roman"/>
                <w:color w:val="0B163E"/>
                <w:lang w:eastAsia="en-US"/>
              </w:rPr>
            </w:pPr>
            <w:r w:rsidRPr="00775F46">
              <w:rPr>
                <w:rFonts w:ascii="Times New Roman" w:eastAsia="Times New Roman" w:hAnsi="Times New Roman" w:cs="Times New Roman"/>
                <w:color w:val="0B163E"/>
                <w:lang w:eastAsia="en-US"/>
              </w:rPr>
              <w:t>12</w:t>
            </w:r>
          </w:p>
        </w:tc>
        <w:tc>
          <w:tcPr>
            <w:tcW w:w="1260" w:type="dxa"/>
            <w:tcBorders>
              <w:top w:val="nil"/>
              <w:left w:val="nil"/>
              <w:bottom w:val="nil"/>
              <w:right w:val="nil"/>
            </w:tcBorders>
            <w:shd w:val="clear" w:color="auto" w:fill="auto"/>
            <w:noWrap/>
            <w:vAlign w:val="bottom"/>
            <w:hideMark/>
          </w:tcPr>
          <w:p w14:paraId="59839CF8" w14:textId="77777777" w:rsidR="0023450C" w:rsidRPr="00775F46" w:rsidRDefault="0023450C" w:rsidP="00775F46">
            <w:pPr>
              <w:spacing w:after="0" w:line="240" w:lineRule="auto"/>
              <w:jc w:val="right"/>
              <w:rPr>
                <w:rFonts w:ascii="Times New Roman" w:eastAsia="Times New Roman" w:hAnsi="Times New Roman" w:cs="Times New Roman"/>
                <w:color w:val="0B163E"/>
                <w:lang w:eastAsia="en-US"/>
              </w:rPr>
            </w:pPr>
            <w:r w:rsidRPr="00775F46">
              <w:rPr>
                <w:rFonts w:ascii="Times New Roman" w:eastAsia="Times New Roman" w:hAnsi="Times New Roman" w:cs="Times New Roman"/>
                <w:color w:val="0B163E"/>
                <w:lang w:eastAsia="en-US"/>
              </w:rPr>
              <w:t>0.9984</w:t>
            </w:r>
          </w:p>
        </w:tc>
      </w:tr>
    </w:tbl>
    <w:p w14:paraId="3F9CD201" w14:textId="77777777" w:rsidR="0023450C" w:rsidRDefault="0023450C" w:rsidP="00CD32D1">
      <w:pPr>
        <w:rPr>
          <w:rFonts w:ascii="Times New Roman" w:hAnsi="Times New Roman" w:cs="Times New Roman"/>
        </w:rPr>
      </w:pPr>
    </w:p>
    <w:p w14:paraId="7E314D92" w14:textId="77777777" w:rsidR="0023450C" w:rsidRDefault="0023450C" w:rsidP="00CD32D1">
      <w:pPr>
        <w:rPr>
          <w:rFonts w:ascii="Times New Roman" w:hAnsi="Times New Roman" w:cs="Times New Roman"/>
        </w:rPr>
      </w:pPr>
      <w:r>
        <w:rPr>
          <w:rFonts w:ascii="Times New Roman" w:hAnsi="Times New Roman" w:cs="Times New Roman"/>
        </w:rPr>
        <w:t xml:space="preserve">Stanford </w:t>
      </w:r>
      <w:r>
        <w:rPr>
          <w:rFonts w:ascii="Times New Roman" w:hAnsi="Times New Roman" w:cs="Times New Roman"/>
          <w:noProof/>
        </w:rPr>
        <w:t>(Myers, 2023)</w:t>
      </w:r>
    </w:p>
    <w:tbl>
      <w:tblPr>
        <w:tblStyle w:val="GridTable4-Accent1"/>
        <w:tblW w:w="11157" w:type="dxa"/>
        <w:tblInd w:w="-542" w:type="dxa"/>
        <w:tblLook w:val="04A0" w:firstRow="1" w:lastRow="0" w:firstColumn="1" w:lastColumn="0" w:noHBand="0" w:noVBand="1"/>
      </w:tblPr>
      <w:tblGrid>
        <w:gridCol w:w="1223"/>
        <w:gridCol w:w="2890"/>
        <w:gridCol w:w="1252"/>
        <w:gridCol w:w="1336"/>
        <w:gridCol w:w="4456"/>
      </w:tblGrid>
      <w:tr w:rsidR="0023450C" w:rsidRPr="004027D3" w14:paraId="313B0584" w14:textId="77777777" w:rsidTr="001E16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7" w:type="dxa"/>
          </w:tcPr>
          <w:p w14:paraId="4479D8BE" w14:textId="77777777" w:rsidR="0023450C" w:rsidRPr="004027D3" w:rsidRDefault="0023450C" w:rsidP="00F820C2">
            <w:pPr>
              <w:rPr>
                <w:rFonts w:ascii="Times New Roman" w:hAnsi="Times New Roman" w:cs="Times New Roman"/>
              </w:rPr>
            </w:pPr>
            <w:r w:rsidRPr="004027D3">
              <w:rPr>
                <w:rFonts w:ascii="Times New Roman" w:hAnsi="Times New Roman" w:cs="Times New Roman"/>
              </w:rPr>
              <w:t>Sample Size</w:t>
            </w:r>
          </w:p>
        </w:tc>
        <w:tc>
          <w:tcPr>
            <w:tcW w:w="3370" w:type="dxa"/>
          </w:tcPr>
          <w:p w14:paraId="117CD0DC" w14:textId="77777777" w:rsidR="0023450C" w:rsidRPr="004027D3" w:rsidRDefault="0023450C" w:rsidP="00F820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27D3">
              <w:rPr>
                <w:rFonts w:ascii="Times New Roman" w:hAnsi="Times New Roman" w:cs="Times New Roman"/>
              </w:rPr>
              <w:t>Source</w:t>
            </w:r>
          </w:p>
        </w:tc>
        <w:tc>
          <w:tcPr>
            <w:tcW w:w="1350" w:type="dxa"/>
          </w:tcPr>
          <w:p w14:paraId="7C65479C" w14:textId="77777777" w:rsidR="0023450C" w:rsidRPr="004027D3" w:rsidRDefault="0023450C" w:rsidP="00F820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27D3">
              <w:rPr>
                <w:rFonts w:ascii="Times New Roman" w:hAnsi="Times New Roman" w:cs="Times New Roman"/>
              </w:rPr>
              <w:t>Type</w:t>
            </w:r>
          </w:p>
        </w:tc>
        <w:tc>
          <w:tcPr>
            <w:tcW w:w="1350" w:type="dxa"/>
          </w:tcPr>
          <w:p w14:paraId="547914A5" w14:textId="77777777" w:rsidR="0023450C" w:rsidRPr="004027D3" w:rsidRDefault="0023450C" w:rsidP="00F820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27D3">
              <w:rPr>
                <w:rFonts w:ascii="Times New Roman" w:hAnsi="Times New Roman" w:cs="Times New Roman"/>
              </w:rPr>
              <w:t>Generated by</w:t>
            </w:r>
          </w:p>
        </w:tc>
        <w:tc>
          <w:tcPr>
            <w:tcW w:w="3780" w:type="dxa"/>
          </w:tcPr>
          <w:p w14:paraId="4419EA36" w14:textId="77777777" w:rsidR="0023450C" w:rsidRPr="004027D3" w:rsidRDefault="0023450C" w:rsidP="00F820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027D3">
              <w:rPr>
                <w:rFonts w:ascii="Times New Roman" w:hAnsi="Times New Roman" w:cs="Times New Roman"/>
              </w:rPr>
              <w:t>Website</w:t>
            </w:r>
          </w:p>
        </w:tc>
      </w:tr>
      <w:tr w:rsidR="0023450C" w:rsidRPr="004027D3" w14:paraId="76B5C3E4" w14:textId="77777777" w:rsidTr="001E1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7" w:type="dxa"/>
          </w:tcPr>
          <w:p w14:paraId="404F6202" w14:textId="77777777" w:rsidR="0023450C" w:rsidRPr="004027D3" w:rsidRDefault="0023450C" w:rsidP="00F820C2">
            <w:pPr>
              <w:rPr>
                <w:rFonts w:ascii="Times New Roman" w:hAnsi="Times New Roman" w:cs="Times New Roman"/>
              </w:rPr>
            </w:pPr>
            <w:r w:rsidRPr="004027D3">
              <w:rPr>
                <w:rFonts w:ascii="Times New Roman" w:hAnsi="Times New Roman" w:cs="Times New Roman"/>
              </w:rPr>
              <w:t>91 Essays</w:t>
            </w:r>
          </w:p>
        </w:tc>
        <w:tc>
          <w:tcPr>
            <w:tcW w:w="3370" w:type="dxa"/>
          </w:tcPr>
          <w:p w14:paraId="406FC463" w14:textId="77777777" w:rsidR="0023450C" w:rsidRPr="004027D3" w:rsidRDefault="0023450C" w:rsidP="00F820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7D3">
              <w:rPr>
                <w:rFonts w:ascii="Times New Roman" w:eastAsia="Calibri" w:hAnsi="Times New Roman" w:cs="Times New Roman"/>
              </w:rPr>
              <w:t>Chinese educational forum</w:t>
            </w:r>
          </w:p>
        </w:tc>
        <w:tc>
          <w:tcPr>
            <w:tcW w:w="1350" w:type="dxa"/>
          </w:tcPr>
          <w:p w14:paraId="1ACDE5C1" w14:textId="77777777" w:rsidR="0023450C" w:rsidRPr="004027D3" w:rsidRDefault="0023450C" w:rsidP="00F820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7D3">
              <w:rPr>
                <w:rFonts w:ascii="Times New Roman" w:hAnsi="Times New Roman" w:cs="Times New Roman"/>
              </w:rPr>
              <w:t>TOEFL</w:t>
            </w:r>
          </w:p>
        </w:tc>
        <w:tc>
          <w:tcPr>
            <w:tcW w:w="1350" w:type="dxa"/>
          </w:tcPr>
          <w:p w14:paraId="67F3E425" w14:textId="77777777" w:rsidR="0023450C" w:rsidRPr="004027D3" w:rsidRDefault="0023450C" w:rsidP="00F820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27D3">
              <w:rPr>
                <w:rFonts w:ascii="Times New Roman" w:hAnsi="Times New Roman" w:cs="Times New Roman"/>
              </w:rPr>
              <w:t>Human</w:t>
            </w:r>
          </w:p>
        </w:tc>
        <w:tc>
          <w:tcPr>
            <w:tcW w:w="3780" w:type="dxa"/>
          </w:tcPr>
          <w:p w14:paraId="128440C7" w14:textId="77777777" w:rsidR="0023450C" w:rsidRPr="004027D3" w:rsidRDefault="0023450C" w:rsidP="00F820C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hyperlink r:id="rId12" w:history="1">
              <w:r w:rsidRPr="004027D3">
                <w:rPr>
                  <w:rStyle w:val="Hyperlink"/>
                  <w:rFonts w:ascii="Times New Roman" w:hAnsi="Times New Roman" w:cs="Times New Roman"/>
                </w:rPr>
                <w:t>https://arxiv.org/pdf/2304.02819.pdf</w:t>
              </w:r>
            </w:hyperlink>
            <w:r w:rsidRPr="004027D3">
              <w:rPr>
                <w:rFonts w:ascii="Times New Roman" w:hAnsi="Times New Roman" w:cs="Times New Roman"/>
              </w:rPr>
              <w:t xml:space="preserve"> (full study)</w:t>
            </w:r>
          </w:p>
        </w:tc>
      </w:tr>
      <w:tr w:rsidR="0023450C" w:rsidRPr="004027D3" w14:paraId="31367BFE" w14:textId="77777777" w:rsidTr="001E16C5">
        <w:tc>
          <w:tcPr>
            <w:cnfStyle w:val="001000000000" w:firstRow="0" w:lastRow="0" w:firstColumn="1" w:lastColumn="0" w:oddVBand="0" w:evenVBand="0" w:oddHBand="0" w:evenHBand="0" w:firstRowFirstColumn="0" w:firstRowLastColumn="0" w:lastRowFirstColumn="0" w:lastRowLastColumn="0"/>
            <w:tcW w:w="1307" w:type="dxa"/>
          </w:tcPr>
          <w:p w14:paraId="36290B79" w14:textId="77777777" w:rsidR="0023450C" w:rsidRPr="004027D3" w:rsidRDefault="0023450C" w:rsidP="00F820C2">
            <w:pPr>
              <w:rPr>
                <w:rFonts w:ascii="Times New Roman" w:hAnsi="Times New Roman" w:cs="Times New Roman"/>
              </w:rPr>
            </w:pPr>
            <w:r w:rsidRPr="004027D3">
              <w:rPr>
                <w:rFonts w:ascii="Times New Roman" w:hAnsi="Times New Roman" w:cs="Times New Roman"/>
              </w:rPr>
              <w:t>88 Essays</w:t>
            </w:r>
          </w:p>
        </w:tc>
        <w:tc>
          <w:tcPr>
            <w:tcW w:w="3370" w:type="dxa"/>
          </w:tcPr>
          <w:p w14:paraId="5FA9EE5B" w14:textId="77777777" w:rsidR="0023450C" w:rsidRPr="004027D3" w:rsidRDefault="0023450C" w:rsidP="00F820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27D3">
              <w:rPr>
                <w:rFonts w:ascii="Times New Roman" w:eastAsia="Calibri" w:hAnsi="Times New Roman" w:cs="Times New Roman"/>
              </w:rPr>
              <w:t>Hewlett Foundation’s Automated Student Assessment Prize (ASAP) dataset</w:t>
            </w:r>
          </w:p>
        </w:tc>
        <w:tc>
          <w:tcPr>
            <w:tcW w:w="1350" w:type="dxa"/>
          </w:tcPr>
          <w:p w14:paraId="152A0B41" w14:textId="77777777" w:rsidR="0023450C" w:rsidRPr="004027D3" w:rsidRDefault="0023450C" w:rsidP="00F820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27D3">
              <w:rPr>
                <w:rFonts w:ascii="Times New Roman" w:hAnsi="Times New Roman" w:cs="Times New Roman"/>
              </w:rPr>
              <w:t>US 8</w:t>
            </w:r>
            <w:r w:rsidRPr="004027D3">
              <w:rPr>
                <w:rFonts w:ascii="Times New Roman" w:hAnsi="Times New Roman" w:cs="Times New Roman"/>
                <w:vertAlign w:val="superscript"/>
              </w:rPr>
              <w:t>th</w:t>
            </w:r>
            <w:r w:rsidRPr="004027D3">
              <w:rPr>
                <w:rFonts w:ascii="Times New Roman" w:hAnsi="Times New Roman" w:cs="Times New Roman"/>
              </w:rPr>
              <w:t xml:space="preserve"> grade essays</w:t>
            </w:r>
          </w:p>
        </w:tc>
        <w:tc>
          <w:tcPr>
            <w:tcW w:w="1350" w:type="dxa"/>
          </w:tcPr>
          <w:p w14:paraId="08FE6933" w14:textId="77777777" w:rsidR="0023450C" w:rsidRPr="004027D3" w:rsidRDefault="0023450C" w:rsidP="00F820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27D3">
              <w:rPr>
                <w:rFonts w:ascii="Times New Roman" w:hAnsi="Times New Roman" w:cs="Times New Roman"/>
              </w:rPr>
              <w:t>Human</w:t>
            </w:r>
          </w:p>
        </w:tc>
        <w:tc>
          <w:tcPr>
            <w:tcW w:w="3780" w:type="dxa"/>
          </w:tcPr>
          <w:p w14:paraId="23167FED" w14:textId="77777777" w:rsidR="0023450C" w:rsidRPr="004027D3" w:rsidRDefault="0023450C" w:rsidP="00F820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3" w:history="1">
              <w:r w:rsidRPr="00611454">
                <w:rPr>
                  <w:rStyle w:val="Hyperlink"/>
                  <w:rFonts w:ascii="Times New Roman" w:hAnsi="Times New Roman" w:cs="Times New Roman"/>
                </w:rPr>
                <w:t>https://www.kaggle.com/competitions/asap-aes</w:t>
              </w:r>
            </w:hyperlink>
            <w:r>
              <w:rPr>
                <w:rFonts w:ascii="Times New Roman" w:hAnsi="Times New Roman" w:cs="Times New Roman"/>
              </w:rPr>
              <w:t xml:space="preserve"> </w:t>
            </w:r>
          </w:p>
        </w:tc>
      </w:tr>
    </w:tbl>
    <w:p w14:paraId="123F9166" w14:textId="77777777" w:rsidR="0023450C" w:rsidRPr="004027D3" w:rsidRDefault="0023450C" w:rsidP="001E16C5">
      <w:pPr>
        <w:ind w:right="-630"/>
        <w:rPr>
          <w:rFonts w:ascii="Times New Roman" w:eastAsia="Calibri" w:hAnsi="Times New Roman" w:cs="Times New Roman"/>
        </w:rPr>
      </w:pPr>
      <w:bookmarkStart w:id="4" w:name="Table_3"/>
      <w:bookmarkEnd w:id="4"/>
    </w:p>
    <w:p w14:paraId="2BB9AC87" w14:textId="77777777" w:rsidR="0023450C" w:rsidRDefault="0023450C" w:rsidP="00CD32D1">
      <w:pPr>
        <w:rPr>
          <w:rFonts w:ascii="Times New Roman" w:hAnsi="Times New Roman" w:cs="Times New Roman"/>
        </w:rPr>
      </w:pPr>
      <w:r>
        <w:rPr>
          <w:rFonts w:ascii="Times New Roman" w:hAnsi="Times New Roman" w:cs="Times New Roman"/>
        </w:rPr>
        <w:t>Further code and Data at:</w:t>
      </w:r>
    </w:p>
    <w:p w14:paraId="0D1C92E9" w14:textId="77777777" w:rsidR="0023450C" w:rsidRDefault="0023450C" w:rsidP="00CD32D1">
      <w:pPr>
        <w:rPr>
          <w:rFonts w:ascii="Times New Roman" w:hAnsi="Times New Roman" w:cs="Times New Roman"/>
        </w:rPr>
      </w:pPr>
      <w:hyperlink r:id="rId14" w:history="1">
        <w:r w:rsidRPr="00611454">
          <w:rPr>
            <w:rStyle w:val="Hyperlink"/>
            <w:rFonts w:ascii="Times New Roman" w:hAnsi="Times New Roman" w:cs="Times New Roman"/>
          </w:rPr>
          <w:t>https://github.com/Weixin-Liang/ChatGPT-Detector-Bias/tree/v1.0.0</w:t>
        </w:r>
      </w:hyperlink>
      <w:r>
        <w:rPr>
          <w:rFonts w:ascii="Times New Roman" w:hAnsi="Times New Roman" w:cs="Times New Roman"/>
        </w:rPr>
        <w:t xml:space="preserve"> </w:t>
      </w:r>
      <w:r>
        <w:rPr>
          <w:rFonts w:ascii="Times New Roman" w:hAnsi="Times New Roman" w:cs="Times New Roman"/>
          <w:noProof/>
        </w:rPr>
        <w:t>(Liang et al., 2023; Weixin Liang, 2023)</w:t>
      </w:r>
    </w:p>
    <w:p w14:paraId="1C3C9C49" w14:textId="77777777" w:rsidR="0023450C" w:rsidRDefault="0023450C">
      <w:pPr>
        <w:spacing w:line="278" w:lineRule="auto"/>
        <w:rPr>
          <w:rFonts w:ascii="Times New Roman" w:hAnsi="Times New Roman" w:cs="Times New Roman"/>
        </w:rPr>
      </w:pPr>
      <w:r>
        <w:rPr>
          <w:rFonts w:ascii="Times New Roman" w:hAnsi="Times New Roman" w:cs="Times New Roman"/>
        </w:rPr>
        <w:br w:type="page"/>
      </w:r>
    </w:p>
    <w:p w14:paraId="5C44535E" w14:textId="77777777" w:rsidR="0023450C" w:rsidRPr="00A959E9" w:rsidRDefault="0023450C" w:rsidP="00E818D5">
      <w:pPr>
        <w:rPr>
          <w:rFonts w:ascii="Times New Roman" w:hAnsi="Times New Roman" w:cs="Times New Roman"/>
        </w:rPr>
      </w:pPr>
      <w:bookmarkStart w:id="5" w:name="APPENDIX_1A"/>
      <w:bookmarkEnd w:id="5"/>
      <w:r w:rsidRPr="00A959E9">
        <w:rPr>
          <w:rFonts w:ascii="Times New Roman" w:hAnsi="Times New Roman" w:cs="Times New Roman"/>
        </w:rPr>
        <w:lastRenderedPageBreak/>
        <w:t>Appendix 1A – Complete Lumo conversation text</w:t>
      </w:r>
    </w:p>
    <w:p w14:paraId="443F157D" w14:textId="77777777"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sz w:val="20"/>
          <w:szCs w:val="20"/>
        </w:rPr>
        <w:t>I’ve read both the </w:t>
      </w:r>
      <w:r w:rsidRPr="006E5F9F">
        <w:rPr>
          <w:rFonts w:ascii="Times New Roman" w:hAnsi="Times New Roman" w:cs="Times New Roman"/>
          <w:b/>
          <w:bCs/>
          <w:sz w:val="20"/>
          <w:szCs w:val="20"/>
        </w:rPr>
        <w:t>OMDS M5 Case</w:t>
      </w:r>
      <w:r w:rsidRPr="006E5F9F">
        <w:rPr>
          <w:rFonts w:ascii="Times New Roman" w:hAnsi="Times New Roman" w:cs="Times New Roman"/>
          <w:b/>
          <w:bCs/>
          <w:sz w:val="20"/>
          <w:szCs w:val="20"/>
        </w:rPr>
        <w:noBreakHyphen/>
        <w:t>Study Rubric</w:t>
      </w:r>
      <w:r w:rsidRPr="006E5F9F">
        <w:rPr>
          <w:rFonts w:ascii="Times New Roman" w:hAnsi="Times New Roman" w:cs="Times New Roman"/>
          <w:sz w:val="20"/>
          <w:szCs w:val="20"/>
        </w:rPr>
        <w:t> (PDF) and the </w:t>
      </w:r>
      <w:r w:rsidRPr="006E5F9F">
        <w:rPr>
          <w:rFonts w:ascii="Times New Roman" w:hAnsi="Times New Roman" w:cs="Times New Roman"/>
          <w:b/>
          <w:bCs/>
          <w:sz w:val="20"/>
          <w:szCs w:val="20"/>
        </w:rPr>
        <w:t>Thomas Zucker</w:t>
      </w:r>
      <w:r w:rsidRPr="006E5F9F">
        <w:rPr>
          <w:rFonts w:ascii="Times New Roman" w:hAnsi="Times New Roman" w:cs="Times New Roman"/>
          <w:b/>
          <w:bCs/>
          <w:sz w:val="20"/>
          <w:szCs w:val="20"/>
        </w:rPr>
        <w:noBreakHyphen/>
        <w:t>Scharff case study</w:t>
      </w:r>
      <w:r w:rsidRPr="006E5F9F">
        <w:rPr>
          <w:rFonts w:ascii="Times New Roman" w:hAnsi="Times New Roman" w:cs="Times New Roman"/>
          <w:sz w:val="20"/>
          <w:szCs w:val="20"/>
        </w:rPr>
        <w:t> (PDF). Below is a point</w:t>
      </w:r>
      <w:r w:rsidRPr="006E5F9F">
        <w:rPr>
          <w:rFonts w:ascii="Times New Roman" w:hAnsi="Times New Roman" w:cs="Times New Roman"/>
          <w:sz w:val="20"/>
          <w:szCs w:val="20"/>
        </w:rPr>
        <w:noBreakHyphen/>
        <w:t>by</w:t>
      </w:r>
      <w:r w:rsidRPr="006E5F9F">
        <w:rPr>
          <w:rFonts w:ascii="Times New Roman" w:hAnsi="Times New Roman" w:cs="Times New Roman"/>
          <w:sz w:val="20"/>
          <w:szCs w:val="20"/>
        </w:rPr>
        <w:noBreakHyphen/>
        <w:t>point assessment against each rubric criterion, the resulting score out of 35, and concrete suggestions for moving every section from “Proficient” toward “Exemplary”.</w:t>
      </w:r>
    </w:p>
    <w:p w14:paraId="43283C2B" w14:textId="77777777" w:rsidR="0023450C" w:rsidRPr="006E5F9F" w:rsidRDefault="00977B76" w:rsidP="006E5F9F">
      <w:pPr>
        <w:spacing w:line="240" w:lineRule="auto"/>
        <w:rPr>
          <w:rFonts w:ascii="Times New Roman" w:hAnsi="Times New Roman" w:cs="Times New Roman"/>
          <w:sz w:val="20"/>
          <w:szCs w:val="20"/>
        </w:rPr>
      </w:pPr>
      <w:r w:rsidRPr="00977B76">
        <w:rPr>
          <w:rFonts w:ascii="Times New Roman" w:hAnsi="Times New Roman" w:cs="Times New Roman"/>
          <w:noProof/>
          <w:sz w:val="20"/>
          <w:szCs w:val="20"/>
          <w14:ligatures w14:val="standardContextual"/>
        </w:rPr>
        <w:pict w14:anchorId="6E34EAD0">
          <v:rect id="_x0000_i1032" alt="" style="width:468pt;height:.05pt;mso-width-percent:0;mso-height-percent:0;mso-width-percent:0;mso-height-percent:0" o:hralign="center" o:hrstd="t" o:hr="t" fillcolor="#a0a0a0" stroked="f"/>
        </w:pict>
      </w:r>
    </w:p>
    <w:p w14:paraId="79991CB4" w14:textId="77777777"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sz w:val="20"/>
          <w:szCs w:val="20"/>
        </w:rPr>
        <w:t>1. Case</w:t>
      </w:r>
      <w:r w:rsidRPr="006E5F9F">
        <w:rPr>
          <w:rFonts w:ascii="Times New Roman" w:hAnsi="Times New Roman" w:cs="Times New Roman"/>
          <w:sz w:val="20"/>
          <w:szCs w:val="20"/>
        </w:rPr>
        <w:noBreakHyphen/>
        <w:t>Study Summary (250</w:t>
      </w:r>
      <w:r w:rsidRPr="006E5F9F">
        <w:rPr>
          <w:rFonts w:ascii="Times New Roman" w:hAnsi="Times New Roman" w:cs="Times New Roman"/>
          <w:sz w:val="20"/>
          <w:szCs w:val="20"/>
        </w:rPr>
        <w:noBreakHyphen/>
        <w:t>300 words) – </w:t>
      </w:r>
      <w:r w:rsidRPr="006E5F9F">
        <w:rPr>
          <w:rFonts w:ascii="Times New Roman" w:hAnsi="Times New Roman" w:cs="Times New Roman"/>
          <w:b/>
          <w:bCs/>
          <w:sz w:val="20"/>
          <w:szCs w:val="20"/>
        </w:rPr>
        <w:t>4 / 5 (Proficient)</w:t>
      </w:r>
    </w:p>
    <w:p w14:paraId="01EF127E" w14:textId="77777777"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b/>
          <w:bCs/>
          <w:sz w:val="20"/>
          <w:szCs w:val="20"/>
        </w:rPr>
        <w:t>What the rubric expects:</w:t>
      </w:r>
      <w:r w:rsidRPr="006E5F9F">
        <w:rPr>
          <w:rFonts w:ascii="Times New Roman" w:hAnsi="Times New Roman" w:cs="Times New Roman"/>
          <w:sz w:val="20"/>
          <w:szCs w:val="20"/>
        </w:rPr>
        <w:t> a comprehensive, clear, concise overview that organizes the key events and gives the reader a solid grasp of the issue.</w:t>
      </w:r>
    </w:p>
    <w:p w14:paraId="4BA50ADE" w14:textId="77777777"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b/>
          <w:bCs/>
          <w:sz w:val="20"/>
          <w:szCs w:val="20"/>
        </w:rPr>
        <w:t>How the paper performs:</w:t>
      </w:r>
    </w:p>
    <w:p w14:paraId="159ECF1B" w14:textId="77777777" w:rsidR="0023450C" w:rsidRPr="006E5F9F" w:rsidRDefault="0023450C" w:rsidP="006E5F9F">
      <w:pPr>
        <w:numPr>
          <w:ilvl w:val="0"/>
          <w:numId w:val="20"/>
        </w:numPr>
        <w:spacing w:line="240" w:lineRule="auto"/>
        <w:rPr>
          <w:rFonts w:ascii="Times New Roman" w:hAnsi="Times New Roman" w:cs="Times New Roman"/>
          <w:sz w:val="20"/>
          <w:szCs w:val="20"/>
        </w:rPr>
      </w:pPr>
      <w:r w:rsidRPr="006E5F9F">
        <w:rPr>
          <w:rFonts w:ascii="Times New Roman" w:hAnsi="Times New Roman" w:cs="Times New Roman"/>
          <w:sz w:val="20"/>
          <w:szCs w:val="20"/>
        </w:rPr>
        <w:t>Covers the bias problem, cites the Stanford study, describes the Johns Hopkins incident, and notes institutional responses.</w:t>
      </w:r>
    </w:p>
    <w:p w14:paraId="087BEADF" w14:textId="77777777" w:rsidR="0023450C" w:rsidRPr="006E5F9F" w:rsidRDefault="0023450C" w:rsidP="006E5F9F">
      <w:pPr>
        <w:numPr>
          <w:ilvl w:val="0"/>
          <w:numId w:val="20"/>
        </w:numPr>
        <w:spacing w:line="240" w:lineRule="auto"/>
        <w:rPr>
          <w:rFonts w:ascii="Times New Roman" w:hAnsi="Times New Roman" w:cs="Times New Roman"/>
          <w:sz w:val="20"/>
          <w:szCs w:val="20"/>
        </w:rPr>
      </w:pPr>
      <w:r w:rsidRPr="006E5F9F">
        <w:rPr>
          <w:rFonts w:ascii="Times New Roman" w:hAnsi="Times New Roman" w:cs="Times New Roman"/>
          <w:sz w:val="20"/>
          <w:szCs w:val="20"/>
        </w:rPr>
        <w:t>Word count is within the required range.</w:t>
      </w:r>
    </w:p>
    <w:p w14:paraId="14EE18FF" w14:textId="77777777" w:rsidR="0023450C" w:rsidRPr="006E5F9F" w:rsidRDefault="0023450C" w:rsidP="006E5F9F">
      <w:pPr>
        <w:numPr>
          <w:ilvl w:val="0"/>
          <w:numId w:val="20"/>
        </w:numPr>
        <w:spacing w:line="240" w:lineRule="auto"/>
        <w:rPr>
          <w:rFonts w:ascii="Times New Roman" w:hAnsi="Times New Roman" w:cs="Times New Roman"/>
          <w:sz w:val="20"/>
          <w:szCs w:val="20"/>
        </w:rPr>
      </w:pPr>
      <w:r w:rsidRPr="006E5F9F">
        <w:rPr>
          <w:rFonts w:ascii="Times New Roman" w:hAnsi="Times New Roman" w:cs="Times New Roman"/>
          <w:sz w:val="20"/>
          <w:szCs w:val="20"/>
        </w:rPr>
        <w:t>Flow is mostly linear, but occasional jumps between statistics and anecdote interrupt readability.</w:t>
      </w:r>
    </w:p>
    <w:p w14:paraId="0D41BA05" w14:textId="77777777"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b/>
          <w:bCs/>
          <w:sz w:val="20"/>
          <w:szCs w:val="20"/>
        </w:rPr>
        <w:t>Improvement tip:</w:t>
      </w:r>
      <w:r w:rsidRPr="006E5F9F">
        <w:rPr>
          <w:rFonts w:ascii="Times New Roman" w:hAnsi="Times New Roman" w:cs="Times New Roman"/>
          <w:sz w:val="20"/>
          <w:szCs w:val="20"/>
        </w:rPr>
        <w:t> tighten transitions (e.g., link the Stanford findings directly to the Johns Hopkins case) and trim any redundant phrasing. A smoother narrative would earn the “Exemplary” rating.</w:t>
      </w:r>
    </w:p>
    <w:p w14:paraId="2D89FAF4" w14:textId="77777777" w:rsidR="0023450C" w:rsidRPr="006E5F9F" w:rsidRDefault="00977B76" w:rsidP="006E5F9F">
      <w:pPr>
        <w:spacing w:line="240" w:lineRule="auto"/>
        <w:rPr>
          <w:rFonts w:ascii="Times New Roman" w:hAnsi="Times New Roman" w:cs="Times New Roman"/>
          <w:sz w:val="20"/>
          <w:szCs w:val="20"/>
        </w:rPr>
      </w:pPr>
      <w:r w:rsidRPr="00977B76">
        <w:rPr>
          <w:rFonts w:ascii="Times New Roman" w:hAnsi="Times New Roman" w:cs="Times New Roman"/>
          <w:noProof/>
          <w:sz w:val="20"/>
          <w:szCs w:val="20"/>
          <w14:ligatures w14:val="standardContextual"/>
        </w:rPr>
        <w:pict w14:anchorId="36B1CC47">
          <v:rect id="_x0000_i1031" alt="" style="width:468pt;height:.05pt;mso-width-percent:0;mso-height-percent:0;mso-width-percent:0;mso-height-percent:0" o:hralign="center" o:hrstd="t" o:hr="t" fillcolor="#a0a0a0" stroked="f"/>
        </w:pict>
      </w:r>
    </w:p>
    <w:p w14:paraId="216D31C4" w14:textId="77777777"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sz w:val="20"/>
          <w:szCs w:val="20"/>
        </w:rPr>
        <w:t>2. Stakeholders &amp; Impact (250</w:t>
      </w:r>
      <w:r w:rsidRPr="006E5F9F">
        <w:rPr>
          <w:rFonts w:ascii="Times New Roman" w:hAnsi="Times New Roman" w:cs="Times New Roman"/>
          <w:sz w:val="20"/>
          <w:szCs w:val="20"/>
        </w:rPr>
        <w:noBreakHyphen/>
        <w:t>300 words) – </w:t>
      </w:r>
      <w:r w:rsidRPr="006E5F9F">
        <w:rPr>
          <w:rFonts w:ascii="Times New Roman" w:hAnsi="Times New Roman" w:cs="Times New Roman"/>
          <w:b/>
          <w:bCs/>
          <w:sz w:val="20"/>
          <w:szCs w:val="20"/>
        </w:rPr>
        <w:t>5 / 5 (Exemplary)</w:t>
      </w:r>
    </w:p>
    <w:p w14:paraId="751AFED9" w14:textId="77777777" w:rsidR="0023450C" w:rsidRPr="006E5F9F" w:rsidRDefault="0023450C" w:rsidP="006E5F9F">
      <w:pPr>
        <w:numPr>
          <w:ilvl w:val="0"/>
          <w:numId w:val="21"/>
        </w:numPr>
        <w:spacing w:line="240" w:lineRule="auto"/>
        <w:rPr>
          <w:rFonts w:ascii="Times New Roman" w:hAnsi="Times New Roman" w:cs="Times New Roman"/>
          <w:sz w:val="20"/>
          <w:szCs w:val="20"/>
        </w:rPr>
      </w:pPr>
      <w:r w:rsidRPr="006E5F9F">
        <w:rPr>
          <w:rFonts w:ascii="Times New Roman" w:hAnsi="Times New Roman" w:cs="Times New Roman"/>
          <w:sz w:val="20"/>
          <w:szCs w:val="20"/>
        </w:rPr>
        <w:t>Identifies five relevant groups (ELL students, Prof. Hahn, Turnitin, university administrators, government regulators).</w:t>
      </w:r>
    </w:p>
    <w:p w14:paraId="27AFB216" w14:textId="77777777" w:rsidR="0023450C" w:rsidRPr="006E5F9F" w:rsidRDefault="0023450C" w:rsidP="006E5F9F">
      <w:pPr>
        <w:numPr>
          <w:ilvl w:val="0"/>
          <w:numId w:val="21"/>
        </w:numPr>
        <w:spacing w:line="240" w:lineRule="auto"/>
        <w:rPr>
          <w:rFonts w:ascii="Times New Roman" w:hAnsi="Times New Roman" w:cs="Times New Roman"/>
          <w:sz w:val="20"/>
          <w:szCs w:val="20"/>
        </w:rPr>
      </w:pPr>
      <w:r w:rsidRPr="006E5F9F">
        <w:rPr>
          <w:rFonts w:ascii="Times New Roman" w:hAnsi="Times New Roman" w:cs="Times New Roman"/>
          <w:sz w:val="20"/>
          <w:szCs w:val="20"/>
        </w:rPr>
        <w:t>Provides thoughtful, evidence</w:t>
      </w:r>
      <w:r w:rsidRPr="006E5F9F">
        <w:rPr>
          <w:rFonts w:ascii="Times New Roman" w:hAnsi="Times New Roman" w:cs="Times New Roman"/>
          <w:sz w:val="20"/>
          <w:szCs w:val="20"/>
        </w:rPr>
        <w:noBreakHyphen/>
        <w:t>backed analysis of impact on each (academic penalties, visa risk, policy implications, reputational damage).</w:t>
      </w:r>
    </w:p>
    <w:p w14:paraId="1A4FB529" w14:textId="77777777" w:rsidR="0023450C" w:rsidRPr="006E5F9F" w:rsidRDefault="0023450C" w:rsidP="006E5F9F">
      <w:pPr>
        <w:numPr>
          <w:ilvl w:val="0"/>
          <w:numId w:val="21"/>
        </w:numPr>
        <w:spacing w:line="240" w:lineRule="auto"/>
        <w:rPr>
          <w:rFonts w:ascii="Times New Roman" w:hAnsi="Times New Roman" w:cs="Times New Roman"/>
          <w:sz w:val="20"/>
          <w:szCs w:val="20"/>
        </w:rPr>
      </w:pPr>
      <w:r w:rsidRPr="006E5F9F">
        <w:rPr>
          <w:rFonts w:ascii="Times New Roman" w:hAnsi="Times New Roman" w:cs="Times New Roman"/>
          <w:sz w:val="20"/>
          <w:szCs w:val="20"/>
        </w:rPr>
        <w:t>No gaps—meets the rubric perfectly.</w:t>
      </w:r>
    </w:p>
    <w:p w14:paraId="7EE59E16" w14:textId="77777777" w:rsidR="0023450C" w:rsidRPr="006E5F9F" w:rsidRDefault="00977B76" w:rsidP="006E5F9F">
      <w:pPr>
        <w:spacing w:line="240" w:lineRule="auto"/>
        <w:rPr>
          <w:rFonts w:ascii="Times New Roman" w:hAnsi="Times New Roman" w:cs="Times New Roman"/>
          <w:sz w:val="20"/>
          <w:szCs w:val="20"/>
        </w:rPr>
      </w:pPr>
      <w:r w:rsidRPr="00977B76">
        <w:rPr>
          <w:rFonts w:ascii="Times New Roman" w:hAnsi="Times New Roman" w:cs="Times New Roman"/>
          <w:noProof/>
          <w:sz w:val="20"/>
          <w:szCs w:val="20"/>
          <w14:ligatures w14:val="standardContextual"/>
        </w:rPr>
        <w:pict w14:anchorId="590BE68A">
          <v:rect id="_x0000_i1030" alt="" style="width:468pt;height:.05pt;mso-width-percent:0;mso-height-percent:0;mso-width-percent:0;mso-height-percent:0" o:hralign="center" o:hrstd="t" o:hr="t" fillcolor="#a0a0a0" stroked="f"/>
        </w:pict>
      </w:r>
    </w:p>
    <w:p w14:paraId="49EEBB09" w14:textId="77777777"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sz w:val="20"/>
          <w:szCs w:val="20"/>
        </w:rPr>
        <w:t>3. Broader Issues in Technology &amp; Ethics (250</w:t>
      </w:r>
      <w:r w:rsidRPr="006E5F9F">
        <w:rPr>
          <w:rFonts w:ascii="Times New Roman" w:hAnsi="Times New Roman" w:cs="Times New Roman"/>
          <w:sz w:val="20"/>
          <w:szCs w:val="20"/>
        </w:rPr>
        <w:noBreakHyphen/>
        <w:t>300 words) – </w:t>
      </w:r>
      <w:r w:rsidRPr="006E5F9F">
        <w:rPr>
          <w:rFonts w:ascii="Times New Roman" w:hAnsi="Times New Roman" w:cs="Times New Roman"/>
          <w:b/>
          <w:bCs/>
          <w:sz w:val="20"/>
          <w:szCs w:val="20"/>
        </w:rPr>
        <w:t>4 / 5 (Proficient)</w:t>
      </w:r>
    </w:p>
    <w:p w14:paraId="668A2AA6" w14:textId="77777777" w:rsidR="0023450C" w:rsidRPr="006E5F9F" w:rsidRDefault="0023450C" w:rsidP="006E5F9F">
      <w:pPr>
        <w:numPr>
          <w:ilvl w:val="0"/>
          <w:numId w:val="22"/>
        </w:numPr>
        <w:spacing w:line="240" w:lineRule="auto"/>
        <w:rPr>
          <w:rFonts w:ascii="Times New Roman" w:hAnsi="Times New Roman" w:cs="Times New Roman"/>
          <w:sz w:val="20"/>
          <w:szCs w:val="20"/>
        </w:rPr>
      </w:pPr>
      <w:r w:rsidRPr="006E5F9F">
        <w:rPr>
          <w:rFonts w:ascii="Times New Roman" w:hAnsi="Times New Roman" w:cs="Times New Roman"/>
          <w:sz w:val="20"/>
          <w:szCs w:val="20"/>
        </w:rPr>
        <w:t>Connects the case to algorithmic bias, civil</w:t>
      </w:r>
      <w:r w:rsidRPr="006E5F9F">
        <w:rPr>
          <w:rFonts w:ascii="Times New Roman" w:hAnsi="Times New Roman" w:cs="Times New Roman"/>
          <w:sz w:val="20"/>
          <w:szCs w:val="20"/>
        </w:rPr>
        <w:noBreakHyphen/>
        <w:t>rights implications (Title IV), the AI Bill of Rights, and EU ethics guidelines.</w:t>
      </w:r>
    </w:p>
    <w:p w14:paraId="5D930F19" w14:textId="77777777" w:rsidR="0023450C" w:rsidRPr="006E5F9F" w:rsidRDefault="0023450C" w:rsidP="006E5F9F">
      <w:pPr>
        <w:numPr>
          <w:ilvl w:val="0"/>
          <w:numId w:val="22"/>
        </w:numPr>
        <w:spacing w:line="240" w:lineRule="auto"/>
        <w:rPr>
          <w:rFonts w:ascii="Times New Roman" w:hAnsi="Times New Roman" w:cs="Times New Roman"/>
          <w:sz w:val="20"/>
          <w:szCs w:val="20"/>
        </w:rPr>
      </w:pPr>
      <w:r w:rsidRPr="006E5F9F">
        <w:rPr>
          <w:rFonts w:ascii="Times New Roman" w:hAnsi="Times New Roman" w:cs="Times New Roman"/>
          <w:sz w:val="20"/>
          <w:szCs w:val="20"/>
        </w:rPr>
        <w:t>Mentions other biased technologies (facial</w:t>
      </w:r>
      <w:r w:rsidRPr="006E5F9F">
        <w:rPr>
          <w:rFonts w:ascii="Times New Roman" w:hAnsi="Times New Roman" w:cs="Times New Roman"/>
          <w:sz w:val="20"/>
          <w:szCs w:val="20"/>
        </w:rPr>
        <w:noBreakHyphen/>
        <w:t>recognition) only in passing and does not give a concrete comparative example.</w:t>
      </w:r>
    </w:p>
    <w:p w14:paraId="6DB72864" w14:textId="77777777"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b/>
          <w:bCs/>
          <w:sz w:val="20"/>
          <w:szCs w:val="20"/>
        </w:rPr>
        <w:t>Improvement tip:</w:t>
      </w:r>
      <w:r w:rsidRPr="006E5F9F">
        <w:rPr>
          <w:rFonts w:ascii="Times New Roman" w:hAnsi="Times New Roman" w:cs="Times New Roman"/>
          <w:sz w:val="20"/>
          <w:szCs w:val="20"/>
        </w:rPr>
        <w:t> add a brief parallel (e.g., facial</w:t>
      </w:r>
      <w:r w:rsidRPr="006E5F9F">
        <w:rPr>
          <w:rFonts w:ascii="Times New Roman" w:hAnsi="Times New Roman" w:cs="Times New Roman"/>
          <w:sz w:val="20"/>
          <w:szCs w:val="20"/>
        </w:rPr>
        <w:noBreakHyphen/>
        <w:t>recognition misclassification of darker</w:t>
      </w:r>
      <w:r w:rsidRPr="006E5F9F">
        <w:rPr>
          <w:rFonts w:ascii="Times New Roman" w:hAnsi="Times New Roman" w:cs="Times New Roman"/>
          <w:sz w:val="20"/>
          <w:szCs w:val="20"/>
        </w:rPr>
        <w:noBreakHyphen/>
        <w:t>skinned faces) or another AI</w:t>
      </w:r>
      <w:r w:rsidRPr="006E5F9F">
        <w:rPr>
          <w:rFonts w:ascii="Times New Roman" w:hAnsi="Times New Roman" w:cs="Times New Roman"/>
          <w:sz w:val="20"/>
          <w:szCs w:val="20"/>
        </w:rPr>
        <w:noBreakHyphen/>
        <w:t>detector bias study. That extra depth will push the score to “Exemplary”.</w:t>
      </w:r>
    </w:p>
    <w:p w14:paraId="26957D44" w14:textId="77777777" w:rsidR="0023450C" w:rsidRPr="006E5F9F" w:rsidRDefault="00977B76" w:rsidP="006E5F9F">
      <w:pPr>
        <w:spacing w:line="240" w:lineRule="auto"/>
        <w:rPr>
          <w:rFonts w:ascii="Times New Roman" w:hAnsi="Times New Roman" w:cs="Times New Roman"/>
          <w:sz w:val="20"/>
          <w:szCs w:val="20"/>
        </w:rPr>
      </w:pPr>
      <w:r w:rsidRPr="00977B76">
        <w:rPr>
          <w:rFonts w:ascii="Times New Roman" w:hAnsi="Times New Roman" w:cs="Times New Roman"/>
          <w:noProof/>
          <w:sz w:val="20"/>
          <w:szCs w:val="20"/>
          <w14:ligatures w14:val="standardContextual"/>
        </w:rPr>
        <w:pict w14:anchorId="3EA3B6B7">
          <v:rect id="_x0000_i1029" alt="" style="width:468pt;height:.05pt;mso-width-percent:0;mso-height-percent:0;mso-width-percent:0;mso-height-percent:0" o:hralign="center" o:hrstd="t" o:hr="t" fillcolor="#a0a0a0" stroked="f"/>
        </w:pict>
      </w:r>
    </w:p>
    <w:p w14:paraId="4FF353C6" w14:textId="77777777"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sz w:val="20"/>
          <w:szCs w:val="20"/>
        </w:rPr>
        <w:t>4. Argument for Importance (150</w:t>
      </w:r>
      <w:r w:rsidRPr="006E5F9F">
        <w:rPr>
          <w:rFonts w:ascii="Times New Roman" w:hAnsi="Times New Roman" w:cs="Times New Roman"/>
          <w:sz w:val="20"/>
          <w:szCs w:val="20"/>
        </w:rPr>
        <w:noBreakHyphen/>
        <w:t>200 words) – </w:t>
      </w:r>
      <w:r w:rsidRPr="006E5F9F">
        <w:rPr>
          <w:rFonts w:ascii="Times New Roman" w:hAnsi="Times New Roman" w:cs="Times New Roman"/>
          <w:b/>
          <w:bCs/>
          <w:sz w:val="20"/>
          <w:szCs w:val="20"/>
        </w:rPr>
        <w:t>5 / 5 (Exemplary)</w:t>
      </w:r>
    </w:p>
    <w:p w14:paraId="44E1A401" w14:textId="77777777" w:rsidR="0023450C" w:rsidRPr="006E5F9F" w:rsidRDefault="0023450C" w:rsidP="006E5F9F">
      <w:pPr>
        <w:numPr>
          <w:ilvl w:val="0"/>
          <w:numId w:val="23"/>
        </w:numPr>
        <w:spacing w:line="240" w:lineRule="auto"/>
        <w:rPr>
          <w:rFonts w:ascii="Times New Roman" w:hAnsi="Times New Roman" w:cs="Times New Roman"/>
          <w:sz w:val="20"/>
          <w:szCs w:val="20"/>
        </w:rPr>
      </w:pPr>
      <w:r w:rsidRPr="006E5F9F">
        <w:rPr>
          <w:rFonts w:ascii="Times New Roman" w:hAnsi="Times New Roman" w:cs="Times New Roman"/>
          <w:sz w:val="20"/>
          <w:szCs w:val="20"/>
        </w:rPr>
        <w:t>Clear, well</w:t>
      </w:r>
      <w:r w:rsidRPr="006E5F9F">
        <w:rPr>
          <w:rFonts w:ascii="Times New Roman" w:hAnsi="Times New Roman" w:cs="Times New Roman"/>
          <w:sz w:val="20"/>
          <w:szCs w:val="20"/>
        </w:rPr>
        <w:noBreakHyphen/>
        <w:t>reasoned claim that false positives threaten visas, erode trust, and expose policy gaps.</w:t>
      </w:r>
    </w:p>
    <w:p w14:paraId="1F5D825F" w14:textId="77777777" w:rsidR="0023450C" w:rsidRPr="006E5F9F" w:rsidRDefault="0023450C" w:rsidP="006E5F9F">
      <w:pPr>
        <w:numPr>
          <w:ilvl w:val="0"/>
          <w:numId w:val="23"/>
        </w:numPr>
        <w:spacing w:line="240" w:lineRule="auto"/>
        <w:rPr>
          <w:rFonts w:ascii="Times New Roman" w:hAnsi="Times New Roman" w:cs="Times New Roman"/>
          <w:sz w:val="20"/>
          <w:szCs w:val="20"/>
        </w:rPr>
      </w:pPr>
      <w:r w:rsidRPr="006E5F9F">
        <w:rPr>
          <w:rFonts w:ascii="Times New Roman" w:hAnsi="Times New Roman" w:cs="Times New Roman"/>
          <w:sz w:val="20"/>
          <w:szCs w:val="20"/>
        </w:rPr>
        <w:t>Each assertion is supported by citations.</w:t>
      </w:r>
    </w:p>
    <w:p w14:paraId="615F3F57" w14:textId="77777777" w:rsidR="0023450C" w:rsidRPr="006E5F9F" w:rsidRDefault="0023450C" w:rsidP="006E5F9F">
      <w:pPr>
        <w:numPr>
          <w:ilvl w:val="0"/>
          <w:numId w:val="23"/>
        </w:numPr>
        <w:spacing w:line="240" w:lineRule="auto"/>
        <w:rPr>
          <w:rFonts w:ascii="Times New Roman" w:hAnsi="Times New Roman" w:cs="Times New Roman"/>
          <w:sz w:val="20"/>
          <w:szCs w:val="20"/>
        </w:rPr>
      </w:pPr>
      <w:r w:rsidRPr="006E5F9F">
        <w:rPr>
          <w:rFonts w:ascii="Times New Roman" w:hAnsi="Times New Roman" w:cs="Times New Roman"/>
          <w:sz w:val="20"/>
          <w:szCs w:val="20"/>
        </w:rPr>
        <w:t>No deficiencies.</w:t>
      </w:r>
    </w:p>
    <w:p w14:paraId="1E0DDBBA" w14:textId="77777777" w:rsidR="0023450C" w:rsidRPr="006E5F9F" w:rsidRDefault="00977B76" w:rsidP="006E5F9F">
      <w:pPr>
        <w:spacing w:line="240" w:lineRule="auto"/>
        <w:rPr>
          <w:rFonts w:ascii="Times New Roman" w:hAnsi="Times New Roman" w:cs="Times New Roman"/>
          <w:sz w:val="20"/>
          <w:szCs w:val="20"/>
        </w:rPr>
      </w:pPr>
      <w:r w:rsidRPr="00977B76">
        <w:rPr>
          <w:rFonts w:ascii="Times New Roman" w:hAnsi="Times New Roman" w:cs="Times New Roman"/>
          <w:noProof/>
          <w:sz w:val="20"/>
          <w:szCs w:val="20"/>
          <w14:ligatures w14:val="standardContextual"/>
        </w:rPr>
        <w:pict w14:anchorId="472944EE">
          <v:rect id="_x0000_i1028" alt="" style="width:468pt;height:.05pt;mso-width-percent:0;mso-height-percent:0;mso-width-percent:0;mso-height-percent:0" o:hralign="center" o:hrstd="t" o:hr="t" fillcolor="#a0a0a0" stroked="f"/>
        </w:pict>
      </w:r>
    </w:p>
    <w:p w14:paraId="14B3305C" w14:textId="77777777"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sz w:val="20"/>
          <w:szCs w:val="20"/>
        </w:rPr>
        <w:lastRenderedPageBreak/>
        <w:t>5. Writing Quality – </w:t>
      </w:r>
      <w:r w:rsidRPr="006E5F9F">
        <w:rPr>
          <w:rFonts w:ascii="Times New Roman" w:hAnsi="Times New Roman" w:cs="Times New Roman"/>
          <w:b/>
          <w:bCs/>
          <w:sz w:val="20"/>
          <w:szCs w:val="20"/>
        </w:rPr>
        <w:t>4 / 5 (Proficient)</w:t>
      </w:r>
    </w:p>
    <w:p w14:paraId="3952FF55" w14:textId="77777777" w:rsidR="0023450C" w:rsidRPr="006E5F9F" w:rsidRDefault="0023450C" w:rsidP="006E5F9F">
      <w:pPr>
        <w:numPr>
          <w:ilvl w:val="0"/>
          <w:numId w:val="24"/>
        </w:numPr>
        <w:spacing w:line="240" w:lineRule="auto"/>
        <w:rPr>
          <w:rFonts w:ascii="Times New Roman" w:hAnsi="Times New Roman" w:cs="Times New Roman"/>
          <w:sz w:val="20"/>
          <w:szCs w:val="20"/>
        </w:rPr>
      </w:pPr>
      <w:r w:rsidRPr="006E5F9F">
        <w:rPr>
          <w:rFonts w:ascii="Times New Roman" w:hAnsi="Times New Roman" w:cs="Times New Roman"/>
          <w:sz w:val="20"/>
          <w:szCs w:val="20"/>
        </w:rPr>
        <w:t>Generally polished, professional tone.</w:t>
      </w:r>
    </w:p>
    <w:p w14:paraId="401A256A" w14:textId="77777777" w:rsidR="0023450C" w:rsidRPr="006E5F9F" w:rsidRDefault="0023450C" w:rsidP="006E5F9F">
      <w:pPr>
        <w:numPr>
          <w:ilvl w:val="0"/>
          <w:numId w:val="24"/>
        </w:numPr>
        <w:spacing w:line="240" w:lineRule="auto"/>
        <w:rPr>
          <w:rFonts w:ascii="Times New Roman" w:hAnsi="Times New Roman" w:cs="Times New Roman"/>
          <w:sz w:val="20"/>
          <w:szCs w:val="20"/>
        </w:rPr>
      </w:pPr>
      <w:r w:rsidRPr="006E5F9F">
        <w:rPr>
          <w:rFonts w:ascii="Times New Roman" w:hAnsi="Times New Roman" w:cs="Times New Roman"/>
          <w:sz w:val="20"/>
          <w:szCs w:val="20"/>
        </w:rPr>
        <w:t>Minor typographical errors (“Ell” vs. “ELL”) and a few long sentences.</w:t>
      </w:r>
    </w:p>
    <w:p w14:paraId="461A1C90" w14:textId="77777777"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b/>
          <w:bCs/>
          <w:sz w:val="20"/>
          <w:szCs w:val="20"/>
        </w:rPr>
        <w:t>Improvement tip:</w:t>
      </w:r>
      <w:r w:rsidRPr="006E5F9F">
        <w:rPr>
          <w:rFonts w:ascii="Times New Roman" w:hAnsi="Times New Roman" w:cs="Times New Roman"/>
          <w:sz w:val="20"/>
          <w:szCs w:val="20"/>
        </w:rPr>
        <w:t> run a final proofread (or a tool like Grammarly) to catch remaining slips and break up overly long sentences.</w:t>
      </w:r>
    </w:p>
    <w:p w14:paraId="72C69DF8" w14:textId="77777777" w:rsidR="0023450C" w:rsidRPr="006E5F9F" w:rsidRDefault="00977B76" w:rsidP="006E5F9F">
      <w:pPr>
        <w:spacing w:line="240" w:lineRule="auto"/>
        <w:rPr>
          <w:rFonts w:ascii="Times New Roman" w:hAnsi="Times New Roman" w:cs="Times New Roman"/>
          <w:sz w:val="20"/>
          <w:szCs w:val="20"/>
        </w:rPr>
      </w:pPr>
      <w:r w:rsidRPr="00977B76">
        <w:rPr>
          <w:rFonts w:ascii="Times New Roman" w:hAnsi="Times New Roman" w:cs="Times New Roman"/>
          <w:noProof/>
          <w:sz w:val="20"/>
          <w:szCs w:val="20"/>
          <w14:ligatures w14:val="standardContextual"/>
        </w:rPr>
        <w:pict w14:anchorId="40E23F8B">
          <v:rect id="_x0000_i1027" alt="" style="width:468pt;height:.05pt;mso-width-percent:0;mso-height-percent:0;mso-width-percent:0;mso-height-percent:0" o:hralign="center" o:hrstd="t" o:hr="t" fillcolor="#a0a0a0" stroked="f"/>
        </w:pict>
      </w:r>
    </w:p>
    <w:p w14:paraId="48A7353E" w14:textId="77777777"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sz w:val="20"/>
          <w:szCs w:val="20"/>
        </w:rPr>
        <w:t>6. Formatting &amp; Submission – </w:t>
      </w:r>
      <w:r w:rsidRPr="006E5F9F">
        <w:rPr>
          <w:rFonts w:ascii="Times New Roman" w:hAnsi="Times New Roman" w:cs="Times New Roman"/>
          <w:b/>
          <w:bCs/>
          <w:sz w:val="20"/>
          <w:szCs w:val="20"/>
        </w:rPr>
        <w:t>4 / 5 (Proficient)</w:t>
      </w:r>
    </w:p>
    <w:p w14:paraId="51B278FE" w14:textId="77777777" w:rsidR="0023450C" w:rsidRPr="006E5F9F" w:rsidRDefault="0023450C" w:rsidP="006E5F9F">
      <w:pPr>
        <w:numPr>
          <w:ilvl w:val="0"/>
          <w:numId w:val="25"/>
        </w:numPr>
        <w:spacing w:line="240" w:lineRule="auto"/>
        <w:rPr>
          <w:rFonts w:ascii="Times New Roman" w:hAnsi="Times New Roman" w:cs="Times New Roman"/>
          <w:sz w:val="20"/>
          <w:szCs w:val="20"/>
        </w:rPr>
      </w:pPr>
      <w:r w:rsidRPr="006E5F9F">
        <w:rPr>
          <w:rFonts w:ascii="Times New Roman" w:hAnsi="Times New Roman" w:cs="Times New Roman"/>
          <w:sz w:val="20"/>
          <w:szCs w:val="20"/>
        </w:rPr>
        <w:t>All required sections are present; author name is included.</w:t>
      </w:r>
    </w:p>
    <w:p w14:paraId="46D89093" w14:textId="77777777" w:rsidR="0023450C" w:rsidRPr="006E5F9F" w:rsidRDefault="0023450C" w:rsidP="006E5F9F">
      <w:pPr>
        <w:numPr>
          <w:ilvl w:val="0"/>
          <w:numId w:val="25"/>
        </w:numPr>
        <w:spacing w:line="240" w:lineRule="auto"/>
        <w:rPr>
          <w:rFonts w:ascii="Times New Roman" w:hAnsi="Times New Roman" w:cs="Times New Roman"/>
          <w:sz w:val="20"/>
          <w:szCs w:val="20"/>
        </w:rPr>
      </w:pPr>
      <w:r w:rsidRPr="006E5F9F">
        <w:rPr>
          <w:rFonts w:ascii="Times New Roman" w:hAnsi="Times New Roman" w:cs="Times New Roman"/>
          <w:sz w:val="20"/>
          <w:szCs w:val="20"/>
        </w:rPr>
        <w:t>Visual inconsistencies: spacing, bullet alignment, missing page numbers, and the rubric is not embedded.</w:t>
      </w:r>
    </w:p>
    <w:p w14:paraId="7D2F2B3E" w14:textId="77777777"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b/>
          <w:bCs/>
          <w:sz w:val="20"/>
          <w:szCs w:val="20"/>
        </w:rPr>
        <w:t>Improvement tip:</w:t>
      </w:r>
      <w:r w:rsidRPr="006E5F9F">
        <w:rPr>
          <w:rFonts w:ascii="Times New Roman" w:hAnsi="Times New Roman" w:cs="Times New Roman"/>
          <w:sz w:val="20"/>
          <w:szCs w:val="20"/>
        </w:rPr>
        <w:t> apply the exact course template (header/footer, uniform heading styles, page numbers) and attach/reference the rubric as required.</w:t>
      </w:r>
    </w:p>
    <w:p w14:paraId="159AF38B" w14:textId="77777777" w:rsidR="0023450C" w:rsidRPr="006E5F9F" w:rsidRDefault="00977B76" w:rsidP="006E5F9F">
      <w:pPr>
        <w:spacing w:line="240" w:lineRule="auto"/>
        <w:rPr>
          <w:rFonts w:ascii="Times New Roman" w:hAnsi="Times New Roman" w:cs="Times New Roman"/>
          <w:sz w:val="20"/>
          <w:szCs w:val="20"/>
        </w:rPr>
      </w:pPr>
      <w:r w:rsidRPr="00977B76">
        <w:rPr>
          <w:rFonts w:ascii="Times New Roman" w:hAnsi="Times New Roman" w:cs="Times New Roman"/>
          <w:noProof/>
          <w:sz w:val="20"/>
          <w:szCs w:val="20"/>
          <w14:ligatures w14:val="standardContextual"/>
        </w:rPr>
        <w:pict w14:anchorId="7092AA72">
          <v:rect id="_x0000_i1026" alt="" style="width:468pt;height:.05pt;mso-width-percent:0;mso-height-percent:0;mso-width-percent:0;mso-height-percent:0" o:hralign="center" o:hrstd="t" o:hr="t" fillcolor="#a0a0a0" stroked="f"/>
        </w:pict>
      </w:r>
    </w:p>
    <w:p w14:paraId="747DE573" w14:textId="77777777"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sz w:val="20"/>
          <w:szCs w:val="20"/>
        </w:rPr>
        <w:t>7. Appendix on AI Use – </w:t>
      </w:r>
      <w:r w:rsidRPr="006E5F9F">
        <w:rPr>
          <w:rFonts w:ascii="Times New Roman" w:hAnsi="Times New Roman" w:cs="Times New Roman"/>
          <w:b/>
          <w:bCs/>
          <w:sz w:val="20"/>
          <w:szCs w:val="20"/>
        </w:rPr>
        <w:t>5 / 5 (Exemplary)</w:t>
      </w:r>
    </w:p>
    <w:p w14:paraId="1CD85155" w14:textId="77777777" w:rsidR="0023450C" w:rsidRPr="006E5F9F" w:rsidRDefault="0023450C" w:rsidP="006E5F9F">
      <w:pPr>
        <w:numPr>
          <w:ilvl w:val="0"/>
          <w:numId w:val="26"/>
        </w:numPr>
        <w:spacing w:line="240" w:lineRule="auto"/>
        <w:rPr>
          <w:rFonts w:ascii="Times New Roman" w:hAnsi="Times New Roman" w:cs="Times New Roman"/>
          <w:sz w:val="20"/>
          <w:szCs w:val="20"/>
        </w:rPr>
      </w:pPr>
      <w:r w:rsidRPr="006E5F9F">
        <w:rPr>
          <w:rFonts w:ascii="Times New Roman" w:hAnsi="Times New Roman" w:cs="Times New Roman"/>
          <w:sz w:val="20"/>
          <w:szCs w:val="20"/>
        </w:rPr>
        <w:t>Lists every AI tool used (Grammarly, Google, EndNote, Lumo, Perplexity).</w:t>
      </w:r>
    </w:p>
    <w:p w14:paraId="31B4FABA" w14:textId="77777777" w:rsidR="0023450C" w:rsidRPr="006E5F9F" w:rsidRDefault="0023450C" w:rsidP="006E5F9F">
      <w:pPr>
        <w:numPr>
          <w:ilvl w:val="0"/>
          <w:numId w:val="26"/>
        </w:numPr>
        <w:spacing w:line="240" w:lineRule="auto"/>
        <w:rPr>
          <w:rFonts w:ascii="Times New Roman" w:hAnsi="Times New Roman" w:cs="Times New Roman"/>
          <w:sz w:val="20"/>
          <w:szCs w:val="20"/>
        </w:rPr>
      </w:pPr>
      <w:r w:rsidRPr="006E5F9F">
        <w:rPr>
          <w:rFonts w:ascii="Times New Roman" w:hAnsi="Times New Roman" w:cs="Times New Roman"/>
          <w:sz w:val="20"/>
          <w:szCs w:val="20"/>
        </w:rPr>
        <w:t>Provides URLs, purpose, and reflective commentary.</w:t>
      </w:r>
    </w:p>
    <w:p w14:paraId="07038B0A" w14:textId="77777777" w:rsidR="0023450C" w:rsidRPr="006E5F9F" w:rsidRDefault="0023450C" w:rsidP="006E5F9F">
      <w:pPr>
        <w:numPr>
          <w:ilvl w:val="0"/>
          <w:numId w:val="26"/>
        </w:numPr>
        <w:spacing w:line="240" w:lineRule="auto"/>
        <w:rPr>
          <w:rFonts w:ascii="Times New Roman" w:hAnsi="Times New Roman" w:cs="Times New Roman"/>
          <w:sz w:val="20"/>
          <w:szCs w:val="20"/>
        </w:rPr>
      </w:pPr>
      <w:r w:rsidRPr="006E5F9F">
        <w:rPr>
          <w:rFonts w:ascii="Times New Roman" w:hAnsi="Times New Roman" w:cs="Times New Roman"/>
          <w:sz w:val="20"/>
          <w:szCs w:val="20"/>
        </w:rPr>
        <w:t>Fully satisfies all sub</w:t>
      </w:r>
      <w:r w:rsidRPr="006E5F9F">
        <w:rPr>
          <w:rFonts w:ascii="Times New Roman" w:hAnsi="Times New Roman" w:cs="Times New Roman"/>
          <w:sz w:val="20"/>
          <w:szCs w:val="20"/>
        </w:rPr>
        <w:noBreakHyphen/>
        <w:t>criteria.</w:t>
      </w:r>
    </w:p>
    <w:p w14:paraId="2DF9AD77" w14:textId="77777777" w:rsidR="0023450C" w:rsidRPr="006E5F9F" w:rsidRDefault="00977B76" w:rsidP="006E5F9F">
      <w:pPr>
        <w:spacing w:line="240" w:lineRule="auto"/>
        <w:rPr>
          <w:rFonts w:ascii="Times New Roman" w:hAnsi="Times New Roman" w:cs="Times New Roman"/>
          <w:sz w:val="20"/>
          <w:szCs w:val="20"/>
        </w:rPr>
      </w:pPr>
      <w:r w:rsidRPr="00977B76">
        <w:rPr>
          <w:rFonts w:ascii="Times New Roman" w:hAnsi="Times New Roman" w:cs="Times New Roman"/>
          <w:noProof/>
          <w:sz w:val="20"/>
          <w:szCs w:val="20"/>
          <w14:ligatures w14:val="standardContextual"/>
        </w:rPr>
        <w:pict w14:anchorId="6D4C94F8">
          <v:rect id="_x0000_i1025" alt="" style="width:468pt;height:.05pt;mso-width-percent:0;mso-height-percent:0;mso-width-percent:0;mso-height-percent:0" o:hralign="center" o:hrstd="t" o:hr="t" fillcolor="#a0a0a0" stroked="f"/>
        </w:pict>
      </w:r>
    </w:p>
    <w:p w14:paraId="5E8075DC" w14:textId="77777777"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sz w:val="20"/>
          <w:szCs w:val="20"/>
        </w:rPr>
        <w:t>Overall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1351"/>
      </w:tblGrid>
      <w:tr w:rsidR="0023450C" w:rsidRPr="006E5F9F" w14:paraId="7663D2AD" w14:textId="77777777" w:rsidTr="00C37470">
        <w:trPr>
          <w:tblHeader/>
          <w:tblCellSpacing w:w="15" w:type="dxa"/>
        </w:trPr>
        <w:tc>
          <w:tcPr>
            <w:tcW w:w="0" w:type="auto"/>
            <w:vAlign w:val="center"/>
            <w:hideMark/>
          </w:tcPr>
          <w:p w14:paraId="01366BA4" w14:textId="77777777" w:rsidR="0023450C" w:rsidRPr="006E5F9F" w:rsidRDefault="0023450C" w:rsidP="006E5F9F">
            <w:pPr>
              <w:spacing w:after="0" w:line="240" w:lineRule="auto"/>
              <w:rPr>
                <w:rFonts w:ascii="Times New Roman" w:hAnsi="Times New Roman" w:cs="Times New Roman"/>
                <w:b/>
                <w:bCs/>
                <w:sz w:val="20"/>
                <w:szCs w:val="20"/>
              </w:rPr>
            </w:pPr>
            <w:r w:rsidRPr="006E5F9F">
              <w:rPr>
                <w:rFonts w:ascii="Times New Roman" w:hAnsi="Times New Roman" w:cs="Times New Roman"/>
                <w:b/>
                <w:bCs/>
                <w:sz w:val="20"/>
                <w:szCs w:val="20"/>
              </w:rPr>
              <w:t>Criterion</w:t>
            </w:r>
          </w:p>
        </w:tc>
        <w:tc>
          <w:tcPr>
            <w:tcW w:w="0" w:type="auto"/>
            <w:vAlign w:val="center"/>
            <w:hideMark/>
          </w:tcPr>
          <w:p w14:paraId="1FCC2994" w14:textId="77777777" w:rsidR="0023450C" w:rsidRPr="006E5F9F" w:rsidRDefault="0023450C" w:rsidP="006E5F9F">
            <w:pPr>
              <w:spacing w:after="0" w:line="240" w:lineRule="auto"/>
              <w:rPr>
                <w:rFonts w:ascii="Times New Roman" w:hAnsi="Times New Roman" w:cs="Times New Roman"/>
                <w:b/>
                <w:bCs/>
                <w:sz w:val="20"/>
                <w:szCs w:val="20"/>
              </w:rPr>
            </w:pPr>
            <w:r w:rsidRPr="006E5F9F">
              <w:rPr>
                <w:rFonts w:ascii="Times New Roman" w:hAnsi="Times New Roman" w:cs="Times New Roman"/>
                <w:b/>
                <w:bCs/>
                <w:sz w:val="20"/>
                <w:szCs w:val="20"/>
              </w:rPr>
              <w:t>Points</w:t>
            </w:r>
          </w:p>
        </w:tc>
      </w:tr>
      <w:tr w:rsidR="0023450C" w:rsidRPr="006E5F9F" w14:paraId="28D07AB3" w14:textId="77777777" w:rsidTr="00C37470">
        <w:trPr>
          <w:tblCellSpacing w:w="15" w:type="dxa"/>
        </w:trPr>
        <w:tc>
          <w:tcPr>
            <w:tcW w:w="0" w:type="auto"/>
            <w:vAlign w:val="center"/>
            <w:hideMark/>
          </w:tcPr>
          <w:p w14:paraId="6E96403A" w14:textId="77777777" w:rsidR="0023450C" w:rsidRPr="006E5F9F" w:rsidRDefault="0023450C" w:rsidP="006E5F9F">
            <w:pPr>
              <w:spacing w:after="0" w:line="240" w:lineRule="auto"/>
              <w:rPr>
                <w:rFonts w:ascii="Times New Roman" w:hAnsi="Times New Roman" w:cs="Times New Roman"/>
                <w:sz w:val="20"/>
                <w:szCs w:val="20"/>
              </w:rPr>
            </w:pPr>
            <w:r w:rsidRPr="006E5F9F">
              <w:rPr>
                <w:rFonts w:ascii="Times New Roman" w:hAnsi="Times New Roman" w:cs="Times New Roman"/>
                <w:sz w:val="20"/>
                <w:szCs w:val="20"/>
              </w:rPr>
              <w:t>Summary</w:t>
            </w:r>
          </w:p>
        </w:tc>
        <w:tc>
          <w:tcPr>
            <w:tcW w:w="0" w:type="auto"/>
            <w:vAlign w:val="center"/>
            <w:hideMark/>
          </w:tcPr>
          <w:p w14:paraId="152ADF98" w14:textId="77777777" w:rsidR="0023450C" w:rsidRPr="006E5F9F" w:rsidRDefault="0023450C" w:rsidP="006E5F9F">
            <w:pPr>
              <w:spacing w:after="0" w:line="240" w:lineRule="auto"/>
              <w:rPr>
                <w:rFonts w:ascii="Times New Roman" w:hAnsi="Times New Roman" w:cs="Times New Roman"/>
                <w:sz w:val="20"/>
                <w:szCs w:val="20"/>
              </w:rPr>
            </w:pPr>
            <w:r w:rsidRPr="006E5F9F">
              <w:rPr>
                <w:rFonts w:ascii="Times New Roman" w:hAnsi="Times New Roman" w:cs="Times New Roman"/>
                <w:sz w:val="20"/>
                <w:szCs w:val="20"/>
              </w:rPr>
              <w:t>4</w:t>
            </w:r>
          </w:p>
        </w:tc>
      </w:tr>
      <w:tr w:rsidR="0023450C" w:rsidRPr="006E5F9F" w14:paraId="723C37F7" w14:textId="77777777" w:rsidTr="00C37470">
        <w:trPr>
          <w:tblCellSpacing w:w="15" w:type="dxa"/>
        </w:trPr>
        <w:tc>
          <w:tcPr>
            <w:tcW w:w="0" w:type="auto"/>
            <w:vAlign w:val="center"/>
            <w:hideMark/>
          </w:tcPr>
          <w:p w14:paraId="60FFEC82" w14:textId="77777777" w:rsidR="0023450C" w:rsidRPr="006E5F9F" w:rsidRDefault="0023450C" w:rsidP="006E5F9F">
            <w:pPr>
              <w:spacing w:after="0" w:line="240" w:lineRule="auto"/>
              <w:rPr>
                <w:rFonts w:ascii="Times New Roman" w:hAnsi="Times New Roman" w:cs="Times New Roman"/>
                <w:sz w:val="20"/>
                <w:szCs w:val="20"/>
              </w:rPr>
            </w:pPr>
            <w:r w:rsidRPr="006E5F9F">
              <w:rPr>
                <w:rFonts w:ascii="Times New Roman" w:hAnsi="Times New Roman" w:cs="Times New Roman"/>
                <w:sz w:val="20"/>
                <w:szCs w:val="20"/>
              </w:rPr>
              <w:t>Stakeholders &amp; Impact</w:t>
            </w:r>
          </w:p>
        </w:tc>
        <w:tc>
          <w:tcPr>
            <w:tcW w:w="0" w:type="auto"/>
            <w:vAlign w:val="center"/>
            <w:hideMark/>
          </w:tcPr>
          <w:p w14:paraId="55211C01" w14:textId="77777777" w:rsidR="0023450C" w:rsidRPr="006E5F9F" w:rsidRDefault="0023450C" w:rsidP="006E5F9F">
            <w:pPr>
              <w:spacing w:after="0" w:line="240" w:lineRule="auto"/>
              <w:rPr>
                <w:rFonts w:ascii="Times New Roman" w:hAnsi="Times New Roman" w:cs="Times New Roman"/>
                <w:sz w:val="20"/>
                <w:szCs w:val="20"/>
              </w:rPr>
            </w:pPr>
            <w:r w:rsidRPr="006E5F9F">
              <w:rPr>
                <w:rFonts w:ascii="Times New Roman" w:hAnsi="Times New Roman" w:cs="Times New Roman"/>
                <w:sz w:val="20"/>
                <w:szCs w:val="20"/>
              </w:rPr>
              <w:t>5</w:t>
            </w:r>
          </w:p>
        </w:tc>
      </w:tr>
      <w:tr w:rsidR="0023450C" w:rsidRPr="006E5F9F" w14:paraId="788EC851" w14:textId="77777777" w:rsidTr="00C37470">
        <w:trPr>
          <w:tblCellSpacing w:w="15" w:type="dxa"/>
        </w:trPr>
        <w:tc>
          <w:tcPr>
            <w:tcW w:w="0" w:type="auto"/>
            <w:vAlign w:val="center"/>
            <w:hideMark/>
          </w:tcPr>
          <w:p w14:paraId="0B3BE443" w14:textId="77777777" w:rsidR="0023450C" w:rsidRPr="006E5F9F" w:rsidRDefault="0023450C" w:rsidP="006E5F9F">
            <w:pPr>
              <w:spacing w:after="0" w:line="240" w:lineRule="auto"/>
              <w:rPr>
                <w:rFonts w:ascii="Times New Roman" w:hAnsi="Times New Roman" w:cs="Times New Roman"/>
                <w:sz w:val="20"/>
                <w:szCs w:val="20"/>
              </w:rPr>
            </w:pPr>
            <w:r w:rsidRPr="006E5F9F">
              <w:rPr>
                <w:rFonts w:ascii="Times New Roman" w:hAnsi="Times New Roman" w:cs="Times New Roman"/>
                <w:sz w:val="20"/>
                <w:szCs w:val="20"/>
              </w:rPr>
              <w:t>Broader Issues</w:t>
            </w:r>
          </w:p>
        </w:tc>
        <w:tc>
          <w:tcPr>
            <w:tcW w:w="0" w:type="auto"/>
            <w:vAlign w:val="center"/>
            <w:hideMark/>
          </w:tcPr>
          <w:p w14:paraId="13B0969D" w14:textId="77777777" w:rsidR="0023450C" w:rsidRPr="006E5F9F" w:rsidRDefault="0023450C" w:rsidP="006E5F9F">
            <w:pPr>
              <w:spacing w:after="0" w:line="240" w:lineRule="auto"/>
              <w:rPr>
                <w:rFonts w:ascii="Times New Roman" w:hAnsi="Times New Roman" w:cs="Times New Roman"/>
                <w:sz w:val="20"/>
                <w:szCs w:val="20"/>
              </w:rPr>
            </w:pPr>
            <w:r w:rsidRPr="006E5F9F">
              <w:rPr>
                <w:rFonts w:ascii="Times New Roman" w:hAnsi="Times New Roman" w:cs="Times New Roman"/>
                <w:sz w:val="20"/>
                <w:szCs w:val="20"/>
              </w:rPr>
              <w:t>4</w:t>
            </w:r>
          </w:p>
        </w:tc>
      </w:tr>
      <w:tr w:rsidR="0023450C" w:rsidRPr="006E5F9F" w14:paraId="20FF28D1" w14:textId="77777777" w:rsidTr="00C37470">
        <w:trPr>
          <w:tblCellSpacing w:w="15" w:type="dxa"/>
        </w:trPr>
        <w:tc>
          <w:tcPr>
            <w:tcW w:w="0" w:type="auto"/>
            <w:vAlign w:val="center"/>
            <w:hideMark/>
          </w:tcPr>
          <w:p w14:paraId="18A7CFFA" w14:textId="77777777" w:rsidR="0023450C" w:rsidRPr="006E5F9F" w:rsidRDefault="0023450C" w:rsidP="006E5F9F">
            <w:pPr>
              <w:spacing w:after="0" w:line="240" w:lineRule="auto"/>
              <w:rPr>
                <w:rFonts w:ascii="Times New Roman" w:hAnsi="Times New Roman" w:cs="Times New Roman"/>
                <w:sz w:val="20"/>
                <w:szCs w:val="20"/>
              </w:rPr>
            </w:pPr>
            <w:r w:rsidRPr="006E5F9F">
              <w:rPr>
                <w:rFonts w:ascii="Times New Roman" w:hAnsi="Times New Roman" w:cs="Times New Roman"/>
                <w:sz w:val="20"/>
                <w:szCs w:val="20"/>
              </w:rPr>
              <w:t>Argument for Importance</w:t>
            </w:r>
          </w:p>
        </w:tc>
        <w:tc>
          <w:tcPr>
            <w:tcW w:w="0" w:type="auto"/>
            <w:vAlign w:val="center"/>
            <w:hideMark/>
          </w:tcPr>
          <w:p w14:paraId="78E269BB" w14:textId="77777777" w:rsidR="0023450C" w:rsidRPr="006E5F9F" w:rsidRDefault="0023450C" w:rsidP="006E5F9F">
            <w:pPr>
              <w:spacing w:after="0" w:line="240" w:lineRule="auto"/>
              <w:rPr>
                <w:rFonts w:ascii="Times New Roman" w:hAnsi="Times New Roman" w:cs="Times New Roman"/>
                <w:sz w:val="20"/>
                <w:szCs w:val="20"/>
              </w:rPr>
            </w:pPr>
            <w:r w:rsidRPr="006E5F9F">
              <w:rPr>
                <w:rFonts w:ascii="Times New Roman" w:hAnsi="Times New Roman" w:cs="Times New Roman"/>
                <w:sz w:val="20"/>
                <w:szCs w:val="20"/>
              </w:rPr>
              <w:t>5</w:t>
            </w:r>
          </w:p>
        </w:tc>
      </w:tr>
      <w:tr w:rsidR="0023450C" w:rsidRPr="006E5F9F" w14:paraId="2077B526" w14:textId="77777777" w:rsidTr="00C37470">
        <w:trPr>
          <w:tblCellSpacing w:w="15" w:type="dxa"/>
        </w:trPr>
        <w:tc>
          <w:tcPr>
            <w:tcW w:w="0" w:type="auto"/>
            <w:vAlign w:val="center"/>
            <w:hideMark/>
          </w:tcPr>
          <w:p w14:paraId="77CD9365" w14:textId="77777777" w:rsidR="0023450C" w:rsidRPr="006E5F9F" w:rsidRDefault="0023450C" w:rsidP="006E5F9F">
            <w:pPr>
              <w:spacing w:after="0" w:line="240" w:lineRule="auto"/>
              <w:rPr>
                <w:rFonts w:ascii="Times New Roman" w:hAnsi="Times New Roman" w:cs="Times New Roman"/>
                <w:sz w:val="20"/>
                <w:szCs w:val="20"/>
              </w:rPr>
            </w:pPr>
            <w:r w:rsidRPr="006E5F9F">
              <w:rPr>
                <w:rFonts w:ascii="Times New Roman" w:hAnsi="Times New Roman" w:cs="Times New Roman"/>
                <w:sz w:val="20"/>
                <w:szCs w:val="20"/>
              </w:rPr>
              <w:t>Writing Quality</w:t>
            </w:r>
          </w:p>
        </w:tc>
        <w:tc>
          <w:tcPr>
            <w:tcW w:w="0" w:type="auto"/>
            <w:vAlign w:val="center"/>
            <w:hideMark/>
          </w:tcPr>
          <w:p w14:paraId="249C6FBF" w14:textId="77777777" w:rsidR="0023450C" w:rsidRPr="006E5F9F" w:rsidRDefault="0023450C" w:rsidP="006E5F9F">
            <w:pPr>
              <w:spacing w:after="0" w:line="240" w:lineRule="auto"/>
              <w:rPr>
                <w:rFonts w:ascii="Times New Roman" w:hAnsi="Times New Roman" w:cs="Times New Roman"/>
                <w:sz w:val="20"/>
                <w:szCs w:val="20"/>
              </w:rPr>
            </w:pPr>
            <w:r w:rsidRPr="006E5F9F">
              <w:rPr>
                <w:rFonts w:ascii="Times New Roman" w:hAnsi="Times New Roman" w:cs="Times New Roman"/>
                <w:sz w:val="20"/>
                <w:szCs w:val="20"/>
              </w:rPr>
              <w:t>4</w:t>
            </w:r>
          </w:p>
        </w:tc>
      </w:tr>
      <w:tr w:rsidR="0023450C" w:rsidRPr="006E5F9F" w14:paraId="240F0A48" w14:textId="77777777" w:rsidTr="00C37470">
        <w:trPr>
          <w:tblCellSpacing w:w="15" w:type="dxa"/>
        </w:trPr>
        <w:tc>
          <w:tcPr>
            <w:tcW w:w="0" w:type="auto"/>
            <w:vAlign w:val="center"/>
            <w:hideMark/>
          </w:tcPr>
          <w:p w14:paraId="2B6D4693" w14:textId="77777777" w:rsidR="0023450C" w:rsidRPr="006E5F9F" w:rsidRDefault="0023450C" w:rsidP="006E5F9F">
            <w:pPr>
              <w:spacing w:after="0" w:line="240" w:lineRule="auto"/>
              <w:rPr>
                <w:rFonts w:ascii="Times New Roman" w:hAnsi="Times New Roman" w:cs="Times New Roman"/>
                <w:sz w:val="20"/>
                <w:szCs w:val="20"/>
              </w:rPr>
            </w:pPr>
            <w:r w:rsidRPr="006E5F9F">
              <w:rPr>
                <w:rFonts w:ascii="Times New Roman" w:hAnsi="Times New Roman" w:cs="Times New Roman"/>
                <w:sz w:val="20"/>
                <w:szCs w:val="20"/>
              </w:rPr>
              <w:t>Formatting</w:t>
            </w:r>
          </w:p>
        </w:tc>
        <w:tc>
          <w:tcPr>
            <w:tcW w:w="0" w:type="auto"/>
            <w:vAlign w:val="center"/>
            <w:hideMark/>
          </w:tcPr>
          <w:p w14:paraId="1A395217" w14:textId="77777777" w:rsidR="0023450C" w:rsidRPr="006E5F9F" w:rsidRDefault="0023450C" w:rsidP="006E5F9F">
            <w:pPr>
              <w:spacing w:after="0" w:line="240" w:lineRule="auto"/>
              <w:rPr>
                <w:rFonts w:ascii="Times New Roman" w:hAnsi="Times New Roman" w:cs="Times New Roman"/>
                <w:sz w:val="20"/>
                <w:szCs w:val="20"/>
              </w:rPr>
            </w:pPr>
            <w:r w:rsidRPr="006E5F9F">
              <w:rPr>
                <w:rFonts w:ascii="Times New Roman" w:hAnsi="Times New Roman" w:cs="Times New Roman"/>
                <w:sz w:val="20"/>
                <w:szCs w:val="20"/>
              </w:rPr>
              <w:t>4</w:t>
            </w:r>
          </w:p>
        </w:tc>
      </w:tr>
      <w:tr w:rsidR="0023450C" w:rsidRPr="006E5F9F" w14:paraId="6A9FEA7C" w14:textId="77777777" w:rsidTr="00C37470">
        <w:trPr>
          <w:tblCellSpacing w:w="15" w:type="dxa"/>
        </w:trPr>
        <w:tc>
          <w:tcPr>
            <w:tcW w:w="0" w:type="auto"/>
            <w:vAlign w:val="center"/>
            <w:hideMark/>
          </w:tcPr>
          <w:p w14:paraId="700A4265" w14:textId="77777777" w:rsidR="0023450C" w:rsidRPr="006E5F9F" w:rsidRDefault="0023450C" w:rsidP="006E5F9F">
            <w:pPr>
              <w:spacing w:after="0" w:line="240" w:lineRule="auto"/>
              <w:rPr>
                <w:rFonts w:ascii="Times New Roman" w:hAnsi="Times New Roman" w:cs="Times New Roman"/>
                <w:sz w:val="20"/>
                <w:szCs w:val="20"/>
              </w:rPr>
            </w:pPr>
            <w:r w:rsidRPr="006E5F9F">
              <w:rPr>
                <w:rFonts w:ascii="Times New Roman" w:hAnsi="Times New Roman" w:cs="Times New Roman"/>
                <w:sz w:val="20"/>
                <w:szCs w:val="20"/>
              </w:rPr>
              <w:t>AI</w:t>
            </w:r>
            <w:r w:rsidRPr="006E5F9F">
              <w:rPr>
                <w:rFonts w:ascii="Times New Roman" w:hAnsi="Times New Roman" w:cs="Times New Roman"/>
                <w:sz w:val="20"/>
                <w:szCs w:val="20"/>
              </w:rPr>
              <w:noBreakHyphen/>
              <w:t>Use Appendix</w:t>
            </w:r>
          </w:p>
        </w:tc>
        <w:tc>
          <w:tcPr>
            <w:tcW w:w="0" w:type="auto"/>
            <w:vAlign w:val="center"/>
            <w:hideMark/>
          </w:tcPr>
          <w:p w14:paraId="54A21F84" w14:textId="77777777" w:rsidR="0023450C" w:rsidRPr="006E5F9F" w:rsidRDefault="0023450C" w:rsidP="006E5F9F">
            <w:pPr>
              <w:spacing w:after="0" w:line="240" w:lineRule="auto"/>
              <w:rPr>
                <w:rFonts w:ascii="Times New Roman" w:hAnsi="Times New Roman" w:cs="Times New Roman"/>
                <w:sz w:val="20"/>
                <w:szCs w:val="20"/>
              </w:rPr>
            </w:pPr>
            <w:r w:rsidRPr="006E5F9F">
              <w:rPr>
                <w:rFonts w:ascii="Times New Roman" w:hAnsi="Times New Roman" w:cs="Times New Roman"/>
                <w:sz w:val="20"/>
                <w:szCs w:val="20"/>
              </w:rPr>
              <w:t>5</w:t>
            </w:r>
          </w:p>
        </w:tc>
      </w:tr>
      <w:tr w:rsidR="0023450C" w:rsidRPr="006E5F9F" w14:paraId="68041AF9" w14:textId="77777777" w:rsidTr="00C37470">
        <w:trPr>
          <w:tblCellSpacing w:w="15" w:type="dxa"/>
        </w:trPr>
        <w:tc>
          <w:tcPr>
            <w:tcW w:w="0" w:type="auto"/>
            <w:vAlign w:val="center"/>
            <w:hideMark/>
          </w:tcPr>
          <w:p w14:paraId="13F38798" w14:textId="77777777" w:rsidR="0023450C" w:rsidRPr="006E5F9F" w:rsidRDefault="0023450C" w:rsidP="006E5F9F">
            <w:pPr>
              <w:spacing w:after="0" w:line="240" w:lineRule="auto"/>
              <w:rPr>
                <w:rFonts w:ascii="Times New Roman" w:hAnsi="Times New Roman" w:cs="Times New Roman"/>
                <w:sz w:val="20"/>
                <w:szCs w:val="20"/>
              </w:rPr>
            </w:pPr>
            <w:r w:rsidRPr="006E5F9F">
              <w:rPr>
                <w:rFonts w:ascii="Times New Roman" w:hAnsi="Times New Roman" w:cs="Times New Roman"/>
                <w:b/>
                <w:bCs/>
                <w:sz w:val="20"/>
                <w:szCs w:val="20"/>
              </w:rPr>
              <w:t>Total</w:t>
            </w:r>
          </w:p>
        </w:tc>
        <w:tc>
          <w:tcPr>
            <w:tcW w:w="0" w:type="auto"/>
            <w:vAlign w:val="center"/>
            <w:hideMark/>
          </w:tcPr>
          <w:p w14:paraId="00A57EF5" w14:textId="77777777" w:rsidR="0023450C" w:rsidRPr="006E5F9F" w:rsidRDefault="0023450C" w:rsidP="006E5F9F">
            <w:pPr>
              <w:spacing w:after="0" w:line="240" w:lineRule="auto"/>
              <w:rPr>
                <w:rFonts w:ascii="Times New Roman" w:hAnsi="Times New Roman" w:cs="Times New Roman"/>
                <w:sz w:val="20"/>
                <w:szCs w:val="20"/>
              </w:rPr>
            </w:pPr>
            <w:r w:rsidRPr="006E5F9F">
              <w:rPr>
                <w:rFonts w:ascii="Times New Roman" w:hAnsi="Times New Roman" w:cs="Times New Roman"/>
                <w:b/>
                <w:bCs/>
                <w:sz w:val="20"/>
                <w:szCs w:val="20"/>
              </w:rPr>
              <w:t>31 / 35</w:t>
            </w:r>
            <w:r w:rsidRPr="006E5F9F">
              <w:rPr>
                <w:rFonts w:ascii="Times New Roman" w:hAnsi="Times New Roman" w:cs="Times New Roman"/>
                <w:sz w:val="20"/>
                <w:szCs w:val="20"/>
              </w:rPr>
              <w:t> (≈ 89 %)</w:t>
            </w:r>
          </w:p>
        </w:tc>
      </w:tr>
    </w:tbl>
    <w:p w14:paraId="008BB57A" w14:textId="77777777"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sz w:val="20"/>
          <w:szCs w:val="20"/>
        </w:rPr>
        <w:t>Targeted Action Plan to Reach 35/35</w:t>
      </w:r>
    </w:p>
    <w:p w14:paraId="0ABDC14C" w14:textId="77777777" w:rsidR="0023450C" w:rsidRPr="006E5F9F" w:rsidRDefault="0023450C" w:rsidP="006E5F9F">
      <w:pPr>
        <w:numPr>
          <w:ilvl w:val="0"/>
          <w:numId w:val="27"/>
        </w:numPr>
        <w:spacing w:line="240" w:lineRule="auto"/>
        <w:rPr>
          <w:rFonts w:ascii="Times New Roman" w:hAnsi="Times New Roman" w:cs="Times New Roman"/>
          <w:sz w:val="20"/>
          <w:szCs w:val="20"/>
        </w:rPr>
      </w:pPr>
      <w:r w:rsidRPr="006E5F9F">
        <w:rPr>
          <w:rFonts w:ascii="Times New Roman" w:hAnsi="Times New Roman" w:cs="Times New Roman"/>
          <w:b/>
          <w:bCs/>
          <w:sz w:val="20"/>
          <w:szCs w:val="20"/>
        </w:rPr>
        <w:t>Summary</w:t>
      </w:r>
      <w:r w:rsidRPr="006E5F9F">
        <w:rPr>
          <w:rFonts w:ascii="Times New Roman" w:hAnsi="Times New Roman" w:cs="Times New Roman"/>
          <w:sz w:val="20"/>
          <w:szCs w:val="20"/>
        </w:rPr>
        <w:t> – Rewrite a few transition sentences; keep the word count unchanged.</w:t>
      </w:r>
    </w:p>
    <w:p w14:paraId="2CAD2806" w14:textId="77777777" w:rsidR="0023450C" w:rsidRPr="006E5F9F" w:rsidRDefault="0023450C" w:rsidP="006E5F9F">
      <w:pPr>
        <w:numPr>
          <w:ilvl w:val="0"/>
          <w:numId w:val="27"/>
        </w:numPr>
        <w:spacing w:line="240" w:lineRule="auto"/>
        <w:rPr>
          <w:rFonts w:ascii="Times New Roman" w:hAnsi="Times New Roman" w:cs="Times New Roman"/>
          <w:sz w:val="20"/>
          <w:szCs w:val="20"/>
        </w:rPr>
      </w:pPr>
      <w:r w:rsidRPr="006E5F9F">
        <w:rPr>
          <w:rFonts w:ascii="Times New Roman" w:hAnsi="Times New Roman" w:cs="Times New Roman"/>
          <w:b/>
          <w:bCs/>
          <w:sz w:val="20"/>
          <w:szCs w:val="20"/>
        </w:rPr>
        <w:t>Broader Issues</w:t>
      </w:r>
      <w:r w:rsidRPr="006E5F9F">
        <w:rPr>
          <w:rFonts w:ascii="Times New Roman" w:hAnsi="Times New Roman" w:cs="Times New Roman"/>
          <w:sz w:val="20"/>
          <w:szCs w:val="20"/>
        </w:rPr>
        <w:t> – Insert a concise comparative example of another biased AI system (≈ 40 words).</w:t>
      </w:r>
    </w:p>
    <w:p w14:paraId="09E541FE" w14:textId="77777777" w:rsidR="0023450C" w:rsidRPr="006E5F9F" w:rsidRDefault="0023450C" w:rsidP="006E5F9F">
      <w:pPr>
        <w:numPr>
          <w:ilvl w:val="0"/>
          <w:numId w:val="27"/>
        </w:numPr>
        <w:spacing w:line="240" w:lineRule="auto"/>
        <w:rPr>
          <w:rFonts w:ascii="Times New Roman" w:hAnsi="Times New Roman" w:cs="Times New Roman"/>
          <w:sz w:val="20"/>
          <w:szCs w:val="20"/>
        </w:rPr>
      </w:pPr>
      <w:r w:rsidRPr="006E5F9F">
        <w:rPr>
          <w:rFonts w:ascii="Times New Roman" w:hAnsi="Times New Roman" w:cs="Times New Roman"/>
          <w:b/>
          <w:bCs/>
          <w:sz w:val="20"/>
          <w:szCs w:val="20"/>
        </w:rPr>
        <w:t>Writing Quality</w:t>
      </w:r>
      <w:r w:rsidRPr="006E5F9F">
        <w:rPr>
          <w:rFonts w:ascii="Times New Roman" w:hAnsi="Times New Roman" w:cs="Times New Roman"/>
          <w:sz w:val="20"/>
          <w:szCs w:val="20"/>
        </w:rPr>
        <w:t> – Run a spell</w:t>
      </w:r>
      <w:r w:rsidRPr="006E5F9F">
        <w:rPr>
          <w:rFonts w:ascii="Times New Roman" w:hAnsi="Times New Roman" w:cs="Times New Roman"/>
          <w:sz w:val="20"/>
          <w:szCs w:val="20"/>
        </w:rPr>
        <w:noBreakHyphen/>
        <w:t>check and split any sentences &gt; 30 words.</w:t>
      </w:r>
    </w:p>
    <w:p w14:paraId="3B2153E6" w14:textId="77777777" w:rsidR="0023450C" w:rsidRPr="006E5F9F" w:rsidRDefault="0023450C" w:rsidP="006E5F9F">
      <w:pPr>
        <w:numPr>
          <w:ilvl w:val="0"/>
          <w:numId w:val="27"/>
        </w:numPr>
        <w:spacing w:line="240" w:lineRule="auto"/>
        <w:rPr>
          <w:rFonts w:ascii="Times New Roman" w:hAnsi="Times New Roman" w:cs="Times New Roman"/>
          <w:sz w:val="20"/>
          <w:szCs w:val="20"/>
        </w:rPr>
      </w:pPr>
      <w:r w:rsidRPr="006E5F9F">
        <w:rPr>
          <w:rFonts w:ascii="Times New Roman" w:hAnsi="Times New Roman" w:cs="Times New Roman"/>
          <w:b/>
          <w:bCs/>
          <w:sz w:val="20"/>
          <w:szCs w:val="20"/>
        </w:rPr>
        <w:t>Formatting</w:t>
      </w:r>
      <w:r w:rsidRPr="006E5F9F">
        <w:rPr>
          <w:rFonts w:ascii="Times New Roman" w:hAnsi="Times New Roman" w:cs="Times New Roman"/>
          <w:sz w:val="20"/>
          <w:szCs w:val="20"/>
        </w:rPr>
        <w:t> – Adopt the official rubric template: consistent headings, page numbers, and embed the PDF rubric (or a link) as the final annex.</w:t>
      </w:r>
    </w:p>
    <w:p w14:paraId="12E478B0" w14:textId="79F9F2AA" w:rsidR="0023450C" w:rsidRPr="006E5F9F" w:rsidRDefault="0023450C" w:rsidP="006E5F9F">
      <w:pPr>
        <w:spacing w:line="240" w:lineRule="auto"/>
        <w:rPr>
          <w:rFonts w:ascii="Times New Roman" w:hAnsi="Times New Roman" w:cs="Times New Roman"/>
          <w:sz w:val="20"/>
          <w:szCs w:val="20"/>
        </w:rPr>
      </w:pPr>
      <w:r w:rsidRPr="006E5F9F">
        <w:rPr>
          <w:rFonts w:ascii="Times New Roman" w:hAnsi="Times New Roman" w:cs="Times New Roman"/>
          <w:sz w:val="20"/>
          <w:szCs w:val="20"/>
        </w:rPr>
        <w:t>Implementing these four quick edits should elevate every “Proficient” rating to “Exemplary”, giving you a perfect score.</w:t>
      </w:r>
    </w:p>
    <w:bookmarkEnd w:id="0"/>
    <w:p w14:paraId="61F6BC45" w14:textId="77777777" w:rsidR="0023450C" w:rsidRDefault="0023450C">
      <w:pPr>
        <w:spacing w:line="278" w:lineRule="auto"/>
        <w:rPr>
          <w:b/>
          <w:u w:val="single"/>
        </w:rPr>
      </w:pPr>
      <w:r>
        <w:rPr>
          <w:b/>
          <w:u w:val="single"/>
        </w:rPr>
        <w:br w:type="page"/>
      </w:r>
    </w:p>
    <w:p w14:paraId="3F077680" w14:textId="77777777" w:rsidR="0023450C" w:rsidRPr="00687ADE" w:rsidRDefault="0023450C" w:rsidP="00687ADE">
      <w:pPr>
        <w:pStyle w:val="EndNoteBibliographyTitle"/>
        <w:rPr>
          <w:b/>
          <w:noProof/>
          <w:u w:val="single"/>
        </w:rPr>
      </w:pPr>
      <w:r w:rsidRPr="00687ADE">
        <w:rPr>
          <w:b/>
          <w:noProof/>
          <w:u w:val="single"/>
        </w:rPr>
        <w:lastRenderedPageBreak/>
        <w:t>Bibliography</w:t>
      </w:r>
    </w:p>
    <w:p w14:paraId="1C59E24C" w14:textId="77777777" w:rsidR="0023450C" w:rsidRPr="00687ADE" w:rsidRDefault="0023450C" w:rsidP="00687ADE">
      <w:pPr>
        <w:pStyle w:val="EndNoteBibliographyTitle"/>
        <w:rPr>
          <w:b/>
          <w:noProof/>
          <w:u w:val="single"/>
        </w:rPr>
      </w:pPr>
    </w:p>
    <w:p w14:paraId="3F4B3043" w14:textId="77777777" w:rsidR="0023450C" w:rsidRPr="00687ADE" w:rsidRDefault="0023450C" w:rsidP="00687ADE">
      <w:pPr>
        <w:pStyle w:val="EndNoteBibliography"/>
        <w:spacing w:after="0"/>
        <w:ind w:left="720" w:hanging="720"/>
        <w:rPr>
          <w:noProof/>
        </w:rPr>
      </w:pPr>
      <w:bookmarkStart w:id="6" w:name="_ENREF_1"/>
      <w:r w:rsidRPr="00687ADE">
        <w:rPr>
          <w:noProof/>
        </w:rPr>
        <w:t>1</w:t>
      </w:r>
      <w:r w:rsidRPr="00687ADE">
        <w:rPr>
          <w:noProof/>
        </w:rPr>
        <w:tab/>
        <w:t xml:space="preserve">Berman, L. (2025). </w:t>
      </w:r>
      <w:r w:rsidRPr="00687ADE">
        <w:rPr>
          <w:i/>
          <w:noProof/>
        </w:rPr>
        <w:t>Professors shift many essay-based assessments to in-person exams amid AI concerns</w:t>
      </w:r>
      <w:r w:rsidRPr="00687ADE">
        <w:rPr>
          <w:noProof/>
        </w:rPr>
        <w:t xml:space="preserve">. </w:t>
      </w:r>
      <w:hyperlink r:id="rId15" w:history="1">
        <w:r w:rsidRPr="00687ADE">
          <w:rPr>
            <w:rStyle w:val="Hyperlink"/>
            <w:noProof/>
          </w:rPr>
          <w:t>https://www.tuftsdaily.com/article/2025/10/professors-shift-many-essay-based-assessments-to-in-person-exams-amid-ai-concerns</w:t>
        </w:r>
        <w:bookmarkEnd w:id="6"/>
      </w:hyperlink>
    </w:p>
    <w:p w14:paraId="42874C16" w14:textId="77777777" w:rsidR="0023450C" w:rsidRPr="00687ADE" w:rsidRDefault="0023450C" w:rsidP="00687ADE">
      <w:pPr>
        <w:pStyle w:val="EndNoteBibliography"/>
        <w:spacing w:after="0"/>
        <w:ind w:left="720" w:hanging="720"/>
        <w:rPr>
          <w:noProof/>
        </w:rPr>
      </w:pPr>
      <w:bookmarkStart w:id="7" w:name="_ENREF_2"/>
      <w:r w:rsidRPr="00687ADE">
        <w:rPr>
          <w:noProof/>
        </w:rPr>
        <w:t>2</w:t>
      </w:r>
      <w:r w:rsidRPr="00687ADE">
        <w:rPr>
          <w:noProof/>
        </w:rPr>
        <w:tab/>
        <w:t xml:space="preserve">Blog. (2024). Evaluating AI Detection Accuracy for Non-Native English Writers. </w:t>
      </w:r>
      <w:r w:rsidRPr="00687ADE">
        <w:rPr>
          <w:i/>
          <w:noProof/>
        </w:rPr>
        <w:t>Copyleaks</w:t>
      </w:r>
      <w:r w:rsidRPr="00687ADE">
        <w:rPr>
          <w:noProof/>
        </w:rPr>
        <w:t xml:space="preserve">. </w:t>
      </w:r>
      <w:hyperlink r:id="rId16" w:history="1">
        <w:r w:rsidRPr="00687ADE">
          <w:rPr>
            <w:rStyle w:val="Hyperlink"/>
            <w:noProof/>
          </w:rPr>
          <w:t>https://copyleaks.com/blog/accuracy-of-ai-detection-models-for-non-native-english-speakers</w:t>
        </w:r>
        <w:bookmarkEnd w:id="7"/>
      </w:hyperlink>
    </w:p>
    <w:p w14:paraId="5B7EC859" w14:textId="77777777" w:rsidR="0023450C" w:rsidRPr="00687ADE" w:rsidRDefault="0023450C" w:rsidP="00687ADE">
      <w:pPr>
        <w:pStyle w:val="EndNoteBibliography"/>
        <w:spacing w:after="0"/>
        <w:ind w:left="720" w:hanging="720"/>
        <w:rPr>
          <w:noProof/>
        </w:rPr>
      </w:pPr>
      <w:bookmarkStart w:id="8" w:name="_ENREF_3"/>
      <w:r w:rsidRPr="00687ADE">
        <w:rPr>
          <w:noProof/>
        </w:rPr>
        <w:t>3</w:t>
      </w:r>
      <w:r w:rsidRPr="00687ADE">
        <w:rPr>
          <w:noProof/>
        </w:rPr>
        <w:tab/>
        <w:t xml:space="preserve">Carter, T. (2023). </w:t>
      </w:r>
      <w:r w:rsidRPr="00687ADE">
        <w:rPr>
          <w:i/>
          <w:noProof/>
        </w:rPr>
        <w:t>Some universities are ditching AI detection software amid fears students could be falsely accused of cheating by using ChatGPT</w:t>
      </w:r>
      <w:r w:rsidRPr="00687ADE">
        <w:rPr>
          <w:noProof/>
        </w:rPr>
        <w:t xml:space="preserve">. </w:t>
      </w:r>
      <w:hyperlink r:id="rId17" w:history="1">
        <w:r w:rsidRPr="00687ADE">
          <w:rPr>
            <w:rStyle w:val="Hyperlink"/>
            <w:noProof/>
          </w:rPr>
          <w:t>https://www.businessinsider.com/universities-ditch-ai-detectors-over-fears-students-falsely-accused-cheating-2023-9</w:t>
        </w:r>
        <w:bookmarkEnd w:id="8"/>
      </w:hyperlink>
    </w:p>
    <w:p w14:paraId="29D8EECD" w14:textId="77777777" w:rsidR="0023450C" w:rsidRPr="00687ADE" w:rsidRDefault="0023450C" w:rsidP="00687ADE">
      <w:pPr>
        <w:pStyle w:val="EndNoteBibliography"/>
        <w:spacing w:after="0"/>
        <w:ind w:left="720" w:hanging="720"/>
        <w:rPr>
          <w:noProof/>
        </w:rPr>
      </w:pPr>
      <w:bookmarkStart w:id="9" w:name="_ENREF_4"/>
      <w:r w:rsidRPr="00687ADE">
        <w:rPr>
          <w:noProof/>
        </w:rPr>
        <w:t>4</w:t>
      </w:r>
      <w:r w:rsidRPr="00687ADE">
        <w:rPr>
          <w:noProof/>
        </w:rPr>
        <w:tab/>
        <w:t xml:space="preserve">Castellanos-Canales, A. (2025). Explainer: Revocation of Student Visas and Termination of SEVIS Records. </w:t>
      </w:r>
      <w:r w:rsidRPr="00687ADE">
        <w:rPr>
          <w:i/>
          <w:noProof/>
        </w:rPr>
        <w:t>National Immigration Forum</w:t>
      </w:r>
      <w:r w:rsidRPr="00687ADE">
        <w:rPr>
          <w:noProof/>
        </w:rPr>
        <w:t xml:space="preserve">. </w:t>
      </w:r>
      <w:hyperlink r:id="rId18" w:history="1">
        <w:r w:rsidRPr="00687ADE">
          <w:rPr>
            <w:rStyle w:val="Hyperlink"/>
            <w:noProof/>
          </w:rPr>
          <w:t>https://forumtogether.org/article/explainer-revocation-of-student-visas-and-termination-of-sevis-records/</w:t>
        </w:r>
        <w:bookmarkEnd w:id="9"/>
      </w:hyperlink>
    </w:p>
    <w:p w14:paraId="024DFA9B" w14:textId="77777777" w:rsidR="0023450C" w:rsidRPr="00687ADE" w:rsidRDefault="0023450C" w:rsidP="00687ADE">
      <w:pPr>
        <w:pStyle w:val="EndNoteBibliography"/>
        <w:spacing w:after="0"/>
        <w:ind w:left="720" w:hanging="720"/>
        <w:rPr>
          <w:noProof/>
        </w:rPr>
      </w:pPr>
      <w:bookmarkStart w:id="10" w:name="_ENREF_5"/>
      <w:r w:rsidRPr="00687ADE">
        <w:rPr>
          <w:noProof/>
        </w:rPr>
        <w:t>5</w:t>
      </w:r>
      <w:r w:rsidRPr="00687ADE">
        <w:rPr>
          <w:noProof/>
        </w:rPr>
        <w:tab/>
        <w:t xml:space="preserve">Coldewey, D. (2023). OpenAI scuttles AI-written text detector over 'low rate of accuracy'. </w:t>
      </w:r>
      <w:r w:rsidRPr="00687ADE">
        <w:rPr>
          <w:i/>
          <w:noProof/>
        </w:rPr>
        <w:t>TechCrunch</w:t>
      </w:r>
      <w:r w:rsidRPr="00687ADE">
        <w:rPr>
          <w:noProof/>
        </w:rPr>
        <w:t xml:space="preserve">. </w:t>
      </w:r>
      <w:hyperlink r:id="rId19" w:history="1">
        <w:r w:rsidRPr="00687ADE">
          <w:rPr>
            <w:rStyle w:val="Hyperlink"/>
            <w:noProof/>
          </w:rPr>
          <w:t>https://techcrunch.com/2023/07/25/openai-scuttles-ai-written-text-detector-over-low-rate-of-accuracy/</w:t>
        </w:r>
        <w:bookmarkEnd w:id="10"/>
      </w:hyperlink>
    </w:p>
    <w:p w14:paraId="0493AE68" w14:textId="77777777" w:rsidR="0023450C" w:rsidRPr="00687ADE" w:rsidRDefault="0023450C" w:rsidP="00687ADE">
      <w:pPr>
        <w:pStyle w:val="EndNoteBibliography"/>
        <w:spacing w:after="0"/>
        <w:ind w:left="720" w:hanging="720"/>
        <w:rPr>
          <w:noProof/>
        </w:rPr>
      </w:pPr>
      <w:bookmarkStart w:id="11" w:name="_ENREF_6"/>
      <w:r w:rsidRPr="00687ADE">
        <w:rPr>
          <w:noProof/>
        </w:rPr>
        <w:t>6</w:t>
      </w:r>
      <w:r w:rsidRPr="00687ADE">
        <w:rPr>
          <w:noProof/>
        </w:rPr>
        <w:tab/>
        <w:t xml:space="preserve">Corrigan, S. (2024). Top 7 AI Tools for Language Teachers and Language Learners. </w:t>
      </w:r>
      <w:r w:rsidRPr="00687ADE">
        <w:rPr>
          <w:i/>
          <w:noProof/>
        </w:rPr>
        <w:t>ATC Language Schools</w:t>
      </w:r>
      <w:r w:rsidRPr="00687ADE">
        <w:rPr>
          <w:noProof/>
        </w:rPr>
        <w:t xml:space="preserve">. </w:t>
      </w:r>
      <w:hyperlink r:id="rId20" w:history="1">
        <w:r w:rsidRPr="00687ADE">
          <w:rPr>
            <w:rStyle w:val="Hyperlink"/>
            <w:noProof/>
          </w:rPr>
          <w:t>https://atclanguageschools.com/top-7-ai-tools-for-language-teachers-and-language-learners/</w:t>
        </w:r>
        <w:bookmarkEnd w:id="11"/>
      </w:hyperlink>
    </w:p>
    <w:p w14:paraId="309671B3" w14:textId="77777777" w:rsidR="0023450C" w:rsidRPr="00687ADE" w:rsidRDefault="0023450C" w:rsidP="00687ADE">
      <w:pPr>
        <w:pStyle w:val="EndNoteBibliography"/>
        <w:spacing w:after="0"/>
        <w:ind w:left="720" w:hanging="720"/>
        <w:rPr>
          <w:noProof/>
        </w:rPr>
      </w:pPr>
      <w:bookmarkStart w:id="12" w:name="_ENREF_7"/>
      <w:r w:rsidRPr="00687ADE">
        <w:rPr>
          <w:noProof/>
        </w:rPr>
        <w:t>7</w:t>
      </w:r>
      <w:r w:rsidRPr="00687ADE">
        <w:rPr>
          <w:noProof/>
        </w:rPr>
        <w:tab/>
        <w:t xml:space="preserve">Epstein-Gross, C. (2023). OpenAI Abruptly Shuts Down ChatGPT Plagiarism Detector—And Educators Are Worried. </w:t>
      </w:r>
      <w:r w:rsidRPr="00687ADE">
        <w:rPr>
          <w:i/>
          <w:noProof/>
        </w:rPr>
        <w:t>Observer</w:t>
      </w:r>
      <w:r w:rsidRPr="00687ADE">
        <w:rPr>
          <w:noProof/>
        </w:rPr>
        <w:t xml:space="preserve">. </w:t>
      </w:r>
      <w:hyperlink r:id="rId21" w:history="1">
        <w:r w:rsidRPr="00687ADE">
          <w:rPr>
            <w:rStyle w:val="Hyperlink"/>
            <w:noProof/>
          </w:rPr>
          <w:t>https://observer.com/2023/07/openai-shut-ai-classifier/</w:t>
        </w:r>
        <w:bookmarkEnd w:id="12"/>
      </w:hyperlink>
    </w:p>
    <w:p w14:paraId="1694A70E" w14:textId="77777777" w:rsidR="0023450C" w:rsidRPr="00687ADE" w:rsidRDefault="0023450C" w:rsidP="00687ADE">
      <w:pPr>
        <w:pStyle w:val="EndNoteBibliography"/>
        <w:spacing w:after="0"/>
        <w:ind w:left="720" w:hanging="720"/>
        <w:rPr>
          <w:noProof/>
        </w:rPr>
      </w:pPr>
      <w:bookmarkStart w:id="13" w:name="_ENREF_8"/>
      <w:r w:rsidRPr="00687ADE">
        <w:rPr>
          <w:noProof/>
        </w:rPr>
        <w:t>8</w:t>
      </w:r>
      <w:r w:rsidRPr="00687ADE">
        <w:rPr>
          <w:noProof/>
        </w:rPr>
        <w:tab/>
        <w:t xml:space="preserve">European_Union. (2019). </w:t>
      </w:r>
      <w:r w:rsidRPr="00687ADE">
        <w:rPr>
          <w:i/>
          <w:noProof/>
        </w:rPr>
        <w:t>Ethics guidelines for trustworthy AI | Shaping Europe’s digital future</w:t>
      </w:r>
      <w:r w:rsidRPr="00687ADE">
        <w:rPr>
          <w:noProof/>
        </w:rPr>
        <w:t xml:space="preserve">. </w:t>
      </w:r>
      <w:hyperlink r:id="rId22" w:history="1">
        <w:r w:rsidRPr="00687ADE">
          <w:rPr>
            <w:rStyle w:val="Hyperlink"/>
            <w:noProof/>
          </w:rPr>
          <w:t>https://digital-strategy.ec.europa.eu/en/library/ethics-guidelines-trustworthy-ai</w:t>
        </w:r>
        <w:bookmarkEnd w:id="13"/>
      </w:hyperlink>
    </w:p>
    <w:p w14:paraId="5FD96FCE" w14:textId="77777777" w:rsidR="0023450C" w:rsidRPr="00687ADE" w:rsidRDefault="0023450C" w:rsidP="00687ADE">
      <w:pPr>
        <w:pStyle w:val="EndNoteBibliography"/>
        <w:spacing w:after="0"/>
        <w:ind w:left="720" w:hanging="720"/>
        <w:rPr>
          <w:noProof/>
        </w:rPr>
      </w:pPr>
      <w:bookmarkStart w:id="14" w:name="_ENREF_9"/>
      <w:r w:rsidRPr="00687ADE">
        <w:rPr>
          <w:noProof/>
        </w:rPr>
        <w:t>9</w:t>
      </w:r>
      <w:r w:rsidRPr="00687ADE">
        <w:rPr>
          <w:noProof/>
        </w:rPr>
        <w:tab/>
        <w:t xml:space="preserve">Fergus, R. (2024, 2024–02–29T11:51:29–05:00). </w:t>
      </w:r>
      <w:r w:rsidRPr="00687ADE">
        <w:rPr>
          <w:i/>
          <w:noProof/>
        </w:rPr>
        <w:t>Biased Technology: The Automated Discrimination of Facial Recognition | ACLU of Minnesota</w:t>
      </w:r>
      <w:r w:rsidRPr="00687ADE">
        <w:rPr>
          <w:noProof/>
        </w:rPr>
        <w:t xml:space="preserve">. </w:t>
      </w:r>
      <w:hyperlink r:id="rId23" w:history="1">
        <w:r w:rsidRPr="00687ADE">
          <w:rPr>
            <w:rStyle w:val="Hyperlink"/>
            <w:noProof/>
          </w:rPr>
          <w:t>https://www.aclu-mn.org/en/news/biased-technology-automated-discrimination-facial-recognition</w:t>
        </w:r>
        <w:bookmarkEnd w:id="14"/>
      </w:hyperlink>
    </w:p>
    <w:p w14:paraId="33A31E5F" w14:textId="77777777" w:rsidR="0023450C" w:rsidRPr="00687ADE" w:rsidRDefault="0023450C" w:rsidP="00687ADE">
      <w:pPr>
        <w:pStyle w:val="EndNoteBibliography"/>
        <w:spacing w:after="0"/>
        <w:ind w:left="720" w:hanging="720"/>
        <w:rPr>
          <w:noProof/>
        </w:rPr>
      </w:pPr>
      <w:bookmarkStart w:id="15" w:name="_ENREF_10"/>
      <w:r w:rsidRPr="00687ADE">
        <w:rPr>
          <w:noProof/>
        </w:rPr>
        <w:t>10</w:t>
      </w:r>
      <w:r w:rsidRPr="00687ADE">
        <w:rPr>
          <w:noProof/>
        </w:rPr>
        <w:tab/>
        <w:t xml:space="preserve">Forlini, E. (2023, 2023–07–25T15:57:32+00:00). </w:t>
      </w:r>
      <w:r w:rsidRPr="00687ADE">
        <w:rPr>
          <w:i/>
          <w:noProof/>
        </w:rPr>
        <w:t>OpenAI Quietly Shuts Down AI Text-Detection Tool Over Inaccuracies</w:t>
      </w:r>
      <w:r w:rsidRPr="00687ADE">
        <w:rPr>
          <w:noProof/>
        </w:rPr>
        <w:t xml:space="preserve">. </w:t>
      </w:r>
      <w:hyperlink r:id="rId24" w:history="1">
        <w:r w:rsidRPr="00687ADE">
          <w:rPr>
            <w:rStyle w:val="Hyperlink"/>
            <w:noProof/>
          </w:rPr>
          <w:t>https://www.pcmag.com/news/openai-quietly-shuts-down-ai-text-detection-tool-over-inaccuracies</w:t>
        </w:r>
        <w:bookmarkEnd w:id="15"/>
      </w:hyperlink>
    </w:p>
    <w:p w14:paraId="13D0ED4B" w14:textId="77777777" w:rsidR="0023450C" w:rsidRPr="00687ADE" w:rsidRDefault="0023450C" w:rsidP="00687ADE">
      <w:pPr>
        <w:pStyle w:val="EndNoteBibliography"/>
        <w:spacing w:after="0"/>
        <w:ind w:left="720" w:hanging="720"/>
        <w:rPr>
          <w:noProof/>
        </w:rPr>
      </w:pPr>
      <w:bookmarkStart w:id="16" w:name="_ENREF_11"/>
      <w:r w:rsidRPr="00687ADE">
        <w:rPr>
          <w:noProof/>
        </w:rPr>
        <w:t>11</w:t>
      </w:r>
      <w:r w:rsidRPr="00687ADE">
        <w:rPr>
          <w:noProof/>
        </w:rPr>
        <w:tab/>
        <w:t xml:space="preserve">Furze, L. (2024). AI Detection in Education is a Dead End. </w:t>
      </w:r>
      <w:r w:rsidRPr="00687ADE">
        <w:rPr>
          <w:i/>
          <w:noProof/>
        </w:rPr>
        <w:t>Leon Furze</w:t>
      </w:r>
      <w:r w:rsidRPr="00687ADE">
        <w:rPr>
          <w:noProof/>
        </w:rPr>
        <w:t xml:space="preserve">. </w:t>
      </w:r>
      <w:hyperlink r:id="rId25" w:history="1">
        <w:r w:rsidRPr="00687ADE">
          <w:rPr>
            <w:rStyle w:val="Hyperlink"/>
            <w:noProof/>
          </w:rPr>
          <w:t>https://leonfurze.com/2024/04/09/ai-detection-in-education-is-a-dead-end/</w:t>
        </w:r>
        <w:bookmarkEnd w:id="16"/>
      </w:hyperlink>
    </w:p>
    <w:p w14:paraId="512C145C" w14:textId="77777777" w:rsidR="0023450C" w:rsidRPr="00687ADE" w:rsidRDefault="0023450C" w:rsidP="00687ADE">
      <w:pPr>
        <w:pStyle w:val="EndNoteBibliography"/>
        <w:spacing w:after="0"/>
        <w:ind w:left="720" w:hanging="720"/>
        <w:rPr>
          <w:noProof/>
        </w:rPr>
      </w:pPr>
      <w:bookmarkStart w:id="17" w:name="_ENREF_12"/>
      <w:r w:rsidRPr="00687ADE">
        <w:rPr>
          <w:noProof/>
        </w:rPr>
        <w:t>12</w:t>
      </w:r>
      <w:r w:rsidRPr="00687ADE">
        <w:rPr>
          <w:noProof/>
        </w:rPr>
        <w:tab/>
        <w:t xml:space="preserve">Guo, S., Wang, Y., Yu, J., Wu, X., Ayik, B., Watts, F. M., Latif, E., Liu, N., Liu, L., &amp; Zhai, X. (2025). Artificial Intelligence Bias on English Language Learners in Automatic Scoring. </w:t>
      </w:r>
      <w:hyperlink r:id="rId26" w:history="1">
        <w:r w:rsidRPr="00687ADE">
          <w:rPr>
            <w:rStyle w:val="Hyperlink"/>
            <w:noProof/>
          </w:rPr>
          <w:t>https://doi.org/10.48550/arXiv.2505.10643</w:t>
        </w:r>
      </w:hyperlink>
      <w:r w:rsidRPr="00687ADE">
        <w:rPr>
          <w:noProof/>
        </w:rPr>
        <w:t xml:space="preserve"> </w:t>
      </w:r>
      <w:bookmarkEnd w:id="17"/>
    </w:p>
    <w:p w14:paraId="2315FD84" w14:textId="77777777" w:rsidR="0023450C" w:rsidRPr="00687ADE" w:rsidRDefault="0023450C" w:rsidP="00687ADE">
      <w:pPr>
        <w:pStyle w:val="EndNoteBibliography"/>
        <w:spacing w:after="0"/>
        <w:ind w:left="720" w:hanging="720"/>
        <w:rPr>
          <w:noProof/>
        </w:rPr>
      </w:pPr>
      <w:bookmarkStart w:id="18" w:name="_ENREF_13"/>
      <w:r w:rsidRPr="00687ADE">
        <w:rPr>
          <w:noProof/>
        </w:rPr>
        <w:t>13</w:t>
      </w:r>
      <w:r w:rsidRPr="00687ADE">
        <w:rPr>
          <w:noProof/>
        </w:rPr>
        <w:tab/>
        <w:t xml:space="preserve">Liang, W., Yuksekgonul, M., Mao, Y., Wu, E., &amp; Zou, J. (2023). GPT detectors are biased against non-native English writers. </w:t>
      </w:r>
      <w:hyperlink r:id="rId27" w:history="1">
        <w:r w:rsidRPr="00687ADE">
          <w:rPr>
            <w:rStyle w:val="Hyperlink"/>
            <w:noProof/>
          </w:rPr>
          <w:t>https://doi.org/10.48550/arXiv.2304.02819</w:t>
        </w:r>
      </w:hyperlink>
      <w:r w:rsidRPr="00687ADE">
        <w:rPr>
          <w:noProof/>
        </w:rPr>
        <w:t xml:space="preserve"> </w:t>
      </w:r>
      <w:bookmarkEnd w:id="18"/>
    </w:p>
    <w:p w14:paraId="1DAB809B" w14:textId="77777777" w:rsidR="0023450C" w:rsidRPr="00687ADE" w:rsidRDefault="0023450C" w:rsidP="00687ADE">
      <w:pPr>
        <w:pStyle w:val="EndNoteBibliography"/>
        <w:spacing w:after="0"/>
        <w:ind w:left="720" w:hanging="720"/>
        <w:rPr>
          <w:noProof/>
        </w:rPr>
      </w:pPr>
      <w:bookmarkStart w:id="19" w:name="_ENREF_14"/>
      <w:r w:rsidRPr="00687ADE">
        <w:rPr>
          <w:noProof/>
        </w:rPr>
        <w:t>14</w:t>
      </w:r>
      <w:r w:rsidRPr="00687ADE">
        <w:rPr>
          <w:noProof/>
        </w:rPr>
        <w:tab/>
        <w:t xml:space="preserve">Markey, E. </w:t>
      </w:r>
      <w:r w:rsidRPr="00687ADE">
        <w:rPr>
          <w:i/>
          <w:noProof/>
        </w:rPr>
        <w:t>Senator Markey Introduces AI Civil Rights Act to Eliminate AI Bias, Enact Guardrails on Use of Algorithms in Decisions Impacting People’s Rights, Civil Liberties, Livelihoods | U.S. Senator Ed Markey of Massachusetts</w:t>
      </w:r>
      <w:r w:rsidRPr="00687ADE">
        <w:rPr>
          <w:noProof/>
        </w:rPr>
        <w:t xml:space="preserve">. </w:t>
      </w:r>
      <w:hyperlink r:id="rId28" w:history="1">
        <w:r w:rsidRPr="00687ADE">
          <w:rPr>
            <w:rStyle w:val="Hyperlink"/>
            <w:noProof/>
          </w:rPr>
          <w:t>https://www.markey.senate.gov/news/press-releases/senator-markey-introduces-ai-civil-</w:t>
        </w:r>
        <w:r w:rsidRPr="00687ADE">
          <w:rPr>
            <w:rStyle w:val="Hyperlink"/>
            <w:noProof/>
          </w:rPr>
          <w:lastRenderedPageBreak/>
          <w:t>rights-act-to-eliminate-ai-bias-enact-guardrails-on-use-of-algorithms-in-decisions-impacting-peoples-rights-civil-liberties-livelihoods</w:t>
        </w:r>
        <w:bookmarkEnd w:id="19"/>
      </w:hyperlink>
    </w:p>
    <w:p w14:paraId="57717101" w14:textId="77777777" w:rsidR="0023450C" w:rsidRPr="00687ADE" w:rsidRDefault="0023450C" w:rsidP="00687ADE">
      <w:pPr>
        <w:pStyle w:val="EndNoteBibliography"/>
        <w:spacing w:after="0"/>
        <w:ind w:left="720" w:hanging="720"/>
        <w:rPr>
          <w:noProof/>
        </w:rPr>
      </w:pPr>
      <w:bookmarkStart w:id="20" w:name="_ENREF_15"/>
      <w:r w:rsidRPr="00687ADE">
        <w:rPr>
          <w:noProof/>
        </w:rPr>
        <w:t>15</w:t>
      </w:r>
      <w:r w:rsidRPr="00687ADE">
        <w:rPr>
          <w:noProof/>
        </w:rPr>
        <w:tab/>
        <w:t xml:space="preserve">Mathewson, T. G. (2023, 2023–08–14). </w:t>
      </w:r>
      <w:r w:rsidRPr="00687ADE">
        <w:rPr>
          <w:i/>
          <w:noProof/>
        </w:rPr>
        <w:t>AI Detection Tools Falsely Accuse International Students of Cheating – The Markup</w:t>
      </w:r>
      <w:r w:rsidRPr="00687ADE">
        <w:rPr>
          <w:noProof/>
        </w:rPr>
        <w:t xml:space="preserve">. </w:t>
      </w:r>
      <w:hyperlink r:id="rId29" w:history="1">
        <w:r w:rsidRPr="00687ADE">
          <w:rPr>
            <w:rStyle w:val="Hyperlink"/>
            <w:noProof/>
          </w:rPr>
          <w:t>https://themarkup.org/machine-learning/2023/08/14/ai-detection-tools-falsely-accuse-international-students-of-cheating</w:t>
        </w:r>
        <w:bookmarkEnd w:id="20"/>
      </w:hyperlink>
    </w:p>
    <w:p w14:paraId="36092422" w14:textId="77777777" w:rsidR="0023450C" w:rsidRPr="00687ADE" w:rsidRDefault="0023450C" w:rsidP="00687ADE">
      <w:pPr>
        <w:pStyle w:val="EndNoteBibliography"/>
        <w:spacing w:after="0"/>
        <w:ind w:left="720" w:hanging="720"/>
        <w:rPr>
          <w:noProof/>
        </w:rPr>
      </w:pPr>
      <w:bookmarkStart w:id="21" w:name="_ENREF_16"/>
      <w:r w:rsidRPr="00687ADE">
        <w:rPr>
          <w:noProof/>
        </w:rPr>
        <w:t>16</w:t>
      </w:r>
      <w:r w:rsidRPr="00687ADE">
        <w:rPr>
          <w:noProof/>
        </w:rPr>
        <w:tab/>
        <w:t>Mathewson, T. G. (2025, 2025–06–26T12:31:00+00:00). Turnitin helps colleges detect AI writing — but its cost is more than just a price tag.</w:t>
      </w:r>
      <w:r w:rsidRPr="00687ADE">
        <w:rPr>
          <w:i/>
          <w:noProof/>
        </w:rPr>
        <w:t xml:space="preserve"> CalMatters</w:t>
      </w:r>
      <w:r w:rsidRPr="00687ADE">
        <w:rPr>
          <w:noProof/>
        </w:rPr>
        <w:t xml:space="preserve">. </w:t>
      </w:r>
      <w:hyperlink r:id="rId30" w:history="1">
        <w:r w:rsidRPr="00687ADE">
          <w:rPr>
            <w:rStyle w:val="Hyperlink"/>
            <w:noProof/>
          </w:rPr>
          <w:t>https://laist.com/news/education/california-colleges-spend-millions-to-catch-plagiarism-and-ai-is-the-faulty-tech-worth-it</w:t>
        </w:r>
        <w:bookmarkEnd w:id="21"/>
      </w:hyperlink>
    </w:p>
    <w:p w14:paraId="17BBEDFE" w14:textId="77777777" w:rsidR="0023450C" w:rsidRPr="00687ADE" w:rsidRDefault="0023450C" w:rsidP="00687ADE">
      <w:pPr>
        <w:pStyle w:val="EndNoteBibliography"/>
        <w:spacing w:after="0"/>
        <w:ind w:left="720" w:hanging="720"/>
        <w:rPr>
          <w:noProof/>
        </w:rPr>
      </w:pPr>
      <w:bookmarkStart w:id="22" w:name="_ENREF_17"/>
      <w:r w:rsidRPr="00687ADE">
        <w:rPr>
          <w:noProof/>
        </w:rPr>
        <w:t>17</w:t>
      </w:r>
      <w:r w:rsidRPr="00687ADE">
        <w:rPr>
          <w:noProof/>
        </w:rPr>
        <w:tab/>
        <w:t xml:space="preserve">Myers, A. (2023). </w:t>
      </w:r>
      <w:r w:rsidRPr="00687ADE">
        <w:rPr>
          <w:i/>
          <w:noProof/>
        </w:rPr>
        <w:t>AI-Detectors Biased Against Non-Native English Writers | Stanford HAI</w:t>
      </w:r>
      <w:r w:rsidRPr="00687ADE">
        <w:rPr>
          <w:noProof/>
        </w:rPr>
        <w:t xml:space="preserve">. Stanford University. Retrieved 09/09 from </w:t>
      </w:r>
      <w:hyperlink r:id="rId31" w:history="1">
        <w:r w:rsidRPr="00687ADE">
          <w:rPr>
            <w:rStyle w:val="Hyperlink"/>
            <w:noProof/>
          </w:rPr>
          <w:t>https://hai.stanford.edu/news/ai-detectors-biased-against-non-native-english-writers</w:t>
        </w:r>
        <w:bookmarkEnd w:id="22"/>
      </w:hyperlink>
    </w:p>
    <w:p w14:paraId="1FA5E13F" w14:textId="77777777" w:rsidR="0023450C" w:rsidRPr="00687ADE" w:rsidRDefault="0023450C" w:rsidP="00687ADE">
      <w:pPr>
        <w:pStyle w:val="EndNoteBibliography"/>
        <w:spacing w:after="0"/>
        <w:ind w:left="720" w:hanging="720"/>
        <w:rPr>
          <w:noProof/>
        </w:rPr>
      </w:pPr>
      <w:bookmarkStart w:id="23" w:name="_ENREF_18"/>
      <w:r w:rsidRPr="00687ADE">
        <w:rPr>
          <w:noProof/>
        </w:rPr>
        <w:t>18</w:t>
      </w:r>
      <w:r w:rsidRPr="00687ADE">
        <w:rPr>
          <w:noProof/>
        </w:rPr>
        <w:tab/>
        <w:t xml:space="preserve">Northwestern_University. (2025). </w:t>
      </w:r>
      <w:r w:rsidRPr="00687ADE">
        <w:rPr>
          <w:i/>
          <w:noProof/>
        </w:rPr>
        <w:t>Use of Generative Artificial Intelligence in Courses: Artificial Intelligence at Northwestern - Northwestern University</w:t>
      </w:r>
      <w:r w:rsidRPr="00687ADE">
        <w:rPr>
          <w:noProof/>
        </w:rPr>
        <w:t xml:space="preserve">. </w:t>
      </w:r>
      <w:hyperlink r:id="rId32" w:history="1">
        <w:r w:rsidRPr="00687ADE">
          <w:rPr>
            <w:rStyle w:val="Hyperlink"/>
            <w:noProof/>
          </w:rPr>
          <w:t>https://ai.northwestern.edu/education/use-of-generative-artificial-intelligence-in-courses.html</w:t>
        </w:r>
        <w:bookmarkEnd w:id="23"/>
      </w:hyperlink>
    </w:p>
    <w:p w14:paraId="39BEFBAA" w14:textId="77777777" w:rsidR="0023450C" w:rsidRPr="00687ADE" w:rsidRDefault="0023450C" w:rsidP="00687ADE">
      <w:pPr>
        <w:pStyle w:val="EndNoteBibliography"/>
        <w:spacing w:after="0"/>
        <w:ind w:left="720" w:hanging="720"/>
        <w:rPr>
          <w:noProof/>
        </w:rPr>
      </w:pPr>
      <w:bookmarkStart w:id="24" w:name="_ENREF_19"/>
      <w:r w:rsidRPr="00687ADE">
        <w:rPr>
          <w:noProof/>
        </w:rPr>
        <w:t>19</w:t>
      </w:r>
      <w:r w:rsidRPr="00687ADE">
        <w:rPr>
          <w:noProof/>
        </w:rPr>
        <w:tab/>
        <w:t xml:space="preserve">Orr, D. (2022). The Unintended Consequences of Algorithmic Bias. </w:t>
      </w:r>
      <w:r w:rsidRPr="00687ADE">
        <w:rPr>
          <w:i/>
          <w:noProof/>
        </w:rPr>
        <w:t>Congressional Black Caucus Foundation</w:t>
      </w:r>
      <w:r w:rsidRPr="00687ADE">
        <w:rPr>
          <w:noProof/>
        </w:rPr>
        <w:t xml:space="preserve">. </w:t>
      </w:r>
      <w:bookmarkEnd w:id="24"/>
    </w:p>
    <w:p w14:paraId="6EC97110" w14:textId="77777777" w:rsidR="0023450C" w:rsidRPr="00687ADE" w:rsidRDefault="0023450C" w:rsidP="00687ADE">
      <w:pPr>
        <w:pStyle w:val="EndNoteBibliography"/>
        <w:spacing w:after="0"/>
        <w:ind w:left="720" w:hanging="720"/>
        <w:rPr>
          <w:noProof/>
        </w:rPr>
      </w:pPr>
      <w:bookmarkStart w:id="25" w:name="_ENREF_20"/>
      <w:r w:rsidRPr="00687ADE">
        <w:rPr>
          <w:noProof/>
        </w:rPr>
        <w:t>20</w:t>
      </w:r>
      <w:r w:rsidRPr="00687ADE">
        <w:rPr>
          <w:noProof/>
        </w:rPr>
        <w:tab/>
        <w:t xml:space="preserve">Quill.org. (2025). </w:t>
      </w:r>
      <w:r w:rsidRPr="00687ADE">
        <w:rPr>
          <w:i/>
          <w:noProof/>
        </w:rPr>
        <w:t>AI Writing Check</w:t>
      </w:r>
      <w:r w:rsidRPr="00687ADE">
        <w:rPr>
          <w:noProof/>
        </w:rPr>
        <w:t xml:space="preserve">. </w:t>
      </w:r>
      <w:bookmarkEnd w:id="25"/>
    </w:p>
    <w:p w14:paraId="41035784" w14:textId="77777777" w:rsidR="0023450C" w:rsidRPr="00687ADE" w:rsidRDefault="0023450C" w:rsidP="00687ADE">
      <w:pPr>
        <w:pStyle w:val="EndNoteBibliography"/>
        <w:spacing w:after="0"/>
        <w:ind w:left="720" w:hanging="720"/>
        <w:rPr>
          <w:noProof/>
        </w:rPr>
      </w:pPr>
      <w:bookmarkStart w:id="26" w:name="_ENREF_21"/>
      <w:r w:rsidRPr="00687ADE">
        <w:rPr>
          <w:noProof/>
        </w:rPr>
        <w:t>21</w:t>
      </w:r>
      <w:r w:rsidRPr="00687ADE">
        <w:rPr>
          <w:noProof/>
        </w:rPr>
        <w:tab/>
        <w:t xml:space="preserve">Riess, K. (2025). OCR Weighs In On Discriminatory AI Use. </w:t>
      </w:r>
      <w:r w:rsidRPr="00687ADE">
        <w:rPr>
          <w:i/>
          <w:noProof/>
        </w:rPr>
        <w:t>King, Spry, Herman, Freund &amp; Faul, LLC.</w:t>
      </w:r>
      <w:r w:rsidRPr="00687ADE">
        <w:rPr>
          <w:noProof/>
        </w:rPr>
        <w:t xml:space="preserve"> </w:t>
      </w:r>
      <w:hyperlink r:id="rId33" w:history="1">
        <w:r w:rsidRPr="00687ADE">
          <w:rPr>
            <w:rStyle w:val="Hyperlink"/>
            <w:noProof/>
          </w:rPr>
          <w:t>https://kingspry.com/ocr-weighs-in-on-discriminatory-ai-use/</w:t>
        </w:r>
        <w:bookmarkEnd w:id="26"/>
      </w:hyperlink>
    </w:p>
    <w:p w14:paraId="38414197" w14:textId="77777777" w:rsidR="0023450C" w:rsidRPr="00687ADE" w:rsidRDefault="0023450C" w:rsidP="00687ADE">
      <w:pPr>
        <w:pStyle w:val="EndNoteBibliography"/>
        <w:spacing w:after="0"/>
        <w:ind w:left="720" w:hanging="720"/>
        <w:rPr>
          <w:noProof/>
        </w:rPr>
      </w:pPr>
      <w:bookmarkStart w:id="27" w:name="_ENREF_22"/>
      <w:r w:rsidRPr="00687ADE">
        <w:rPr>
          <w:noProof/>
        </w:rPr>
        <w:t>22</w:t>
      </w:r>
      <w:r w:rsidRPr="00687ADE">
        <w:rPr>
          <w:noProof/>
        </w:rPr>
        <w:tab/>
        <w:t xml:space="preserve">Rifalixa. (2023, 2023–07–25T17:16:37.000Z). </w:t>
      </w:r>
      <w:r w:rsidRPr="00687ADE">
        <w:rPr>
          <w:i/>
          <w:noProof/>
        </w:rPr>
        <w:t>OpenAI quietly shuts down its AI detection tool due to poor accuracy</w:t>
      </w:r>
      <w:r w:rsidRPr="00687ADE">
        <w:rPr>
          <w:noProof/>
        </w:rPr>
        <w:t xml:space="preserve">. </w:t>
      </w:r>
      <w:hyperlink r:id="rId34" w:history="1">
        <w:r w:rsidRPr="00687ADE">
          <w:rPr>
            <w:rStyle w:val="Hyperlink"/>
            <w:noProof/>
          </w:rPr>
          <w:t>https://www.reddit.com/r/GPT3/comments/159eoqq/openai_quietly_shuts_down_its_ai_detection_tool/</w:t>
        </w:r>
        <w:bookmarkEnd w:id="27"/>
      </w:hyperlink>
    </w:p>
    <w:p w14:paraId="3A7E0124" w14:textId="77777777" w:rsidR="0023450C" w:rsidRPr="00687ADE" w:rsidRDefault="0023450C" w:rsidP="00687ADE">
      <w:pPr>
        <w:pStyle w:val="EndNoteBibliography"/>
        <w:spacing w:after="0"/>
        <w:ind w:left="720" w:hanging="720"/>
        <w:rPr>
          <w:noProof/>
        </w:rPr>
      </w:pPr>
      <w:bookmarkStart w:id="28" w:name="_ENREF_23"/>
      <w:r w:rsidRPr="00687ADE">
        <w:rPr>
          <w:noProof/>
        </w:rPr>
        <w:t>23</w:t>
      </w:r>
      <w:r w:rsidRPr="00687ADE">
        <w:rPr>
          <w:noProof/>
        </w:rPr>
        <w:tab/>
        <w:t xml:space="preserve">Rumi. (2024). </w:t>
      </w:r>
      <w:r w:rsidRPr="00687ADE">
        <w:rPr>
          <w:i/>
          <w:noProof/>
        </w:rPr>
        <w:t>Top 20 US Schools Recommend Against AI Detectors</w:t>
      </w:r>
      <w:r w:rsidRPr="00687ADE">
        <w:rPr>
          <w:noProof/>
        </w:rPr>
        <w:t xml:space="preserve">. </w:t>
      </w:r>
      <w:hyperlink r:id="rId35" w:history="1">
        <w:r w:rsidRPr="00687ADE">
          <w:rPr>
            <w:rStyle w:val="Hyperlink"/>
            <w:noProof/>
          </w:rPr>
          <w:t>https://www.rumidocs.com/newsroom/top-20-us-schools-recommend-against-ai-detectors</w:t>
        </w:r>
        <w:bookmarkEnd w:id="28"/>
      </w:hyperlink>
    </w:p>
    <w:p w14:paraId="0EFEA044" w14:textId="77777777" w:rsidR="0023450C" w:rsidRPr="00687ADE" w:rsidRDefault="0023450C" w:rsidP="00687ADE">
      <w:pPr>
        <w:pStyle w:val="EndNoteBibliography"/>
        <w:spacing w:after="0"/>
        <w:ind w:left="720" w:hanging="720"/>
        <w:rPr>
          <w:noProof/>
        </w:rPr>
      </w:pPr>
      <w:bookmarkStart w:id="29" w:name="_ENREF_24"/>
      <w:r w:rsidRPr="00687ADE">
        <w:rPr>
          <w:noProof/>
        </w:rPr>
        <w:t>24</w:t>
      </w:r>
      <w:r w:rsidRPr="00687ADE">
        <w:rPr>
          <w:noProof/>
        </w:rPr>
        <w:tab/>
        <w:t xml:space="preserve">SkylineAcademic. (2025). Are AI Detectors Accurate? What My Tests On 1,000 Essays Revealed - Skyline. </w:t>
      </w:r>
      <w:r w:rsidRPr="00687ADE">
        <w:rPr>
          <w:i/>
          <w:noProof/>
        </w:rPr>
        <w:t>Skyline Academic</w:t>
      </w:r>
      <w:r w:rsidRPr="00687ADE">
        <w:rPr>
          <w:noProof/>
        </w:rPr>
        <w:t xml:space="preserve">. </w:t>
      </w:r>
      <w:hyperlink r:id="rId36" w:history="1">
        <w:r w:rsidRPr="00687ADE">
          <w:rPr>
            <w:rStyle w:val="Hyperlink"/>
            <w:noProof/>
          </w:rPr>
          <w:t>https://skylineacademic.com/are-ai-detectors-accurate-what-my-tests-on-1000-essays-revealed/</w:t>
        </w:r>
        <w:bookmarkEnd w:id="29"/>
      </w:hyperlink>
    </w:p>
    <w:p w14:paraId="5957108A" w14:textId="77777777" w:rsidR="0023450C" w:rsidRPr="00687ADE" w:rsidRDefault="0023450C" w:rsidP="00687ADE">
      <w:pPr>
        <w:pStyle w:val="EndNoteBibliography"/>
        <w:spacing w:after="0"/>
        <w:ind w:left="720" w:hanging="720"/>
        <w:rPr>
          <w:noProof/>
        </w:rPr>
      </w:pPr>
      <w:bookmarkStart w:id="30" w:name="_ENREF_25"/>
      <w:r w:rsidRPr="00687ADE">
        <w:rPr>
          <w:noProof/>
        </w:rPr>
        <w:t>25</w:t>
      </w:r>
      <w:r w:rsidRPr="00687ADE">
        <w:rPr>
          <w:noProof/>
        </w:rPr>
        <w:tab/>
        <w:t xml:space="preserve">Stanford, L. (2025, 2025–09–15T18:20:18.167). </w:t>
      </w:r>
      <w:r w:rsidRPr="00687ADE">
        <w:rPr>
          <w:i/>
          <w:noProof/>
        </w:rPr>
        <w:t>Connecticut Professors Fear Dependence, Cognitive Decline Over AI Use</w:t>
      </w:r>
      <w:r w:rsidRPr="00687ADE">
        <w:rPr>
          <w:noProof/>
        </w:rPr>
        <w:t xml:space="preserve">. Courant, Hartford. </w:t>
      </w:r>
      <w:hyperlink r:id="rId37" w:history="1">
        <w:r w:rsidRPr="00687ADE">
          <w:rPr>
            <w:rStyle w:val="Hyperlink"/>
            <w:noProof/>
          </w:rPr>
          <w:t>https://www.govtech.com/education/higher-ed/connecticut-professors-fear-dependence-cognitive-decline-over-ai-use</w:t>
        </w:r>
        <w:bookmarkEnd w:id="30"/>
      </w:hyperlink>
    </w:p>
    <w:p w14:paraId="7C22750A" w14:textId="77777777" w:rsidR="0023450C" w:rsidRPr="00687ADE" w:rsidRDefault="0023450C" w:rsidP="00687ADE">
      <w:pPr>
        <w:pStyle w:val="EndNoteBibliography"/>
        <w:spacing w:after="0"/>
        <w:ind w:left="720" w:hanging="720"/>
        <w:rPr>
          <w:noProof/>
        </w:rPr>
      </w:pPr>
      <w:bookmarkStart w:id="31" w:name="_ENREF_26"/>
      <w:r w:rsidRPr="00687ADE">
        <w:rPr>
          <w:noProof/>
        </w:rPr>
        <w:t>26</w:t>
      </w:r>
      <w:r w:rsidRPr="00687ADE">
        <w:rPr>
          <w:noProof/>
        </w:rPr>
        <w:tab/>
        <w:t xml:space="preserve">Supiano, B. (2023, 2023–04–05T21:41:38.835). </w:t>
      </w:r>
      <w:r w:rsidRPr="00687ADE">
        <w:rPr>
          <w:i/>
          <w:noProof/>
        </w:rPr>
        <w:t>Will ChatGPT Change How Professors Assess Learning?</w:t>
      </w:r>
      <w:r w:rsidRPr="00687ADE">
        <w:rPr>
          <w:noProof/>
        </w:rPr>
        <w:t xml:space="preserve"> </w:t>
      </w:r>
      <w:hyperlink r:id="rId38" w:history="1">
        <w:r w:rsidRPr="00687ADE">
          <w:rPr>
            <w:rStyle w:val="Hyperlink"/>
            <w:noProof/>
          </w:rPr>
          <w:t>https://www.chronicle.com/article/will-chatgpt-change-how-professors-assess-learning?utm_source=Iterable&amp;utm_medium=email&amp;utm_campaign=campaign_6572262_nl_Academe-Today_date_20230410&amp;cid=at&amp;source=&amp;sourceid=&amp;cid2=gen_login_refresh</w:t>
        </w:r>
        <w:bookmarkEnd w:id="31"/>
      </w:hyperlink>
    </w:p>
    <w:p w14:paraId="50F10AF3" w14:textId="77777777" w:rsidR="0023450C" w:rsidRPr="00687ADE" w:rsidRDefault="0023450C" w:rsidP="00687ADE">
      <w:pPr>
        <w:pStyle w:val="EndNoteBibliography"/>
        <w:spacing w:after="0"/>
        <w:ind w:left="720" w:hanging="720"/>
        <w:rPr>
          <w:noProof/>
        </w:rPr>
      </w:pPr>
      <w:bookmarkStart w:id="32" w:name="_ENREF_27"/>
      <w:r w:rsidRPr="00687ADE">
        <w:rPr>
          <w:noProof/>
        </w:rPr>
        <w:t>27</w:t>
      </w:r>
      <w:r w:rsidRPr="00687ADE">
        <w:rPr>
          <w:noProof/>
        </w:rPr>
        <w:tab/>
        <w:t xml:space="preserve">University_North_Carolina_Charlotte. (2025). Dismissal, Academic Integrity, &amp; Visa Consequences. </w:t>
      </w:r>
      <w:r w:rsidRPr="00687ADE">
        <w:rPr>
          <w:i/>
          <w:noProof/>
        </w:rPr>
        <w:t>International Student and Scholar Office</w:t>
      </w:r>
      <w:r w:rsidRPr="00687ADE">
        <w:rPr>
          <w:noProof/>
        </w:rPr>
        <w:t xml:space="preserve">. </w:t>
      </w:r>
      <w:bookmarkEnd w:id="32"/>
    </w:p>
    <w:p w14:paraId="4A3DF21B" w14:textId="77777777" w:rsidR="0023450C" w:rsidRPr="00687ADE" w:rsidRDefault="0023450C" w:rsidP="00687ADE">
      <w:pPr>
        <w:pStyle w:val="EndNoteBibliography"/>
        <w:spacing w:after="0"/>
        <w:ind w:left="720" w:hanging="720"/>
        <w:rPr>
          <w:noProof/>
        </w:rPr>
      </w:pPr>
      <w:bookmarkStart w:id="33" w:name="_ENREF_28"/>
      <w:r w:rsidRPr="00687ADE">
        <w:rPr>
          <w:noProof/>
        </w:rPr>
        <w:t>28</w:t>
      </w:r>
      <w:r w:rsidRPr="00687ADE">
        <w:rPr>
          <w:noProof/>
        </w:rPr>
        <w:tab/>
        <w:t xml:space="preserve">University_of_Minnesota. (2025). </w:t>
      </w:r>
      <w:r w:rsidRPr="00687ADE">
        <w:rPr>
          <w:i/>
          <w:noProof/>
        </w:rPr>
        <w:t>Accruing Unlawful Presence for F-1 Students | ISSS</w:t>
      </w:r>
      <w:r w:rsidRPr="00687ADE">
        <w:rPr>
          <w:noProof/>
        </w:rPr>
        <w:t xml:space="preserve">. </w:t>
      </w:r>
      <w:bookmarkEnd w:id="33"/>
    </w:p>
    <w:p w14:paraId="457DC9E1" w14:textId="77777777" w:rsidR="0023450C" w:rsidRPr="00687ADE" w:rsidRDefault="0023450C" w:rsidP="00687ADE">
      <w:pPr>
        <w:pStyle w:val="EndNoteBibliography"/>
        <w:spacing w:after="0"/>
        <w:ind w:left="720" w:hanging="720"/>
        <w:rPr>
          <w:noProof/>
        </w:rPr>
      </w:pPr>
      <w:bookmarkStart w:id="34" w:name="_ENREF_29"/>
      <w:r w:rsidRPr="00687ADE">
        <w:rPr>
          <w:noProof/>
        </w:rPr>
        <w:t>29</w:t>
      </w:r>
      <w:r w:rsidRPr="00687ADE">
        <w:rPr>
          <w:noProof/>
        </w:rPr>
        <w:tab/>
        <w:t xml:space="preserve">University_of_Rochester. (2025). </w:t>
      </w:r>
      <w:r w:rsidRPr="00687ADE">
        <w:rPr>
          <w:i/>
          <w:noProof/>
        </w:rPr>
        <w:t>International Students</w:t>
      </w:r>
      <w:r w:rsidRPr="00687ADE">
        <w:rPr>
          <w:noProof/>
        </w:rPr>
        <w:t xml:space="preserve">. </w:t>
      </w:r>
      <w:hyperlink r:id="rId39" w:history="1">
        <w:r w:rsidRPr="00687ADE">
          <w:rPr>
            <w:rStyle w:val="Hyperlink"/>
            <w:noProof/>
          </w:rPr>
          <w:t>https://www.rochester.edu/college/honesty/students/international.html</w:t>
        </w:r>
        <w:bookmarkEnd w:id="34"/>
      </w:hyperlink>
    </w:p>
    <w:p w14:paraId="05B68EF0" w14:textId="77777777" w:rsidR="0023450C" w:rsidRPr="00687ADE" w:rsidRDefault="0023450C" w:rsidP="00687ADE">
      <w:pPr>
        <w:pStyle w:val="EndNoteBibliography"/>
        <w:spacing w:after="0"/>
        <w:ind w:left="720" w:hanging="720"/>
        <w:rPr>
          <w:noProof/>
        </w:rPr>
      </w:pPr>
      <w:bookmarkStart w:id="35" w:name="_ENREF_30"/>
      <w:r w:rsidRPr="00687ADE">
        <w:rPr>
          <w:noProof/>
        </w:rPr>
        <w:lastRenderedPageBreak/>
        <w:t>30</w:t>
      </w:r>
      <w:r w:rsidRPr="00687ADE">
        <w:rPr>
          <w:noProof/>
        </w:rPr>
        <w:tab/>
        <w:t xml:space="preserve">VnExpress. (2025). </w:t>
      </w:r>
      <w:r w:rsidRPr="00687ADE">
        <w:rPr>
          <w:i/>
          <w:noProof/>
        </w:rPr>
        <w:t>How an alleged AI mistake nearly cost a Japanese student his US visa - VnExpress International</w:t>
      </w:r>
      <w:r w:rsidRPr="00687ADE">
        <w:rPr>
          <w:noProof/>
        </w:rPr>
        <w:t xml:space="preserve">. </w:t>
      </w:r>
      <w:hyperlink r:id="rId40" w:history="1">
        <w:r w:rsidRPr="00687ADE">
          <w:rPr>
            <w:rStyle w:val="Hyperlink"/>
            <w:noProof/>
          </w:rPr>
          <w:t>https://e.vnexpress.net/news/news/education/how-an-alleged-ai-mistake-nearly-cost-a-japanese-student-his-us-visa-4878219.html</w:t>
        </w:r>
        <w:bookmarkEnd w:id="35"/>
      </w:hyperlink>
    </w:p>
    <w:p w14:paraId="47964AA1" w14:textId="77777777" w:rsidR="0023450C" w:rsidRPr="00687ADE" w:rsidRDefault="0023450C" w:rsidP="00687ADE">
      <w:pPr>
        <w:pStyle w:val="EndNoteBibliography"/>
        <w:spacing w:after="0"/>
        <w:ind w:left="720" w:hanging="720"/>
        <w:rPr>
          <w:noProof/>
        </w:rPr>
      </w:pPr>
      <w:bookmarkStart w:id="36" w:name="_ENREF_31"/>
      <w:r w:rsidRPr="00687ADE">
        <w:rPr>
          <w:noProof/>
        </w:rPr>
        <w:t>31</w:t>
      </w:r>
      <w:r w:rsidRPr="00687ADE">
        <w:rPr>
          <w:noProof/>
        </w:rPr>
        <w:tab/>
        <w:t xml:space="preserve">Walters, W. (2023). </w:t>
      </w:r>
      <w:r w:rsidRPr="00687ADE">
        <w:rPr>
          <w:i/>
          <w:noProof/>
        </w:rPr>
        <w:t>The Effectiveness of Software Designed to Detect AI-Generated Writing: A Comparison of 16 AI Text Detectors</w:t>
      </w:r>
      <w:r w:rsidRPr="00687ADE">
        <w:rPr>
          <w:noProof/>
        </w:rPr>
        <w:t xml:space="preserve">. </w:t>
      </w:r>
      <w:hyperlink r:id="rId41" w:history="1">
        <w:r w:rsidRPr="00687ADE">
          <w:rPr>
            <w:rStyle w:val="Hyperlink"/>
            <w:noProof/>
          </w:rPr>
          <w:t>https://www.degruyterbrill.com/document/doi/10.1515/opis-2022-0158/html</w:t>
        </w:r>
        <w:bookmarkEnd w:id="36"/>
      </w:hyperlink>
    </w:p>
    <w:p w14:paraId="6BB9DA3A" w14:textId="77777777" w:rsidR="0023450C" w:rsidRPr="00687ADE" w:rsidRDefault="0023450C" w:rsidP="00687ADE">
      <w:pPr>
        <w:pStyle w:val="EndNoteBibliography"/>
        <w:spacing w:after="0"/>
        <w:ind w:left="720" w:hanging="720"/>
        <w:rPr>
          <w:noProof/>
        </w:rPr>
      </w:pPr>
      <w:bookmarkStart w:id="37" w:name="_ENREF_32"/>
      <w:r w:rsidRPr="00687ADE">
        <w:rPr>
          <w:noProof/>
        </w:rPr>
        <w:t>32</w:t>
      </w:r>
      <w:r w:rsidRPr="00687ADE">
        <w:rPr>
          <w:noProof/>
        </w:rPr>
        <w:tab/>
        <w:t xml:space="preserve">Weixin Liang, M. Y., Yining Mao, Eric Wu, James Zou. (2023). </w:t>
      </w:r>
      <w:r w:rsidRPr="00687ADE">
        <w:rPr>
          <w:i/>
          <w:noProof/>
        </w:rPr>
        <w:t>AI-Detectors Biased Against Non-Native English Writers</w:t>
      </w:r>
      <w:r w:rsidRPr="00687ADE">
        <w:rPr>
          <w:noProof/>
        </w:rPr>
        <w:t xml:space="preserve">. </w:t>
      </w:r>
      <w:bookmarkEnd w:id="37"/>
    </w:p>
    <w:p w14:paraId="53F5D7CF" w14:textId="77777777" w:rsidR="0023450C" w:rsidRPr="00687ADE" w:rsidRDefault="0023450C" w:rsidP="00687ADE">
      <w:pPr>
        <w:pStyle w:val="EndNoteBibliography"/>
        <w:spacing w:after="0"/>
        <w:ind w:left="720" w:hanging="720"/>
        <w:rPr>
          <w:noProof/>
        </w:rPr>
      </w:pPr>
      <w:bookmarkStart w:id="38" w:name="_ENREF_33"/>
      <w:r w:rsidRPr="00687ADE">
        <w:rPr>
          <w:noProof/>
        </w:rPr>
        <w:t>33</w:t>
      </w:r>
      <w:r w:rsidRPr="00687ADE">
        <w:rPr>
          <w:noProof/>
        </w:rPr>
        <w:tab/>
        <w:t xml:space="preserve">White_House. (2022). Blueprint for an AI Bill of Rights | OSTP. </w:t>
      </w:r>
      <w:r w:rsidRPr="00687ADE">
        <w:rPr>
          <w:i/>
          <w:noProof/>
        </w:rPr>
        <w:t>The White House</w:t>
      </w:r>
      <w:r w:rsidRPr="00687ADE">
        <w:rPr>
          <w:noProof/>
        </w:rPr>
        <w:t xml:space="preserve">. </w:t>
      </w:r>
      <w:bookmarkEnd w:id="38"/>
    </w:p>
    <w:p w14:paraId="19D1DA73" w14:textId="574B8701" w:rsidR="005F4586" w:rsidRDefault="0023450C" w:rsidP="00EB57C3">
      <w:pPr>
        <w:pStyle w:val="EndNoteBibliography"/>
        <w:ind w:left="720" w:hanging="720"/>
      </w:pPr>
      <w:bookmarkStart w:id="39" w:name="_ENREF_34"/>
      <w:r w:rsidRPr="00687ADE">
        <w:rPr>
          <w:noProof/>
        </w:rPr>
        <w:t>34</w:t>
      </w:r>
      <w:r w:rsidRPr="00687ADE">
        <w:rPr>
          <w:noProof/>
        </w:rPr>
        <w:tab/>
        <w:t xml:space="preserve">Williams, R. (2025). </w:t>
      </w:r>
      <w:r w:rsidRPr="00687ADE">
        <w:rPr>
          <w:i/>
          <w:noProof/>
        </w:rPr>
        <w:t>Algorithmic Justice League - Unmasking AI harms and biases</w:t>
      </w:r>
      <w:r w:rsidRPr="00687ADE">
        <w:rPr>
          <w:noProof/>
        </w:rPr>
        <w:t xml:space="preserve">. </w:t>
      </w:r>
      <w:bookmarkEnd w:id="39"/>
    </w:p>
    <w:sectPr w:rsidR="005F4586">
      <w:head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D6A5D6" w14:textId="77777777" w:rsidR="00977B76" w:rsidRDefault="00977B76" w:rsidP="0023450C">
      <w:pPr>
        <w:spacing w:after="0" w:line="240" w:lineRule="auto"/>
      </w:pPr>
      <w:r>
        <w:separator/>
      </w:r>
    </w:p>
  </w:endnote>
  <w:endnote w:type="continuationSeparator" w:id="0">
    <w:p w14:paraId="6AC8C520" w14:textId="77777777" w:rsidR="00977B76" w:rsidRDefault="00977B76" w:rsidP="00234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FD1613" w14:textId="77777777" w:rsidR="00977B76" w:rsidRDefault="00977B76" w:rsidP="0023450C">
      <w:pPr>
        <w:spacing w:after="0" w:line="240" w:lineRule="auto"/>
      </w:pPr>
      <w:r>
        <w:separator/>
      </w:r>
    </w:p>
  </w:footnote>
  <w:footnote w:type="continuationSeparator" w:id="0">
    <w:p w14:paraId="595F621F" w14:textId="77777777" w:rsidR="00977B76" w:rsidRDefault="00977B76" w:rsidP="00234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1BC94" w14:textId="7D6ECD8E" w:rsidR="0023450C" w:rsidRPr="007136A9" w:rsidRDefault="0023450C" w:rsidP="0023450C">
    <w:pPr>
      <w:jc w:val="center"/>
      <w:rPr>
        <w:rFonts w:ascii="Times New Roman" w:eastAsia="Calibri" w:hAnsi="Times New Roman" w:cs="Times New Roman"/>
      </w:rPr>
    </w:pPr>
    <w:r w:rsidRPr="007136A9">
      <w:rPr>
        <w:rFonts w:ascii="Times New Roman" w:eastAsia="Calibri" w:hAnsi="Times New Roman" w:cs="Times New Roman"/>
      </w:rPr>
      <w:t>Thomas Zucker-Scharff</w:t>
    </w:r>
    <w:r w:rsidRPr="007136A9">
      <w:rPr>
        <w:rFonts w:ascii="Times New Roman" w:eastAsia="Calibri" w:hAnsi="Times New Roman" w:cs="Times New Roman"/>
      </w:rPr>
      <w:tab/>
    </w:r>
    <w:r w:rsidRPr="007136A9">
      <w:rPr>
        <w:rFonts w:ascii="Times New Roman" w:eastAsia="Calibri" w:hAnsi="Times New Roman" w:cs="Times New Roman"/>
      </w:rPr>
      <w:tab/>
    </w:r>
    <w:r w:rsidRPr="007136A9">
      <w:rPr>
        <w:rFonts w:ascii="Times New Roman" w:eastAsia="Calibri" w:hAnsi="Times New Roman" w:cs="Times New Roman"/>
      </w:rPr>
      <w:tab/>
    </w:r>
    <w:r w:rsidRPr="007136A9">
      <w:rPr>
        <w:rFonts w:ascii="Times New Roman" w:eastAsia="Calibri" w:hAnsi="Times New Roman" w:cs="Times New Roman"/>
      </w:rPr>
      <w:tab/>
      <w:t>AI</w:t>
    </w:r>
    <w:r>
      <w:rPr>
        <w:rFonts w:ascii="Times New Roman" w:eastAsia="Calibri" w:hAnsi="Times New Roman" w:cs="Times New Roman"/>
      </w:rPr>
      <w:t>-detectors</w:t>
    </w:r>
    <w:r w:rsidRPr="007136A9">
      <w:rPr>
        <w:rFonts w:ascii="Times New Roman" w:eastAsia="Calibri" w:hAnsi="Times New Roman" w:cs="Times New Roman"/>
      </w:rPr>
      <w:t xml:space="preserve"> and English Language Learners</w:t>
    </w:r>
  </w:p>
  <w:p w14:paraId="0492F7D3" w14:textId="3B2E61E8" w:rsidR="0023450C" w:rsidRPr="0023450C" w:rsidRDefault="0023450C" w:rsidP="0023450C">
    <w:pPr>
      <w:jc w:val="center"/>
      <w:rPr>
        <w:rFonts w:ascii="Times New Roman" w:eastAsia="Calibri" w:hAnsi="Times New Roman" w:cs="Times New Roman"/>
        <w:u w:val="single"/>
      </w:rPr>
    </w:pPr>
    <w:r>
      <w:rPr>
        <w:rFonts w:ascii="Times New Roman" w:eastAsia="Calibri" w:hAnsi="Times New Roman" w:cs="Times New Roman"/>
        <w:u w:val="single"/>
      </w:rPr>
      <w:t>Bias</w:t>
    </w:r>
    <w:r w:rsidRPr="008A2D4B">
      <w:rPr>
        <w:rFonts w:ascii="Times New Roman" w:eastAsia="Calibri" w:hAnsi="Times New Roman" w:cs="Times New Roman"/>
        <w:u w:val="single"/>
      </w:rPr>
      <w:t xml:space="preserve"> of AI-Detectors </w:t>
    </w:r>
    <w:r>
      <w:rPr>
        <w:rFonts w:ascii="Times New Roman" w:eastAsia="Calibri" w:hAnsi="Times New Roman" w:cs="Times New Roman"/>
        <w:u w:val="single"/>
      </w:rPr>
      <w:t>towards</w:t>
    </w:r>
    <w:r w:rsidRPr="008A2D4B">
      <w:rPr>
        <w:rFonts w:ascii="Times New Roman" w:eastAsia="Calibri" w:hAnsi="Times New Roman" w:cs="Times New Roman"/>
        <w:u w:val="single"/>
      </w:rPr>
      <w:t xml:space="preserve"> E</w:t>
    </w:r>
    <w:r>
      <w:rPr>
        <w:rFonts w:ascii="Times New Roman" w:eastAsia="Calibri" w:hAnsi="Times New Roman" w:cs="Times New Roman"/>
        <w:u w:val="single"/>
      </w:rPr>
      <w:t xml:space="preserve">nglish </w:t>
    </w:r>
    <w:r w:rsidRPr="008A2D4B">
      <w:rPr>
        <w:rFonts w:ascii="Times New Roman" w:eastAsia="Calibri" w:hAnsi="Times New Roman" w:cs="Times New Roman"/>
        <w:u w:val="single"/>
      </w:rPr>
      <w:t>L</w:t>
    </w:r>
    <w:r>
      <w:rPr>
        <w:rFonts w:ascii="Times New Roman" w:eastAsia="Calibri" w:hAnsi="Times New Roman" w:cs="Times New Roman"/>
        <w:u w:val="single"/>
      </w:rPr>
      <w:t>anguage</w:t>
    </w:r>
    <w:r w:rsidRPr="008A2D4B">
      <w:rPr>
        <w:rFonts w:ascii="Times New Roman" w:eastAsia="Calibri" w:hAnsi="Times New Roman" w:cs="Times New Roman"/>
        <w:u w:val="single"/>
      </w:rPr>
      <w:t xml:space="preserve"> </w:t>
    </w:r>
    <w:r>
      <w:rPr>
        <w:rFonts w:ascii="Times New Roman" w:eastAsia="Calibri" w:hAnsi="Times New Roman" w:cs="Times New Roman"/>
        <w:u w:val="single"/>
      </w:rPr>
      <w:t>L</w:t>
    </w:r>
    <w:r w:rsidRPr="008A2D4B">
      <w:rPr>
        <w:rFonts w:ascii="Times New Roman" w:eastAsia="Calibri" w:hAnsi="Times New Roman" w:cs="Times New Roman"/>
        <w:u w:val="single"/>
      </w:rPr>
      <w:t>earner</w:t>
    </w:r>
    <w:r>
      <w:rPr>
        <w:rFonts w:ascii="Times New Roman" w:eastAsia="Calibri" w:hAnsi="Times New Roman" w:cs="Times New Roman"/>
        <w:u w:val="single"/>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E09C7"/>
    <w:multiLevelType w:val="multilevel"/>
    <w:tmpl w:val="B634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42C8D"/>
    <w:multiLevelType w:val="multilevel"/>
    <w:tmpl w:val="A456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77674"/>
    <w:multiLevelType w:val="hybridMultilevel"/>
    <w:tmpl w:val="0E0EAD42"/>
    <w:lvl w:ilvl="0" w:tplc="52A62E8E">
      <w:start w:val="1"/>
      <w:numFmt w:val="decimal"/>
      <w:lvlText w:val="%1."/>
      <w:lvlJc w:val="left"/>
      <w:pPr>
        <w:ind w:left="720" w:hanging="360"/>
      </w:pPr>
      <w:rPr>
        <w:rFonts w:ascii="Calibri"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C759EA"/>
    <w:multiLevelType w:val="multilevel"/>
    <w:tmpl w:val="6758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E417B6"/>
    <w:multiLevelType w:val="multilevel"/>
    <w:tmpl w:val="990C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50CE7"/>
    <w:multiLevelType w:val="multilevel"/>
    <w:tmpl w:val="48BE1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FA0F63"/>
    <w:multiLevelType w:val="multilevel"/>
    <w:tmpl w:val="10FE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0133DA"/>
    <w:multiLevelType w:val="hybridMultilevel"/>
    <w:tmpl w:val="8376B79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3A547A84"/>
    <w:multiLevelType w:val="multilevel"/>
    <w:tmpl w:val="C5F4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20401"/>
    <w:multiLevelType w:val="multilevel"/>
    <w:tmpl w:val="8554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F48D1"/>
    <w:multiLevelType w:val="multilevel"/>
    <w:tmpl w:val="802A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C1D50"/>
    <w:multiLevelType w:val="multilevel"/>
    <w:tmpl w:val="9D02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D79BF"/>
    <w:multiLevelType w:val="multilevel"/>
    <w:tmpl w:val="E5A6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200C6D"/>
    <w:multiLevelType w:val="multilevel"/>
    <w:tmpl w:val="B06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A6327"/>
    <w:multiLevelType w:val="multilevel"/>
    <w:tmpl w:val="318A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61BE7"/>
    <w:multiLevelType w:val="multilevel"/>
    <w:tmpl w:val="4494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3AA56E0"/>
    <w:multiLevelType w:val="multilevel"/>
    <w:tmpl w:val="3E30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07795D"/>
    <w:multiLevelType w:val="multilevel"/>
    <w:tmpl w:val="7FC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1C0A06"/>
    <w:multiLevelType w:val="multilevel"/>
    <w:tmpl w:val="5340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01636B"/>
    <w:multiLevelType w:val="hybridMultilevel"/>
    <w:tmpl w:val="95B60E4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64235CEE"/>
    <w:multiLevelType w:val="multilevel"/>
    <w:tmpl w:val="A5E4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A7BF7"/>
    <w:multiLevelType w:val="multilevel"/>
    <w:tmpl w:val="EB0CD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CD13F7"/>
    <w:multiLevelType w:val="multilevel"/>
    <w:tmpl w:val="5F54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323D4C"/>
    <w:multiLevelType w:val="multilevel"/>
    <w:tmpl w:val="980A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653340"/>
    <w:multiLevelType w:val="multilevel"/>
    <w:tmpl w:val="D04E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C3C6C"/>
    <w:multiLevelType w:val="hybridMultilevel"/>
    <w:tmpl w:val="DDC69128"/>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7406600F"/>
    <w:multiLevelType w:val="multilevel"/>
    <w:tmpl w:val="D3120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7751145">
    <w:abstractNumId w:val="2"/>
  </w:num>
  <w:num w:numId="2" w16cid:durableId="747118264">
    <w:abstractNumId w:val="25"/>
  </w:num>
  <w:num w:numId="3" w16cid:durableId="1321496575">
    <w:abstractNumId w:val="19"/>
  </w:num>
  <w:num w:numId="4" w16cid:durableId="2100321567">
    <w:abstractNumId w:val="7"/>
  </w:num>
  <w:num w:numId="5" w16cid:durableId="800344887">
    <w:abstractNumId w:val="14"/>
  </w:num>
  <w:num w:numId="6" w16cid:durableId="1783065861">
    <w:abstractNumId w:val="20"/>
  </w:num>
  <w:num w:numId="7" w16cid:durableId="1716276665">
    <w:abstractNumId w:val="1"/>
  </w:num>
  <w:num w:numId="8" w16cid:durableId="727532372">
    <w:abstractNumId w:val="18"/>
  </w:num>
  <w:num w:numId="9" w16cid:durableId="1657565664">
    <w:abstractNumId w:val="4"/>
  </w:num>
  <w:num w:numId="10" w16cid:durableId="948896828">
    <w:abstractNumId w:val="16"/>
  </w:num>
  <w:num w:numId="11" w16cid:durableId="969481488">
    <w:abstractNumId w:val="22"/>
  </w:num>
  <w:num w:numId="12" w16cid:durableId="1227764509">
    <w:abstractNumId w:val="10"/>
  </w:num>
  <w:num w:numId="13" w16cid:durableId="583612440">
    <w:abstractNumId w:val="6"/>
  </w:num>
  <w:num w:numId="14" w16cid:durableId="1399748944">
    <w:abstractNumId w:val="3"/>
  </w:num>
  <w:num w:numId="15" w16cid:durableId="363798649">
    <w:abstractNumId w:val="12"/>
  </w:num>
  <w:num w:numId="16" w16cid:durableId="2118215429">
    <w:abstractNumId w:val="15"/>
  </w:num>
  <w:num w:numId="17" w16cid:durableId="646591546">
    <w:abstractNumId w:val="21"/>
  </w:num>
  <w:num w:numId="18" w16cid:durableId="1108433565">
    <w:abstractNumId w:val="5"/>
  </w:num>
  <w:num w:numId="19" w16cid:durableId="1032877920">
    <w:abstractNumId w:val="26"/>
  </w:num>
  <w:num w:numId="20" w16cid:durableId="748696647">
    <w:abstractNumId w:val="17"/>
  </w:num>
  <w:num w:numId="21" w16cid:durableId="2003966468">
    <w:abstractNumId w:val="13"/>
  </w:num>
  <w:num w:numId="22" w16cid:durableId="215357672">
    <w:abstractNumId w:val="11"/>
  </w:num>
  <w:num w:numId="23" w16cid:durableId="1050954266">
    <w:abstractNumId w:val="8"/>
  </w:num>
  <w:num w:numId="24" w16cid:durableId="889727518">
    <w:abstractNumId w:val="0"/>
  </w:num>
  <w:num w:numId="25" w16cid:durableId="1882940880">
    <w:abstractNumId w:val="24"/>
  </w:num>
  <w:num w:numId="26" w16cid:durableId="822892974">
    <w:abstractNumId w:val="9"/>
  </w:num>
  <w:num w:numId="27" w16cid:durableId="81811427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23450C"/>
    <w:rsid w:val="000058A9"/>
    <w:rsid w:val="00011844"/>
    <w:rsid w:val="000141F9"/>
    <w:rsid w:val="00021D60"/>
    <w:rsid w:val="0003250E"/>
    <w:rsid w:val="00052FE5"/>
    <w:rsid w:val="0006104B"/>
    <w:rsid w:val="00062298"/>
    <w:rsid w:val="00070345"/>
    <w:rsid w:val="00073699"/>
    <w:rsid w:val="00083E09"/>
    <w:rsid w:val="00085ABB"/>
    <w:rsid w:val="0009089F"/>
    <w:rsid w:val="00096F94"/>
    <w:rsid w:val="000A2F8F"/>
    <w:rsid w:val="000A3CE8"/>
    <w:rsid w:val="000A70FF"/>
    <w:rsid w:val="000B2B0A"/>
    <w:rsid w:val="000B5F82"/>
    <w:rsid w:val="000C4F0F"/>
    <w:rsid w:val="000C617C"/>
    <w:rsid w:val="000D41D3"/>
    <w:rsid w:val="000D7872"/>
    <w:rsid w:val="000E6232"/>
    <w:rsid w:val="00102FD9"/>
    <w:rsid w:val="0011469D"/>
    <w:rsid w:val="001165F1"/>
    <w:rsid w:val="0012326B"/>
    <w:rsid w:val="00126DC8"/>
    <w:rsid w:val="00136E57"/>
    <w:rsid w:val="00137844"/>
    <w:rsid w:val="001379EF"/>
    <w:rsid w:val="00137D0D"/>
    <w:rsid w:val="00153D18"/>
    <w:rsid w:val="00167418"/>
    <w:rsid w:val="00171EA6"/>
    <w:rsid w:val="00175A2C"/>
    <w:rsid w:val="00180FAD"/>
    <w:rsid w:val="00191281"/>
    <w:rsid w:val="001931E6"/>
    <w:rsid w:val="00194326"/>
    <w:rsid w:val="001A094D"/>
    <w:rsid w:val="001A0B72"/>
    <w:rsid w:val="001A12E7"/>
    <w:rsid w:val="001A35D8"/>
    <w:rsid w:val="001A6BF2"/>
    <w:rsid w:val="001B06F4"/>
    <w:rsid w:val="001B3199"/>
    <w:rsid w:val="001C0D2C"/>
    <w:rsid w:val="001D40A5"/>
    <w:rsid w:val="001D7901"/>
    <w:rsid w:val="001D7B58"/>
    <w:rsid w:val="001E4826"/>
    <w:rsid w:val="001F77CB"/>
    <w:rsid w:val="001F7B67"/>
    <w:rsid w:val="00205114"/>
    <w:rsid w:val="0021641D"/>
    <w:rsid w:val="00221CBF"/>
    <w:rsid w:val="002224B2"/>
    <w:rsid w:val="0023014A"/>
    <w:rsid w:val="0023450C"/>
    <w:rsid w:val="00240073"/>
    <w:rsid w:val="00244E81"/>
    <w:rsid w:val="0025744B"/>
    <w:rsid w:val="0025799B"/>
    <w:rsid w:val="00281580"/>
    <w:rsid w:val="00282237"/>
    <w:rsid w:val="002879D4"/>
    <w:rsid w:val="00290C8E"/>
    <w:rsid w:val="002A0AB2"/>
    <w:rsid w:val="002A28E2"/>
    <w:rsid w:val="002A61A2"/>
    <w:rsid w:val="002B4099"/>
    <w:rsid w:val="002B5328"/>
    <w:rsid w:val="002C2EFC"/>
    <w:rsid w:val="002D207B"/>
    <w:rsid w:val="002D59D2"/>
    <w:rsid w:val="002E3780"/>
    <w:rsid w:val="002E422C"/>
    <w:rsid w:val="00300E70"/>
    <w:rsid w:val="003024C7"/>
    <w:rsid w:val="0030488B"/>
    <w:rsid w:val="00327635"/>
    <w:rsid w:val="003447D5"/>
    <w:rsid w:val="003451D7"/>
    <w:rsid w:val="00345F76"/>
    <w:rsid w:val="003510A9"/>
    <w:rsid w:val="00352B7F"/>
    <w:rsid w:val="00355C6D"/>
    <w:rsid w:val="00362302"/>
    <w:rsid w:val="0036747D"/>
    <w:rsid w:val="00373A99"/>
    <w:rsid w:val="00384A59"/>
    <w:rsid w:val="003855B0"/>
    <w:rsid w:val="00390CC0"/>
    <w:rsid w:val="003A6EA9"/>
    <w:rsid w:val="003B1409"/>
    <w:rsid w:val="003E11B6"/>
    <w:rsid w:val="003E40AA"/>
    <w:rsid w:val="003E45CC"/>
    <w:rsid w:val="003E6EA8"/>
    <w:rsid w:val="003F1C18"/>
    <w:rsid w:val="004027B8"/>
    <w:rsid w:val="00412F39"/>
    <w:rsid w:val="00413FE5"/>
    <w:rsid w:val="004144B9"/>
    <w:rsid w:val="00427268"/>
    <w:rsid w:val="00431A35"/>
    <w:rsid w:val="00433810"/>
    <w:rsid w:val="004403CF"/>
    <w:rsid w:val="00440AA0"/>
    <w:rsid w:val="004430E0"/>
    <w:rsid w:val="00444779"/>
    <w:rsid w:val="0044498C"/>
    <w:rsid w:val="00444EDD"/>
    <w:rsid w:val="00447924"/>
    <w:rsid w:val="00447B50"/>
    <w:rsid w:val="0045499E"/>
    <w:rsid w:val="00482988"/>
    <w:rsid w:val="00484359"/>
    <w:rsid w:val="0049251C"/>
    <w:rsid w:val="004A0072"/>
    <w:rsid w:val="004A21DD"/>
    <w:rsid w:val="004B4C6D"/>
    <w:rsid w:val="004C0E95"/>
    <w:rsid w:val="004C54F9"/>
    <w:rsid w:val="004D315D"/>
    <w:rsid w:val="004E56E4"/>
    <w:rsid w:val="004E742E"/>
    <w:rsid w:val="004F02B3"/>
    <w:rsid w:val="004F0F66"/>
    <w:rsid w:val="004F3487"/>
    <w:rsid w:val="0050293A"/>
    <w:rsid w:val="00505FFD"/>
    <w:rsid w:val="0051258B"/>
    <w:rsid w:val="00513E0C"/>
    <w:rsid w:val="00521211"/>
    <w:rsid w:val="0053428E"/>
    <w:rsid w:val="00535B1C"/>
    <w:rsid w:val="00536E31"/>
    <w:rsid w:val="005410BC"/>
    <w:rsid w:val="005620A8"/>
    <w:rsid w:val="005721CC"/>
    <w:rsid w:val="005722C6"/>
    <w:rsid w:val="005770DE"/>
    <w:rsid w:val="005914E6"/>
    <w:rsid w:val="00594FB8"/>
    <w:rsid w:val="005969E8"/>
    <w:rsid w:val="005A057A"/>
    <w:rsid w:val="005A1055"/>
    <w:rsid w:val="005A3471"/>
    <w:rsid w:val="005B4D90"/>
    <w:rsid w:val="005D1430"/>
    <w:rsid w:val="005D3770"/>
    <w:rsid w:val="005E3A0D"/>
    <w:rsid w:val="005E4B9D"/>
    <w:rsid w:val="005E6406"/>
    <w:rsid w:val="005E72A6"/>
    <w:rsid w:val="005F02F1"/>
    <w:rsid w:val="005F0B48"/>
    <w:rsid w:val="005F4586"/>
    <w:rsid w:val="005F541E"/>
    <w:rsid w:val="005F6E8F"/>
    <w:rsid w:val="00603823"/>
    <w:rsid w:val="00603DFD"/>
    <w:rsid w:val="0062041F"/>
    <w:rsid w:val="006235DB"/>
    <w:rsid w:val="00634711"/>
    <w:rsid w:val="00643FE0"/>
    <w:rsid w:val="00646F80"/>
    <w:rsid w:val="00660D9C"/>
    <w:rsid w:val="006659BF"/>
    <w:rsid w:val="00677752"/>
    <w:rsid w:val="006A08A9"/>
    <w:rsid w:val="006A1C69"/>
    <w:rsid w:val="006B1F64"/>
    <w:rsid w:val="006E00A2"/>
    <w:rsid w:val="006E5F9F"/>
    <w:rsid w:val="006E7057"/>
    <w:rsid w:val="006F0EE8"/>
    <w:rsid w:val="006F423F"/>
    <w:rsid w:val="006F55A7"/>
    <w:rsid w:val="00704673"/>
    <w:rsid w:val="007263A3"/>
    <w:rsid w:val="007318B9"/>
    <w:rsid w:val="007509D8"/>
    <w:rsid w:val="00763BBB"/>
    <w:rsid w:val="00765C7B"/>
    <w:rsid w:val="00782AEB"/>
    <w:rsid w:val="00791C7A"/>
    <w:rsid w:val="00794BA3"/>
    <w:rsid w:val="007A45E4"/>
    <w:rsid w:val="007A5245"/>
    <w:rsid w:val="007C459F"/>
    <w:rsid w:val="007D3757"/>
    <w:rsid w:val="007F27E5"/>
    <w:rsid w:val="007F41A2"/>
    <w:rsid w:val="007F5385"/>
    <w:rsid w:val="008011F6"/>
    <w:rsid w:val="00811E48"/>
    <w:rsid w:val="00812BDC"/>
    <w:rsid w:val="00833A3A"/>
    <w:rsid w:val="008408E2"/>
    <w:rsid w:val="00847A7E"/>
    <w:rsid w:val="00872F5B"/>
    <w:rsid w:val="00873E4B"/>
    <w:rsid w:val="00886A86"/>
    <w:rsid w:val="008874E2"/>
    <w:rsid w:val="0089485F"/>
    <w:rsid w:val="00897BD0"/>
    <w:rsid w:val="008A2550"/>
    <w:rsid w:val="008A7BA9"/>
    <w:rsid w:val="008B7377"/>
    <w:rsid w:val="008E5ABD"/>
    <w:rsid w:val="008F1110"/>
    <w:rsid w:val="008F3BE6"/>
    <w:rsid w:val="009069CF"/>
    <w:rsid w:val="009105BA"/>
    <w:rsid w:val="009156DB"/>
    <w:rsid w:val="00920928"/>
    <w:rsid w:val="009521D9"/>
    <w:rsid w:val="009542DE"/>
    <w:rsid w:val="00963407"/>
    <w:rsid w:val="00973512"/>
    <w:rsid w:val="009774E3"/>
    <w:rsid w:val="00977B00"/>
    <w:rsid w:val="00977B76"/>
    <w:rsid w:val="00980F71"/>
    <w:rsid w:val="009869E5"/>
    <w:rsid w:val="0099017B"/>
    <w:rsid w:val="0099197D"/>
    <w:rsid w:val="009A0923"/>
    <w:rsid w:val="009A19FF"/>
    <w:rsid w:val="009B1A85"/>
    <w:rsid w:val="009B3780"/>
    <w:rsid w:val="009C165F"/>
    <w:rsid w:val="009C2A6A"/>
    <w:rsid w:val="009E4303"/>
    <w:rsid w:val="009F4CBF"/>
    <w:rsid w:val="009F7C13"/>
    <w:rsid w:val="00A051E2"/>
    <w:rsid w:val="00A053CC"/>
    <w:rsid w:val="00A24413"/>
    <w:rsid w:val="00A35A0A"/>
    <w:rsid w:val="00A51FD5"/>
    <w:rsid w:val="00A66947"/>
    <w:rsid w:val="00A70414"/>
    <w:rsid w:val="00A76BE1"/>
    <w:rsid w:val="00A83137"/>
    <w:rsid w:val="00A856A9"/>
    <w:rsid w:val="00A8765A"/>
    <w:rsid w:val="00A93403"/>
    <w:rsid w:val="00A94230"/>
    <w:rsid w:val="00AA4AE0"/>
    <w:rsid w:val="00AB2E7A"/>
    <w:rsid w:val="00AB531C"/>
    <w:rsid w:val="00AC0254"/>
    <w:rsid w:val="00AE2A4D"/>
    <w:rsid w:val="00AE43AE"/>
    <w:rsid w:val="00B01B24"/>
    <w:rsid w:val="00B117B5"/>
    <w:rsid w:val="00B23ACA"/>
    <w:rsid w:val="00B27C1A"/>
    <w:rsid w:val="00B41E55"/>
    <w:rsid w:val="00B55268"/>
    <w:rsid w:val="00B5729F"/>
    <w:rsid w:val="00B63DA2"/>
    <w:rsid w:val="00B723BA"/>
    <w:rsid w:val="00B82D58"/>
    <w:rsid w:val="00B84B76"/>
    <w:rsid w:val="00B875C5"/>
    <w:rsid w:val="00B934F4"/>
    <w:rsid w:val="00B97463"/>
    <w:rsid w:val="00BA24D9"/>
    <w:rsid w:val="00BA3604"/>
    <w:rsid w:val="00BC577D"/>
    <w:rsid w:val="00BD216B"/>
    <w:rsid w:val="00BD3FF3"/>
    <w:rsid w:val="00BF010E"/>
    <w:rsid w:val="00BF75BF"/>
    <w:rsid w:val="00C04AF7"/>
    <w:rsid w:val="00C5180E"/>
    <w:rsid w:val="00C53EC0"/>
    <w:rsid w:val="00C62B97"/>
    <w:rsid w:val="00C65489"/>
    <w:rsid w:val="00C66945"/>
    <w:rsid w:val="00C77436"/>
    <w:rsid w:val="00C802A4"/>
    <w:rsid w:val="00C86CB1"/>
    <w:rsid w:val="00C922F7"/>
    <w:rsid w:val="00C93FEB"/>
    <w:rsid w:val="00C971D7"/>
    <w:rsid w:val="00CA07F3"/>
    <w:rsid w:val="00CC3D4E"/>
    <w:rsid w:val="00CC50EF"/>
    <w:rsid w:val="00CC74B0"/>
    <w:rsid w:val="00CF6EDF"/>
    <w:rsid w:val="00D014E3"/>
    <w:rsid w:val="00D079E3"/>
    <w:rsid w:val="00D07DA7"/>
    <w:rsid w:val="00D25576"/>
    <w:rsid w:val="00D3328F"/>
    <w:rsid w:val="00D41CB3"/>
    <w:rsid w:val="00D438B9"/>
    <w:rsid w:val="00D501DB"/>
    <w:rsid w:val="00D50F03"/>
    <w:rsid w:val="00D52599"/>
    <w:rsid w:val="00D779B7"/>
    <w:rsid w:val="00D80895"/>
    <w:rsid w:val="00DA2032"/>
    <w:rsid w:val="00DA691E"/>
    <w:rsid w:val="00DB1624"/>
    <w:rsid w:val="00DB5240"/>
    <w:rsid w:val="00DC6F73"/>
    <w:rsid w:val="00DD46C4"/>
    <w:rsid w:val="00DD52B8"/>
    <w:rsid w:val="00DF13BD"/>
    <w:rsid w:val="00E14243"/>
    <w:rsid w:val="00E16B99"/>
    <w:rsid w:val="00E16DCF"/>
    <w:rsid w:val="00E21B79"/>
    <w:rsid w:val="00E274E7"/>
    <w:rsid w:val="00E311C2"/>
    <w:rsid w:val="00E3509A"/>
    <w:rsid w:val="00E6488A"/>
    <w:rsid w:val="00E665D8"/>
    <w:rsid w:val="00E8099E"/>
    <w:rsid w:val="00E9787F"/>
    <w:rsid w:val="00EB57C3"/>
    <w:rsid w:val="00EB6B60"/>
    <w:rsid w:val="00EB6EF5"/>
    <w:rsid w:val="00EC2F1F"/>
    <w:rsid w:val="00EC3B46"/>
    <w:rsid w:val="00ED434F"/>
    <w:rsid w:val="00EF238D"/>
    <w:rsid w:val="00EF2DE1"/>
    <w:rsid w:val="00EF3785"/>
    <w:rsid w:val="00F0204D"/>
    <w:rsid w:val="00F05CB7"/>
    <w:rsid w:val="00F17CC9"/>
    <w:rsid w:val="00F2355F"/>
    <w:rsid w:val="00F30D20"/>
    <w:rsid w:val="00F37376"/>
    <w:rsid w:val="00F40EA1"/>
    <w:rsid w:val="00F43069"/>
    <w:rsid w:val="00F4605A"/>
    <w:rsid w:val="00F545F7"/>
    <w:rsid w:val="00F5570E"/>
    <w:rsid w:val="00F570F5"/>
    <w:rsid w:val="00F63094"/>
    <w:rsid w:val="00F71579"/>
    <w:rsid w:val="00FC3761"/>
    <w:rsid w:val="00FD3223"/>
    <w:rsid w:val="00FE50E4"/>
    <w:rsid w:val="00FE5C40"/>
    <w:rsid w:val="00FF1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EC985"/>
  <w15:chartTrackingRefBased/>
  <w15:docId w15:val="{7E5E0F46-0166-6443-87FA-3CAEE4DE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50C"/>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23450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23450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23450C"/>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23450C"/>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23450C"/>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23450C"/>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23450C"/>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23450C"/>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23450C"/>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unhideWhenUsed/>
    <w:rsid w:val="002345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450C"/>
  </w:style>
  <w:style w:type="character" w:styleId="Hyperlink">
    <w:name w:val="Hyperlink"/>
    <w:basedOn w:val="DefaultParagraphFont"/>
    <w:uiPriority w:val="99"/>
    <w:unhideWhenUsed/>
    <w:rsid w:val="0023450C"/>
    <w:rPr>
      <w:color w:val="467886" w:themeColor="hyperlink"/>
      <w:u w:val="single"/>
    </w:rPr>
  </w:style>
  <w:style w:type="character" w:styleId="UnresolvedMention">
    <w:name w:val="Unresolved Mention"/>
    <w:basedOn w:val="DefaultParagraphFont"/>
    <w:uiPriority w:val="99"/>
    <w:semiHidden/>
    <w:unhideWhenUsed/>
    <w:rsid w:val="0023450C"/>
    <w:rPr>
      <w:color w:val="605E5C"/>
      <w:shd w:val="clear" w:color="auto" w:fill="E1DFDD"/>
    </w:rPr>
  </w:style>
  <w:style w:type="character" w:customStyle="1" w:styleId="Heading1Char">
    <w:name w:val="Heading 1 Char"/>
    <w:basedOn w:val="DefaultParagraphFont"/>
    <w:link w:val="Heading1"/>
    <w:uiPriority w:val="9"/>
    <w:rsid w:val="00234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4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45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5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50C"/>
    <w:rPr>
      <w:rFonts w:eastAsiaTheme="majorEastAsia" w:cstheme="majorBidi"/>
      <w:color w:val="272727" w:themeColor="text1" w:themeTint="D8"/>
    </w:rPr>
  </w:style>
  <w:style w:type="paragraph" w:styleId="Title">
    <w:name w:val="Title"/>
    <w:basedOn w:val="Normal"/>
    <w:next w:val="Normal"/>
    <w:link w:val="TitleChar"/>
    <w:uiPriority w:val="10"/>
    <w:qFormat/>
    <w:rsid w:val="0023450C"/>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234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50C"/>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234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50C"/>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23450C"/>
    <w:rPr>
      <w:i/>
      <w:iCs/>
      <w:color w:val="404040" w:themeColor="text1" w:themeTint="BF"/>
    </w:rPr>
  </w:style>
  <w:style w:type="paragraph" w:styleId="ListParagraph">
    <w:name w:val="List Paragraph"/>
    <w:basedOn w:val="Normal"/>
    <w:link w:val="ListParagraphChar"/>
    <w:uiPriority w:val="34"/>
    <w:qFormat/>
    <w:rsid w:val="0023450C"/>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23450C"/>
    <w:rPr>
      <w:i/>
      <w:iCs/>
      <w:color w:val="0F4761" w:themeColor="accent1" w:themeShade="BF"/>
    </w:rPr>
  </w:style>
  <w:style w:type="paragraph" w:styleId="IntenseQuote">
    <w:name w:val="Intense Quote"/>
    <w:basedOn w:val="Normal"/>
    <w:next w:val="Normal"/>
    <w:link w:val="IntenseQuoteChar"/>
    <w:uiPriority w:val="30"/>
    <w:qFormat/>
    <w:rsid w:val="0023450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23450C"/>
    <w:rPr>
      <w:i/>
      <w:iCs/>
      <w:color w:val="0F4761" w:themeColor="accent1" w:themeShade="BF"/>
    </w:rPr>
  </w:style>
  <w:style w:type="character" w:styleId="IntenseReference">
    <w:name w:val="Intense Reference"/>
    <w:basedOn w:val="DefaultParagraphFont"/>
    <w:uiPriority w:val="32"/>
    <w:qFormat/>
    <w:rsid w:val="0023450C"/>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23450C"/>
    <w:pPr>
      <w:spacing w:after="0"/>
      <w:jc w:val="center"/>
    </w:pPr>
    <w:rPr>
      <w:rFonts w:ascii="Times New Roman" w:hAnsi="Times New Roman" w:cs="Times New Roman"/>
    </w:rPr>
  </w:style>
  <w:style w:type="character" w:customStyle="1" w:styleId="EndNoteBibliographyTitleChar">
    <w:name w:val="EndNote Bibliography Title Char"/>
    <w:basedOn w:val="DefaultParagraphFont"/>
    <w:link w:val="EndNoteBibliographyTitle"/>
    <w:rsid w:val="0023450C"/>
    <w:rPr>
      <w:rFonts w:ascii="Times New Roman" w:eastAsiaTheme="minorEastAsia" w:hAnsi="Times New Roman" w:cs="Times New Roman"/>
      <w:kern w:val="0"/>
      <w:lang w:eastAsia="ja-JP"/>
      <w14:ligatures w14:val="none"/>
    </w:rPr>
  </w:style>
  <w:style w:type="paragraph" w:customStyle="1" w:styleId="EndNoteBibliography">
    <w:name w:val="EndNote Bibliography"/>
    <w:basedOn w:val="Normal"/>
    <w:link w:val="EndNoteBibliographyChar"/>
    <w:rsid w:val="0023450C"/>
    <w:pPr>
      <w:spacing w:line="240" w:lineRule="auto"/>
    </w:pPr>
    <w:rPr>
      <w:rFonts w:ascii="Times New Roman" w:hAnsi="Times New Roman" w:cs="Times New Roman"/>
    </w:rPr>
  </w:style>
  <w:style w:type="character" w:customStyle="1" w:styleId="EndNoteBibliographyChar">
    <w:name w:val="EndNote Bibliography Char"/>
    <w:basedOn w:val="DefaultParagraphFont"/>
    <w:link w:val="EndNoteBibliography"/>
    <w:rsid w:val="0023450C"/>
    <w:rPr>
      <w:rFonts w:ascii="Times New Roman" w:eastAsiaTheme="minorEastAsia" w:hAnsi="Times New Roman" w:cs="Times New Roman"/>
      <w:kern w:val="0"/>
      <w:lang w:eastAsia="ja-JP"/>
      <w14:ligatures w14:val="none"/>
    </w:rPr>
  </w:style>
  <w:style w:type="character" w:customStyle="1" w:styleId="ListParagraphChar">
    <w:name w:val="List Paragraph Char"/>
    <w:basedOn w:val="DefaultParagraphFont"/>
    <w:link w:val="ListParagraph"/>
    <w:uiPriority w:val="34"/>
    <w:rsid w:val="0023450C"/>
  </w:style>
  <w:style w:type="paragraph" w:styleId="Header">
    <w:name w:val="header"/>
    <w:basedOn w:val="Normal"/>
    <w:link w:val="HeaderChar"/>
    <w:uiPriority w:val="99"/>
    <w:unhideWhenUsed/>
    <w:rsid w:val="00234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450C"/>
    <w:rPr>
      <w:rFonts w:eastAsiaTheme="minorEastAsia"/>
      <w:kern w:val="0"/>
      <w:lang w:eastAsia="ja-JP"/>
      <w14:ligatures w14:val="none"/>
    </w:rPr>
  </w:style>
  <w:style w:type="paragraph" w:styleId="Footer">
    <w:name w:val="footer"/>
    <w:basedOn w:val="Normal"/>
    <w:link w:val="FooterChar"/>
    <w:uiPriority w:val="99"/>
    <w:unhideWhenUsed/>
    <w:rsid w:val="00234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50C"/>
    <w:rPr>
      <w:rFonts w:eastAsiaTheme="minorEastAsia"/>
      <w:kern w:val="0"/>
      <w:lang w:eastAsia="ja-JP"/>
      <w14:ligatures w14:val="none"/>
    </w:rPr>
  </w:style>
  <w:style w:type="table" w:styleId="GridTable4-Accent1">
    <w:name w:val="Grid Table 4 Accent 1"/>
    <w:basedOn w:val="TableNormal"/>
    <w:uiPriority w:val="49"/>
    <w:rsid w:val="0023450C"/>
    <w:pPr>
      <w:spacing w:after="0" w:line="240" w:lineRule="auto"/>
    </w:pPr>
    <w:rPr>
      <w:rFonts w:eastAsiaTheme="minorEastAsia"/>
      <w:kern w:val="0"/>
      <w:lang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DefaultParagraphFont"/>
    <w:uiPriority w:val="99"/>
    <w:semiHidden/>
    <w:unhideWhenUsed/>
    <w:rsid w:val="0023450C"/>
    <w:rPr>
      <w:color w:val="96607D" w:themeColor="followedHyperlink"/>
      <w:u w:val="single"/>
    </w:rPr>
  </w:style>
  <w:style w:type="character" w:styleId="PageNumber">
    <w:name w:val="page number"/>
    <w:basedOn w:val="DefaultParagraphFont"/>
    <w:uiPriority w:val="99"/>
    <w:semiHidden/>
    <w:unhideWhenUsed/>
    <w:rsid w:val="0023450C"/>
  </w:style>
  <w:style w:type="character" w:styleId="PlaceholderText">
    <w:name w:val="Placeholder Text"/>
    <w:basedOn w:val="DefaultParagraphFont"/>
    <w:uiPriority w:val="99"/>
    <w:semiHidden/>
    <w:rsid w:val="0023450C"/>
    <w:rPr>
      <w:color w:val="666666"/>
    </w:rPr>
  </w:style>
  <w:style w:type="table" w:customStyle="1" w:styleId="TableGrid">
    <w:name w:val="TableGrid"/>
    <w:rsid w:val="0023450C"/>
    <w:pPr>
      <w:spacing w:after="0" w:line="240" w:lineRule="auto"/>
    </w:pPr>
    <w:rPr>
      <w:rFonts w:eastAsiaTheme="minorEastAsia"/>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23450C"/>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23450C"/>
    <w:pPr>
      <w:spacing w:before="120" w:after="0"/>
      <w:ind w:left="240"/>
    </w:pPr>
    <w:rPr>
      <w:b/>
      <w:bCs/>
      <w:sz w:val="22"/>
      <w:szCs w:val="22"/>
    </w:rPr>
  </w:style>
  <w:style w:type="paragraph" w:styleId="TOC1">
    <w:name w:val="toc 1"/>
    <w:basedOn w:val="Normal"/>
    <w:next w:val="Normal"/>
    <w:autoRedefine/>
    <w:uiPriority w:val="39"/>
    <w:semiHidden/>
    <w:unhideWhenUsed/>
    <w:rsid w:val="0023450C"/>
    <w:pPr>
      <w:spacing w:before="120" w:after="0"/>
    </w:pPr>
    <w:rPr>
      <w:b/>
      <w:bCs/>
      <w:i/>
      <w:iCs/>
    </w:rPr>
  </w:style>
  <w:style w:type="paragraph" w:styleId="TOC3">
    <w:name w:val="toc 3"/>
    <w:basedOn w:val="Normal"/>
    <w:next w:val="Normal"/>
    <w:autoRedefine/>
    <w:uiPriority w:val="39"/>
    <w:semiHidden/>
    <w:unhideWhenUsed/>
    <w:rsid w:val="0023450C"/>
    <w:pPr>
      <w:spacing w:after="0"/>
      <w:ind w:left="480"/>
    </w:pPr>
    <w:rPr>
      <w:sz w:val="20"/>
      <w:szCs w:val="20"/>
    </w:rPr>
  </w:style>
  <w:style w:type="paragraph" w:styleId="TOC4">
    <w:name w:val="toc 4"/>
    <w:basedOn w:val="Normal"/>
    <w:next w:val="Normal"/>
    <w:autoRedefine/>
    <w:uiPriority w:val="39"/>
    <w:semiHidden/>
    <w:unhideWhenUsed/>
    <w:rsid w:val="0023450C"/>
    <w:pPr>
      <w:spacing w:after="0"/>
      <w:ind w:left="720"/>
    </w:pPr>
    <w:rPr>
      <w:sz w:val="20"/>
      <w:szCs w:val="20"/>
    </w:rPr>
  </w:style>
  <w:style w:type="paragraph" w:styleId="TOC5">
    <w:name w:val="toc 5"/>
    <w:basedOn w:val="Normal"/>
    <w:next w:val="Normal"/>
    <w:autoRedefine/>
    <w:uiPriority w:val="39"/>
    <w:semiHidden/>
    <w:unhideWhenUsed/>
    <w:rsid w:val="0023450C"/>
    <w:pPr>
      <w:spacing w:after="0"/>
      <w:ind w:left="960"/>
    </w:pPr>
    <w:rPr>
      <w:sz w:val="20"/>
      <w:szCs w:val="20"/>
    </w:rPr>
  </w:style>
  <w:style w:type="paragraph" w:styleId="TOC6">
    <w:name w:val="toc 6"/>
    <w:basedOn w:val="Normal"/>
    <w:next w:val="Normal"/>
    <w:autoRedefine/>
    <w:uiPriority w:val="39"/>
    <w:semiHidden/>
    <w:unhideWhenUsed/>
    <w:rsid w:val="0023450C"/>
    <w:pPr>
      <w:spacing w:after="0"/>
      <w:ind w:left="1200"/>
    </w:pPr>
    <w:rPr>
      <w:sz w:val="20"/>
      <w:szCs w:val="20"/>
    </w:rPr>
  </w:style>
  <w:style w:type="paragraph" w:styleId="TOC7">
    <w:name w:val="toc 7"/>
    <w:basedOn w:val="Normal"/>
    <w:next w:val="Normal"/>
    <w:autoRedefine/>
    <w:uiPriority w:val="39"/>
    <w:semiHidden/>
    <w:unhideWhenUsed/>
    <w:rsid w:val="0023450C"/>
    <w:pPr>
      <w:spacing w:after="0"/>
      <w:ind w:left="1440"/>
    </w:pPr>
    <w:rPr>
      <w:sz w:val="20"/>
      <w:szCs w:val="20"/>
    </w:rPr>
  </w:style>
  <w:style w:type="paragraph" w:styleId="TOC8">
    <w:name w:val="toc 8"/>
    <w:basedOn w:val="Normal"/>
    <w:next w:val="Normal"/>
    <w:autoRedefine/>
    <w:uiPriority w:val="39"/>
    <w:semiHidden/>
    <w:unhideWhenUsed/>
    <w:rsid w:val="0023450C"/>
    <w:pPr>
      <w:spacing w:after="0"/>
      <w:ind w:left="1680"/>
    </w:pPr>
    <w:rPr>
      <w:sz w:val="20"/>
      <w:szCs w:val="20"/>
    </w:rPr>
  </w:style>
  <w:style w:type="paragraph" w:styleId="TOC9">
    <w:name w:val="toc 9"/>
    <w:basedOn w:val="Normal"/>
    <w:next w:val="Normal"/>
    <w:autoRedefine/>
    <w:uiPriority w:val="39"/>
    <w:semiHidden/>
    <w:unhideWhenUsed/>
    <w:rsid w:val="0023450C"/>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543446">
      <w:bodyDiv w:val="1"/>
      <w:marLeft w:val="0"/>
      <w:marRight w:val="0"/>
      <w:marTop w:val="0"/>
      <w:marBottom w:val="0"/>
      <w:divBdr>
        <w:top w:val="none" w:sz="0" w:space="0" w:color="auto"/>
        <w:left w:val="none" w:sz="0" w:space="0" w:color="auto"/>
        <w:bottom w:val="none" w:sz="0" w:space="0" w:color="auto"/>
        <w:right w:val="none" w:sz="0" w:space="0" w:color="auto"/>
      </w:divBdr>
      <w:divsChild>
        <w:div w:id="2136869149">
          <w:marLeft w:val="0"/>
          <w:marRight w:val="0"/>
          <w:marTop w:val="0"/>
          <w:marBottom w:val="0"/>
          <w:divBdr>
            <w:top w:val="none" w:sz="0" w:space="0" w:color="auto"/>
            <w:left w:val="none" w:sz="0" w:space="0" w:color="auto"/>
            <w:bottom w:val="none" w:sz="0" w:space="0" w:color="auto"/>
            <w:right w:val="none" w:sz="0" w:space="0" w:color="auto"/>
          </w:divBdr>
        </w:div>
        <w:div w:id="763648479">
          <w:marLeft w:val="0"/>
          <w:marRight w:val="0"/>
          <w:marTop w:val="0"/>
          <w:marBottom w:val="0"/>
          <w:divBdr>
            <w:top w:val="none" w:sz="0" w:space="0" w:color="auto"/>
            <w:left w:val="none" w:sz="0" w:space="0" w:color="auto"/>
            <w:bottom w:val="none" w:sz="0" w:space="0" w:color="auto"/>
            <w:right w:val="none" w:sz="0" w:space="0" w:color="auto"/>
          </w:divBdr>
        </w:div>
        <w:div w:id="1682048857">
          <w:marLeft w:val="0"/>
          <w:marRight w:val="0"/>
          <w:marTop w:val="0"/>
          <w:marBottom w:val="0"/>
          <w:divBdr>
            <w:top w:val="none" w:sz="0" w:space="0" w:color="auto"/>
            <w:left w:val="none" w:sz="0" w:space="0" w:color="auto"/>
            <w:bottom w:val="none" w:sz="0" w:space="0" w:color="auto"/>
            <w:right w:val="none" w:sz="0" w:space="0" w:color="auto"/>
          </w:divBdr>
        </w:div>
        <w:div w:id="1775247128">
          <w:marLeft w:val="0"/>
          <w:marRight w:val="0"/>
          <w:marTop w:val="0"/>
          <w:marBottom w:val="0"/>
          <w:divBdr>
            <w:top w:val="none" w:sz="0" w:space="0" w:color="auto"/>
            <w:left w:val="none" w:sz="0" w:space="0" w:color="auto"/>
            <w:bottom w:val="none" w:sz="0" w:space="0" w:color="auto"/>
            <w:right w:val="none" w:sz="0" w:space="0" w:color="auto"/>
          </w:divBdr>
        </w:div>
        <w:div w:id="1785684459">
          <w:marLeft w:val="0"/>
          <w:marRight w:val="0"/>
          <w:marTop w:val="0"/>
          <w:marBottom w:val="0"/>
          <w:divBdr>
            <w:top w:val="none" w:sz="0" w:space="0" w:color="auto"/>
            <w:left w:val="none" w:sz="0" w:space="0" w:color="auto"/>
            <w:bottom w:val="none" w:sz="0" w:space="0" w:color="auto"/>
            <w:right w:val="none" w:sz="0" w:space="0" w:color="auto"/>
          </w:divBdr>
        </w:div>
        <w:div w:id="581724022">
          <w:marLeft w:val="0"/>
          <w:marRight w:val="0"/>
          <w:marTop w:val="0"/>
          <w:marBottom w:val="0"/>
          <w:divBdr>
            <w:top w:val="none" w:sz="0" w:space="0" w:color="auto"/>
            <w:left w:val="none" w:sz="0" w:space="0" w:color="auto"/>
            <w:bottom w:val="none" w:sz="0" w:space="0" w:color="auto"/>
            <w:right w:val="none" w:sz="0" w:space="0" w:color="auto"/>
          </w:divBdr>
        </w:div>
        <w:div w:id="1165589275">
          <w:marLeft w:val="0"/>
          <w:marRight w:val="0"/>
          <w:marTop w:val="0"/>
          <w:marBottom w:val="0"/>
          <w:divBdr>
            <w:top w:val="none" w:sz="0" w:space="0" w:color="auto"/>
            <w:left w:val="none" w:sz="0" w:space="0" w:color="auto"/>
            <w:bottom w:val="none" w:sz="0" w:space="0" w:color="auto"/>
            <w:right w:val="none" w:sz="0" w:space="0" w:color="auto"/>
          </w:divBdr>
        </w:div>
        <w:div w:id="1482766691">
          <w:marLeft w:val="0"/>
          <w:marRight w:val="0"/>
          <w:marTop w:val="0"/>
          <w:marBottom w:val="0"/>
          <w:divBdr>
            <w:top w:val="none" w:sz="0" w:space="0" w:color="auto"/>
            <w:left w:val="none" w:sz="0" w:space="0" w:color="auto"/>
            <w:bottom w:val="none" w:sz="0" w:space="0" w:color="auto"/>
            <w:right w:val="none" w:sz="0" w:space="0" w:color="auto"/>
          </w:divBdr>
        </w:div>
        <w:div w:id="661590772">
          <w:marLeft w:val="0"/>
          <w:marRight w:val="0"/>
          <w:marTop w:val="0"/>
          <w:marBottom w:val="0"/>
          <w:divBdr>
            <w:top w:val="none" w:sz="0" w:space="0" w:color="auto"/>
            <w:left w:val="none" w:sz="0" w:space="0" w:color="auto"/>
            <w:bottom w:val="none" w:sz="0" w:space="0" w:color="auto"/>
            <w:right w:val="none" w:sz="0" w:space="0" w:color="auto"/>
          </w:divBdr>
        </w:div>
        <w:div w:id="441267110">
          <w:marLeft w:val="0"/>
          <w:marRight w:val="0"/>
          <w:marTop w:val="0"/>
          <w:marBottom w:val="0"/>
          <w:divBdr>
            <w:top w:val="none" w:sz="0" w:space="0" w:color="auto"/>
            <w:left w:val="none" w:sz="0" w:space="0" w:color="auto"/>
            <w:bottom w:val="none" w:sz="0" w:space="0" w:color="auto"/>
            <w:right w:val="none" w:sz="0" w:space="0" w:color="auto"/>
          </w:divBdr>
        </w:div>
        <w:div w:id="2109158096">
          <w:marLeft w:val="0"/>
          <w:marRight w:val="0"/>
          <w:marTop w:val="0"/>
          <w:marBottom w:val="0"/>
          <w:divBdr>
            <w:top w:val="none" w:sz="0" w:space="0" w:color="auto"/>
            <w:left w:val="none" w:sz="0" w:space="0" w:color="auto"/>
            <w:bottom w:val="none" w:sz="0" w:space="0" w:color="auto"/>
            <w:right w:val="none" w:sz="0" w:space="0" w:color="auto"/>
          </w:divBdr>
        </w:div>
        <w:div w:id="1720857933">
          <w:marLeft w:val="0"/>
          <w:marRight w:val="0"/>
          <w:marTop w:val="0"/>
          <w:marBottom w:val="0"/>
          <w:divBdr>
            <w:top w:val="none" w:sz="0" w:space="0" w:color="auto"/>
            <w:left w:val="none" w:sz="0" w:space="0" w:color="auto"/>
            <w:bottom w:val="none" w:sz="0" w:space="0" w:color="auto"/>
            <w:right w:val="none" w:sz="0" w:space="0" w:color="auto"/>
          </w:divBdr>
        </w:div>
        <w:div w:id="1359432977">
          <w:marLeft w:val="0"/>
          <w:marRight w:val="0"/>
          <w:marTop w:val="0"/>
          <w:marBottom w:val="0"/>
          <w:divBdr>
            <w:top w:val="none" w:sz="0" w:space="0" w:color="auto"/>
            <w:left w:val="none" w:sz="0" w:space="0" w:color="auto"/>
            <w:bottom w:val="none" w:sz="0" w:space="0" w:color="auto"/>
            <w:right w:val="none" w:sz="0" w:space="0" w:color="auto"/>
          </w:divBdr>
        </w:div>
        <w:div w:id="731736032">
          <w:marLeft w:val="0"/>
          <w:marRight w:val="0"/>
          <w:marTop w:val="0"/>
          <w:marBottom w:val="0"/>
          <w:divBdr>
            <w:top w:val="none" w:sz="0" w:space="0" w:color="auto"/>
            <w:left w:val="none" w:sz="0" w:space="0" w:color="auto"/>
            <w:bottom w:val="none" w:sz="0" w:space="0" w:color="auto"/>
            <w:right w:val="none" w:sz="0" w:space="0" w:color="auto"/>
          </w:divBdr>
        </w:div>
        <w:div w:id="612640651">
          <w:marLeft w:val="0"/>
          <w:marRight w:val="0"/>
          <w:marTop w:val="0"/>
          <w:marBottom w:val="0"/>
          <w:divBdr>
            <w:top w:val="none" w:sz="0" w:space="0" w:color="auto"/>
            <w:left w:val="none" w:sz="0" w:space="0" w:color="auto"/>
            <w:bottom w:val="none" w:sz="0" w:space="0" w:color="auto"/>
            <w:right w:val="none" w:sz="0" w:space="0" w:color="auto"/>
          </w:divBdr>
        </w:div>
        <w:div w:id="521818006">
          <w:marLeft w:val="0"/>
          <w:marRight w:val="0"/>
          <w:marTop w:val="0"/>
          <w:marBottom w:val="0"/>
          <w:divBdr>
            <w:top w:val="none" w:sz="0" w:space="0" w:color="auto"/>
            <w:left w:val="none" w:sz="0" w:space="0" w:color="auto"/>
            <w:bottom w:val="none" w:sz="0" w:space="0" w:color="auto"/>
            <w:right w:val="none" w:sz="0" w:space="0" w:color="auto"/>
          </w:divBdr>
        </w:div>
        <w:div w:id="1093742838">
          <w:marLeft w:val="0"/>
          <w:marRight w:val="0"/>
          <w:marTop w:val="0"/>
          <w:marBottom w:val="0"/>
          <w:divBdr>
            <w:top w:val="none" w:sz="0" w:space="0" w:color="auto"/>
            <w:left w:val="none" w:sz="0" w:space="0" w:color="auto"/>
            <w:bottom w:val="none" w:sz="0" w:space="0" w:color="auto"/>
            <w:right w:val="none" w:sz="0" w:space="0" w:color="auto"/>
          </w:divBdr>
        </w:div>
        <w:div w:id="1395615314">
          <w:marLeft w:val="0"/>
          <w:marRight w:val="0"/>
          <w:marTop w:val="0"/>
          <w:marBottom w:val="0"/>
          <w:divBdr>
            <w:top w:val="none" w:sz="0" w:space="0" w:color="auto"/>
            <w:left w:val="none" w:sz="0" w:space="0" w:color="auto"/>
            <w:bottom w:val="none" w:sz="0" w:space="0" w:color="auto"/>
            <w:right w:val="none" w:sz="0" w:space="0" w:color="auto"/>
          </w:divBdr>
        </w:div>
        <w:div w:id="255292410">
          <w:marLeft w:val="0"/>
          <w:marRight w:val="0"/>
          <w:marTop w:val="0"/>
          <w:marBottom w:val="0"/>
          <w:divBdr>
            <w:top w:val="none" w:sz="0" w:space="0" w:color="auto"/>
            <w:left w:val="none" w:sz="0" w:space="0" w:color="auto"/>
            <w:bottom w:val="none" w:sz="0" w:space="0" w:color="auto"/>
            <w:right w:val="none" w:sz="0" w:space="0" w:color="auto"/>
          </w:divBdr>
        </w:div>
        <w:div w:id="1932201531">
          <w:marLeft w:val="0"/>
          <w:marRight w:val="0"/>
          <w:marTop w:val="0"/>
          <w:marBottom w:val="0"/>
          <w:divBdr>
            <w:top w:val="none" w:sz="0" w:space="0" w:color="auto"/>
            <w:left w:val="none" w:sz="0" w:space="0" w:color="auto"/>
            <w:bottom w:val="none" w:sz="0" w:space="0" w:color="auto"/>
            <w:right w:val="none" w:sz="0" w:space="0" w:color="auto"/>
          </w:divBdr>
        </w:div>
        <w:div w:id="31730946">
          <w:marLeft w:val="0"/>
          <w:marRight w:val="0"/>
          <w:marTop w:val="0"/>
          <w:marBottom w:val="0"/>
          <w:divBdr>
            <w:top w:val="none" w:sz="0" w:space="0" w:color="auto"/>
            <w:left w:val="none" w:sz="0" w:space="0" w:color="auto"/>
            <w:bottom w:val="none" w:sz="0" w:space="0" w:color="auto"/>
            <w:right w:val="none" w:sz="0" w:space="0" w:color="auto"/>
          </w:divBdr>
        </w:div>
        <w:div w:id="1014190071">
          <w:marLeft w:val="0"/>
          <w:marRight w:val="0"/>
          <w:marTop w:val="0"/>
          <w:marBottom w:val="0"/>
          <w:divBdr>
            <w:top w:val="none" w:sz="0" w:space="0" w:color="auto"/>
            <w:left w:val="none" w:sz="0" w:space="0" w:color="auto"/>
            <w:bottom w:val="none" w:sz="0" w:space="0" w:color="auto"/>
            <w:right w:val="none" w:sz="0" w:space="0" w:color="auto"/>
          </w:divBdr>
        </w:div>
        <w:div w:id="1420173380">
          <w:marLeft w:val="0"/>
          <w:marRight w:val="0"/>
          <w:marTop w:val="0"/>
          <w:marBottom w:val="0"/>
          <w:divBdr>
            <w:top w:val="none" w:sz="0" w:space="0" w:color="auto"/>
            <w:left w:val="none" w:sz="0" w:space="0" w:color="auto"/>
            <w:bottom w:val="none" w:sz="0" w:space="0" w:color="auto"/>
            <w:right w:val="none" w:sz="0" w:space="0" w:color="auto"/>
          </w:divBdr>
        </w:div>
        <w:div w:id="1889291680">
          <w:marLeft w:val="0"/>
          <w:marRight w:val="0"/>
          <w:marTop w:val="0"/>
          <w:marBottom w:val="0"/>
          <w:divBdr>
            <w:top w:val="none" w:sz="0" w:space="0" w:color="auto"/>
            <w:left w:val="none" w:sz="0" w:space="0" w:color="auto"/>
            <w:bottom w:val="none" w:sz="0" w:space="0" w:color="auto"/>
            <w:right w:val="none" w:sz="0" w:space="0" w:color="auto"/>
          </w:divBdr>
        </w:div>
        <w:div w:id="431095923">
          <w:marLeft w:val="0"/>
          <w:marRight w:val="0"/>
          <w:marTop w:val="0"/>
          <w:marBottom w:val="0"/>
          <w:divBdr>
            <w:top w:val="none" w:sz="0" w:space="0" w:color="auto"/>
            <w:left w:val="none" w:sz="0" w:space="0" w:color="auto"/>
            <w:bottom w:val="none" w:sz="0" w:space="0" w:color="auto"/>
            <w:right w:val="none" w:sz="0" w:space="0" w:color="auto"/>
          </w:divBdr>
        </w:div>
        <w:div w:id="1002976398">
          <w:marLeft w:val="0"/>
          <w:marRight w:val="0"/>
          <w:marTop w:val="0"/>
          <w:marBottom w:val="0"/>
          <w:divBdr>
            <w:top w:val="none" w:sz="0" w:space="0" w:color="auto"/>
            <w:left w:val="none" w:sz="0" w:space="0" w:color="auto"/>
            <w:bottom w:val="none" w:sz="0" w:space="0" w:color="auto"/>
            <w:right w:val="none" w:sz="0" w:space="0" w:color="auto"/>
          </w:divBdr>
        </w:div>
        <w:div w:id="1289094478">
          <w:marLeft w:val="0"/>
          <w:marRight w:val="0"/>
          <w:marTop w:val="0"/>
          <w:marBottom w:val="0"/>
          <w:divBdr>
            <w:top w:val="none" w:sz="0" w:space="0" w:color="auto"/>
            <w:left w:val="none" w:sz="0" w:space="0" w:color="auto"/>
            <w:bottom w:val="none" w:sz="0" w:space="0" w:color="auto"/>
            <w:right w:val="none" w:sz="0" w:space="0" w:color="auto"/>
          </w:divBdr>
        </w:div>
        <w:div w:id="64954327">
          <w:marLeft w:val="0"/>
          <w:marRight w:val="0"/>
          <w:marTop w:val="0"/>
          <w:marBottom w:val="0"/>
          <w:divBdr>
            <w:top w:val="none" w:sz="0" w:space="0" w:color="auto"/>
            <w:left w:val="none" w:sz="0" w:space="0" w:color="auto"/>
            <w:bottom w:val="none" w:sz="0" w:space="0" w:color="auto"/>
            <w:right w:val="none" w:sz="0" w:space="0" w:color="auto"/>
          </w:divBdr>
        </w:div>
        <w:div w:id="506556074">
          <w:marLeft w:val="0"/>
          <w:marRight w:val="0"/>
          <w:marTop w:val="0"/>
          <w:marBottom w:val="0"/>
          <w:divBdr>
            <w:top w:val="none" w:sz="0" w:space="0" w:color="auto"/>
            <w:left w:val="none" w:sz="0" w:space="0" w:color="auto"/>
            <w:bottom w:val="none" w:sz="0" w:space="0" w:color="auto"/>
            <w:right w:val="none" w:sz="0" w:space="0" w:color="auto"/>
          </w:divBdr>
        </w:div>
      </w:divsChild>
    </w:div>
    <w:div w:id="1348600698">
      <w:bodyDiv w:val="1"/>
      <w:marLeft w:val="0"/>
      <w:marRight w:val="0"/>
      <w:marTop w:val="0"/>
      <w:marBottom w:val="0"/>
      <w:divBdr>
        <w:top w:val="none" w:sz="0" w:space="0" w:color="auto"/>
        <w:left w:val="none" w:sz="0" w:space="0" w:color="auto"/>
        <w:bottom w:val="none" w:sz="0" w:space="0" w:color="auto"/>
        <w:right w:val="none" w:sz="0" w:space="0" w:color="auto"/>
      </w:divBdr>
      <w:divsChild>
        <w:div w:id="248119919">
          <w:marLeft w:val="0"/>
          <w:marRight w:val="0"/>
          <w:marTop w:val="0"/>
          <w:marBottom w:val="0"/>
          <w:divBdr>
            <w:top w:val="none" w:sz="0" w:space="0" w:color="auto"/>
            <w:left w:val="none" w:sz="0" w:space="0" w:color="auto"/>
            <w:bottom w:val="none" w:sz="0" w:space="0" w:color="auto"/>
            <w:right w:val="none" w:sz="0" w:space="0" w:color="auto"/>
          </w:divBdr>
        </w:div>
        <w:div w:id="1515454914">
          <w:marLeft w:val="0"/>
          <w:marRight w:val="0"/>
          <w:marTop w:val="0"/>
          <w:marBottom w:val="0"/>
          <w:divBdr>
            <w:top w:val="none" w:sz="0" w:space="0" w:color="auto"/>
            <w:left w:val="none" w:sz="0" w:space="0" w:color="auto"/>
            <w:bottom w:val="none" w:sz="0" w:space="0" w:color="auto"/>
            <w:right w:val="none" w:sz="0" w:space="0" w:color="auto"/>
          </w:divBdr>
        </w:div>
        <w:div w:id="180316638">
          <w:marLeft w:val="0"/>
          <w:marRight w:val="0"/>
          <w:marTop w:val="0"/>
          <w:marBottom w:val="0"/>
          <w:divBdr>
            <w:top w:val="none" w:sz="0" w:space="0" w:color="auto"/>
            <w:left w:val="none" w:sz="0" w:space="0" w:color="auto"/>
            <w:bottom w:val="none" w:sz="0" w:space="0" w:color="auto"/>
            <w:right w:val="none" w:sz="0" w:space="0" w:color="auto"/>
          </w:divBdr>
        </w:div>
        <w:div w:id="64647463">
          <w:marLeft w:val="0"/>
          <w:marRight w:val="0"/>
          <w:marTop w:val="0"/>
          <w:marBottom w:val="0"/>
          <w:divBdr>
            <w:top w:val="none" w:sz="0" w:space="0" w:color="auto"/>
            <w:left w:val="none" w:sz="0" w:space="0" w:color="auto"/>
            <w:bottom w:val="none" w:sz="0" w:space="0" w:color="auto"/>
            <w:right w:val="none" w:sz="0" w:space="0" w:color="auto"/>
          </w:divBdr>
        </w:div>
        <w:div w:id="2085950340">
          <w:marLeft w:val="0"/>
          <w:marRight w:val="0"/>
          <w:marTop w:val="0"/>
          <w:marBottom w:val="0"/>
          <w:divBdr>
            <w:top w:val="none" w:sz="0" w:space="0" w:color="auto"/>
            <w:left w:val="none" w:sz="0" w:space="0" w:color="auto"/>
            <w:bottom w:val="none" w:sz="0" w:space="0" w:color="auto"/>
            <w:right w:val="none" w:sz="0" w:space="0" w:color="auto"/>
          </w:divBdr>
        </w:div>
        <w:div w:id="1297877273">
          <w:marLeft w:val="0"/>
          <w:marRight w:val="0"/>
          <w:marTop w:val="0"/>
          <w:marBottom w:val="0"/>
          <w:divBdr>
            <w:top w:val="none" w:sz="0" w:space="0" w:color="auto"/>
            <w:left w:val="none" w:sz="0" w:space="0" w:color="auto"/>
            <w:bottom w:val="none" w:sz="0" w:space="0" w:color="auto"/>
            <w:right w:val="none" w:sz="0" w:space="0" w:color="auto"/>
          </w:divBdr>
        </w:div>
        <w:div w:id="52629676">
          <w:marLeft w:val="0"/>
          <w:marRight w:val="0"/>
          <w:marTop w:val="0"/>
          <w:marBottom w:val="0"/>
          <w:divBdr>
            <w:top w:val="none" w:sz="0" w:space="0" w:color="auto"/>
            <w:left w:val="none" w:sz="0" w:space="0" w:color="auto"/>
            <w:bottom w:val="none" w:sz="0" w:space="0" w:color="auto"/>
            <w:right w:val="none" w:sz="0" w:space="0" w:color="auto"/>
          </w:divBdr>
        </w:div>
        <w:div w:id="435827965">
          <w:marLeft w:val="0"/>
          <w:marRight w:val="0"/>
          <w:marTop w:val="0"/>
          <w:marBottom w:val="0"/>
          <w:divBdr>
            <w:top w:val="none" w:sz="0" w:space="0" w:color="auto"/>
            <w:left w:val="none" w:sz="0" w:space="0" w:color="auto"/>
            <w:bottom w:val="none" w:sz="0" w:space="0" w:color="auto"/>
            <w:right w:val="none" w:sz="0" w:space="0" w:color="auto"/>
          </w:divBdr>
        </w:div>
        <w:div w:id="1950966680">
          <w:marLeft w:val="0"/>
          <w:marRight w:val="0"/>
          <w:marTop w:val="0"/>
          <w:marBottom w:val="0"/>
          <w:divBdr>
            <w:top w:val="none" w:sz="0" w:space="0" w:color="auto"/>
            <w:left w:val="none" w:sz="0" w:space="0" w:color="auto"/>
            <w:bottom w:val="none" w:sz="0" w:space="0" w:color="auto"/>
            <w:right w:val="none" w:sz="0" w:space="0" w:color="auto"/>
          </w:divBdr>
        </w:div>
        <w:div w:id="1650089425">
          <w:marLeft w:val="0"/>
          <w:marRight w:val="0"/>
          <w:marTop w:val="0"/>
          <w:marBottom w:val="0"/>
          <w:divBdr>
            <w:top w:val="none" w:sz="0" w:space="0" w:color="auto"/>
            <w:left w:val="none" w:sz="0" w:space="0" w:color="auto"/>
            <w:bottom w:val="none" w:sz="0" w:space="0" w:color="auto"/>
            <w:right w:val="none" w:sz="0" w:space="0" w:color="auto"/>
          </w:divBdr>
        </w:div>
        <w:div w:id="867568410">
          <w:marLeft w:val="0"/>
          <w:marRight w:val="0"/>
          <w:marTop w:val="0"/>
          <w:marBottom w:val="0"/>
          <w:divBdr>
            <w:top w:val="none" w:sz="0" w:space="0" w:color="auto"/>
            <w:left w:val="none" w:sz="0" w:space="0" w:color="auto"/>
            <w:bottom w:val="none" w:sz="0" w:space="0" w:color="auto"/>
            <w:right w:val="none" w:sz="0" w:space="0" w:color="auto"/>
          </w:divBdr>
        </w:div>
        <w:div w:id="1571693733">
          <w:marLeft w:val="0"/>
          <w:marRight w:val="0"/>
          <w:marTop w:val="0"/>
          <w:marBottom w:val="0"/>
          <w:divBdr>
            <w:top w:val="none" w:sz="0" w:space="0" w:color="auto"/>
            <w:left w:val="none" w:sz="0" w:space="0" w:color="auto"/>
            <w:bottom w:val="none" w:sz="0" w:space="0" w:color="auto"/>
            <w:right w:val="none" w:sz="0" w:space="0" w:color="auto"/>
          </w:divBdr>
        </w:div>
        <w:div w:id="1930380504">
          <w:marLeft w:val="0"/>
          <w:marRight w:val="0"/>
          <w:marTop w:val="0"/>
          <w:marBottom w:val="0"/>
          <w:divBdr>
            <w:top w:val="none" w:sz="0" w:space="0" w:color="auto"/>
            <w:left w:val="none" w:sz="0" w:space="0" w:color="auto"/>
            <w:bottom w:val="none" w:sz="0" w:space="0" w:color="auto"/>
            <w:right w:val="none" w:sz="0" w:space="0" w:color="auto"/>
          </w:divBdr>
        </w:div>
        <w:div w:id="527373852">
          <w:marLeft w:val="0"/>
          <w:marRight w:val="0"/>
          <w:marTop w:val="0"/>
          <w:marBottom w:val="0"/>
          <w:divBdr>
            <w:top w:val="none" w:sz="0" w:space="0" w:color="auto"/>
            <w:left w:val="none" w:sz="0" w:space="0" w:color="auto"/>
            <w:bottom w:val="none" w:sz="0" w:space="0" w:color="auto"/>
            <w:right w:val="none" w:sz="0" w:space="0" w:color="auto"/>
          </w:divBdr>
        </w:div>
        <w:div w:id="987973129">
          <w:marLeft w:val="0"/>
          <w:marRight w:val="0"/>
          <w:marTop w:val="0"/>
          <w:marBottom w:val="0"/>
          <w:divBdr>
            <w:top w:val="none" w:sz="0" w:space="0" w:color="auto"/>
            <w:left w:val="none" w:sz="0" w:space="0" w:color="auto"/>
            <w:bottom w:val="none" w:sz="0" w:space="0" w:color="auto"/>
            <w:right w:val="none" w:sz="0" w:space="0" w:color="auto"/>
          </w:divBdr>
        </w:div>
        <w:div w:id="1361277247">
          <w:marLeft w:val="0"/>
          <w:marRight w:val="0"/>
          <w:marTop w:val="0"/>
          <w:marBottom w:val="0"/>
          <w:divBdr>
            <w:top w:val="none" w:sz="0" w:space="0" w:color="auto"/>
            <w:left w:val="none" w:sz="0" w:space="0" w:color="auto"/>
            <w:bottom w:val="none" w:sz="0" w:space="0" w:color="auto"/>
            <w:right w:val="none" w:sz="0" w:space="0" w:color="auto"/>
          </w:divBdr>
        </w:div>
        <w:div w:id="968588998">
          <w:marLeft w:val="0"/>
          <w:marRight w:val="0"/>
          <w:marTop w:val="0"/>
          <w:marBottom w:val="0"/>
          <w:divBdr>
            <w:top w:val="none" w:sz="0" w:space="0" w:color="auto"/>
            <w:left w:val="none" w:sz="0" w:space="0" w:color="auto"/>
            <w:bottom w:val="none" w:sz="0" w:space="0" w:color="auto"/>
            <w:right w:val="none" w:sz="0" w:space="0" w:color="auto"/>
          </w:divBdr>
        </w:div>
        <w:div w:id="409086277">
          <w:marLeft w:val="0"/>
          <w:marRight w:val="0"/>
          <w:marTop w:val="0"/>
          <w:marBottom w:val="0"/>
          <w:divBdr>
            <w:top w:val="none" w:sz="0" w:space="0" w:color="auto"/>
            <w:left w:val="none" w:sz="0" w:space="0" w:color="auto"/>
            <w:bottom w:val="none" w:sz="0" w:space="0" w:color="auto"/>
            <w:right w:val="none" w:sz="0" w:space="0" w:color="auto"/>
          </w:divBdr>
        </w:div>
        <w:div w:id="1506700713">
          <w:marLeft w:val="0"/>
          <w:marRight w:val="0"/>
          <w:marTop w:val="0"/>
          <w:marBottom w:val="0"/>
          <w:divBdr>
            <w:top w:val="none" w:sz="0" w:space="0" w:color="auto"/>
            <w:left w:val="none" w:sz="0" w:space="0" w:color="auto"/>
            <w:bottom w:val="none" w:sz="0" w:space="0" w:color="auto"/>
            <w:right w:val="none" w:sz="0" w:space="0" w:color="auto"/>
          </w:divBdr>
        </w:div>
        <w:div w:id="40329028">
          <w:marLeft w:val="0"/>
          <w:marRight w:val="0"/>
          <w:marTop w:val="0"/>
          <w:marBottom w:val="0"/>
          <w:divBdr>
            <w:top w:val="none" w:sz="0" w:space="0" w:color="auto"/>
            <w:left w:val="none" w:sz="0" w:space="0" w:color="auto"/>
            <w:bottom w:val="none" w:sz="0" w:space="0" w:color="auto"/>
            <w:right w:val="none" w:sz="0" w:space="0" w:color="auto"/>
          </w:divBdr>
        </w:div>
        <w:div w:id="1670135981">
          <w:marLeft w:val="0"/>
          <w:marRight w:val="0"/>
          <w:marTop w:val="0"/>
          <w:marBottom w:val="0"/>
          <w:divBdr>
            <w:top w:val="none" w:sz="0" w:space="0" w:color="auto"/>
            <w:left w:val="none" w:sz="0" w:space="0" w:color="auto"/>
            <w:bottom w:val="none" w:sz="0" w:space="0" w:color="auto"/>
            <w:right w:val="none" w:sz="0" w:space="0" w:color="auto"/>
          </w:divBdr>
        </w:div>
        <w:div w:id="901019801">
          <w:marLeft w:val="0"/>
          <w:marRight w:val="0"/>
          <w:marTop w:val="0"/>
          <w:marBottom w:val="0"/>
          <w:divBdr>
            <w:top w:val="none" w:sz="0" w:space="0" w:color="auto"/>
            <w:left w:val="none" w:sz="0" w:space="0" w:color="auto"/>
            <w:bottom w:val="none" w:sz="0" w:space="0" w:color="auto"/>
            <w:right w:val="none" w:sz="0" w:space="0" w:color="auto"/>
          </w:divBdr>
        </w:div>
        <w:div w:id="687365294">
          <w:marLeft w:val="0"/>
          <w:marRight w:val="0"/>
          <w:marTop w:val="0"/>
          <w:marBottom w:val="0"/>
          <w:divBdr>
            <w:top w:val="none" w:sz="0" w:space="0" w:color="auto"/>
            <w:left w:val="none" w:sz="0" w:space="0" w:color="auto"/>
            <w:bottom w:val="none" w:sz="0" w:space="0" w:color="auto"/>
            <w:right w:val="none" w:sz="0" w:space="0" w:color="auto"/>
          </w:divBdr>
        </w:div>
        <w:div w:id="369956375">
          <w:marLeft w:val="0"/>
          <w:marRight w:val="0"/>
          <w:marTop w:val="0"/>
          <w:marBottom w:val="0"/>
          <w:divBdr>
            <w:top w:val="none" w:sz="0" w:space="0" w:color="auto"/>
            <w:left w:val="none" w:sz="0" w:space="0" w:color="auto"/>
            <w:bottom w:val="none" w:sz="0" w:space="0" w:color="auto"/>
            <w:right w:val="none" w:sz="0" w:space="0" w:color="auto"/>
          </w:divBdr>
        </w:div>
        <w:div w:id="285740640">
          <w:marLeft w:val="0"/>
          <w:marRight w:val="0"/>
          <w:marTop w:val="0"/>
          <w:marBottom w:val="0"/>
          <w:divBdr>
            <w:top w:val="none" w:sz="0" w:space="0" w:color="auto"/>
            <w:left w:val="none" w:sz="0" w:space="0" w:color="auto"/>
            <w:bottom w:val="none" w:sz="0" w:space="0" w:color="auto"/>
            <w:right w:val="none" w:sz="0" w:space="0" w:color="auto"/>
          </w:divBdr>
        </w:div>
        <w:div w:id="2115519362">
          <w:marLeft w:val="0"/>
          <w:marRight w:val="0"/>
          <w:marTop w:val="0"/>
          <w:marBottom w:val="0"/>
          <w:divBdr>
            <w:top w:val="none" w:sz="0" w:space="0" w:color="auto"/>
            <w:left w:val="none" w:sz="0" w:space="0" w:color="auto"/>
            <w:bottom w:val="none" w:sz="0" w:space="0" w:color="auto"/>
            <w:right w:val="none" w:sz="0" w:space="0" w:color="auto"/>
          </w:divBdr>
        </w:div>
        <w:div w:id="1677688587">
          <w:marLeft w:val="0"/>
          <w:marRight w:val="0"/>
          <w:marTop w:val="0"/>
          <w:marBottom w:val="0"/>
          <w:divBdr>
            <w:top w:val="none" w:sz="0" w:space="0" w:color="auto"/>
            <w:left w:val="none" w:sz="0" w:space="0" w:color="auto"/>
            <w:bottom w:val="none" w:sz="0" w:space="0" w:color="auto"/>
            <w:right w:val="none" w:sz="0" w:space="0" w:color="auto"/>
          </w:divBdr>
        </w:div>
        <w:div w:id="2085296857">
          <w:marLeft w:val="0"/>
          <w:marRight w:val="0"/>
          <w:marTop w:val="0"/>
          <w:marBottom w:val="0"/>
          <w:divBdr>
            <w:top w:val="none" w:sz="0" w:space="0" w:color="auto"/>
            <w:left w:val="none" w:sz="0" w:space="0" w:color="auto"/>
            <w:bottom w:val="none" w:sz="0" w:space="0" w:color="auto"/>
            <w:right w:val="none" w:sz="0" w:space="0" w:color="auto"/>
          </w:divBdr>
        </w:div>
        <w:div w:id="4003702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competitions/asap-aes" TargetMode="External"/><Relationship Id="rId18" Type="http://schemas.openxmlformats.org/officeDocument/2006/relationships/hyperlink" Target="https://forumtogether.org/article/explainer-revocation-of-student-visas-and-termination-of-sevis-records/" TargetMode="External"/><Relationship Id="rId26" Type="http://schemas.openxmlformats.org/officeDocument/2006/relationships/hyperlink" Target="https://doi.org/10.48550/arXiv.2505.10643" TargetMode="External"/><Relationship Id="rId39" Type="http://schemas.openxmlformats.org/officeDocument/2006/relationships/hyperlink" Target="https://www.rochester.edu/college/honesty/students/international.html" TargetMode="External"/><Relationship Id="rId21" Type="http://schemas.openxmlformats.org/officeDocument/2006/relationships/hyperlink" Target="https://observer.com/2023/07/openai-shut-ai-classifier/" TargetMode="External"/><Relationship Id="rId34" Type="http://schemas.openxmlformats.org/officeDocument/2006/relationships/hyperlink" Target="https://www.reddit.com/r/GPT3/comments/159eoqq/openai_quietly_shuts_down_its_ai_detection_tool/" TargetMode="External"/><Relationship Id="rId42" Type="http://schemas.openxmlformats.org/officeDocument/2006/relationships/header" Target="header1.xml"/><Relationship Id="rId7" Type="http://schemas.openxmlformats.org/officeDocument/2006/relationships/hyperlink" Target="https://advanced.jhu.edu/directory/taylor-hahn/" TargetMode="External"/><Relationship Id="rId2" Type="http://schemas.openxmlformats.org/officeDocument/2006/relationships/styles" Target="styles.xml"/><Relationship Id="rId16" Type="http://schemas.openxmlformats.org/officeDocument/2006/relationships/hyperlink" Target="https://copyleaks.com/blog/accuracy-of-ai-detection-models-for-non-native-english-speakers" TargetMode="External"/><Relationship Id="rId20" Type="http://schemas.openxmlformats.org/officeDocument/2006/relationships/hyperlink" Target="https://atclanguageschools.com/top-7-ai-tools-for-language-teachers-and-language-learners/" TargetMode="External"/><Relationship Id="rId29" Type="http://schemas.openxmlformats.org/officeDocument/2006/relationships/hyperlink" Target="https://themarkup.org/machine-learning/2023/08/14/ai-detection-tools-falsely-accuse-international-students-of-cheating" TargetMode="External"/><Relationship Id="rId41" Type="http://schemas.openxmlformats.org/officeDocument/2006/relationships/hyperlink" Target="https://www.degruyterbrill.com/document/doi/10.1515/opis-2022-0158/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umo.proton.me/u/0/c/2d757bf6-a2df-457a-a72d-fd07976bd148" TargetMode="External"/><Relationship Id="rId24" Type="http://schemas.openxmlformats.org/officeDocument/2006/relationships/hyperlink" Target="https://www.pcmag.com/news/openai-quietly-shuts-down-ai-text-detection-tool-over-inaccuracies" TargetMode="External"/><Relationship Id="rId32" Type="http://schemas.openxmlformats.org/officeDocument/2006/relationships/hyperlink" Target="https://ai.northwestern.edu/education/use-of-generative-artificial-intelligence-in-courses.html" TargetMode="External"/><Relationship Id="rId37" Type="http://schemas.openxmlformats.org/officeDocument/2006/relationships/hyperlink" Target="https://www.govtech.com/education/higher-ed/connecticut-professors-fear-dependence-cognitive-decline-over-ai-use" TargetMode="External"/><Relationship Id="rId40" Type="http://schemas.openxmlformats.org/officeDocument/2006/relationships/hyperlink" Target="https://e.vnexpress.net/news/news/education/how-an-alleged-ai-mistake-nearly-cost-a-japanese-student-his-us-visa-4878219.html" TargetMode="External"/><Relationship Id="rId5" Type="http://schemas.openxmlformats.org/officeDocument/2006/relationships/footnotes" Target="footnotes.xml"/><Relationship Id="rId15" Type="http://schemas.openxmlformats.org/officeDocument/2006/relationships/hyperlink" Target="https://www.tuftsdaily.com/article/2025/10/professors-shift-many-essay-based-assessments-to-in-person-exams-amid-ai-concerns" TargetMode="External"/><Relationship Id="rId23" Type="http://schemas.openxmlformats.org/officeDocument/2006/relationships/hyperlink" Target="https://www.aclu-mn.org/en/news/biased-technology-automated-discrimination-facial-recognition" TargetMode="External"/><Relationship Id="rId28" Type="http://schemas.openxmlformats.org/officeDocument/2006/relationships/hyperlink" Target="https://www.markey.senate.gov/news/press-releases/senator-markey-introduces-ai-civil-rights-act-to-eliminate-ai-bias-enact-guardrails-on-use-of-algorithms-in-decisions-impacting-peoples-rights-civil-liberties-livelihoods" TargetMode="External"/><Relationship Id="rId36" Type="http://schemas.openxmlformats.org/officeDocument/2006/relationships/hyperlink" Target="https://skylineacademic.com/are-ai-detectors-accurate-what-my-tests-on-1000-essays-revealed/" TargetMode="External"/><Relationship Id="rId10" Type="http://schemas.openxmlformats.org/officeDocument/2006/relationships/hyperlink" Target="https://endnote.com/" TargetMode="External"/><Relationship Id="rId19" Type="http://schemas.openxmlformats.org/officeDocument/2006/relationships/hyperlink" Target="https://techcrunch.com/2023/07/25/openai-scuttles-ai-written-text-detector-over-low-rate-of-accuracy/" TargetMode="External"/><Relationship Id="rId31" Type="http://schemas.openxmlformats.org/officeDocument/2006/relationships/hyperlink" Target="https://hai.stanford.edu/news/ai-detectors-biased-against-non-native-english-writer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pp.grammarly.com/" TargetMode="External"/><Relationship Id="rId14" Type="http://schemas.openxmlformats.org/officeDocument/2006/relationships/hyperlink" Target="https://github.com/Weixin-Liang/ChatGPT-Detector-Bias/tree/v1.0.0" TargetMode="External"/><Relationship Id="rId22" Type="http://schemas.openxmlformats.org/officeDocument/2006/relationships/hyperlink" Target="https://digital-strategy.ec.europa.eu/en/library/ethics-guidelines-trustworthy-ai" TargetMode="External"/><Relationship Id="rId27" Type="http://schemas.openxmlformats.org/officeDocument/2006/relationships/hyperlink" Target="https://doi.org/10.48550/arXiv.2304.02819" TargetMode="External"/><Relationship Id="rId30" Type="http://schemas.openxmlformats.org/officeDocument/2006/relationships/hyperlink" Target="https://laist.com/news/education/california-colleges-spend-millions-to-catch-plagiarism-and-ai-is-the-faulty-tech-worth-it" TargetMode="External"/><Relationship Id="rId35" Type="http://schemas.openxmlformats.org/officeDocument/2006/relationships/hyperlink" Target="https://www.rumidocs.com/newsroom/top-20-us-schools-recommend-against-ai-detectors" TargetMode="External"/><Relationship Id="rId43" Type="http://schemas.openxmlformats.org/officeDocument/2006/relationships/fontTable" Target="fontTable.xml"/><Relationship Id="rId8" Type="http://schemas.openxmlformats.org/officeDocument/2006/relationships/hyperlink" Target="https://bidenwhitehouse.archives.gov/ostp/ai-bill-of-rights/human-alternatives-consideration-and-fallback/" TargetMode="External"/><Relationship Id="rId3" Type="http://schemas.openxmlformats.org/officeDocument/2006/relationships/settings" Target="settings.xml"/><Relationship Id="rId12" Type="http://schemas.openxmlformats.org/officeDocument/2006/relationships/hyperlink" Target="https://arxiv.org/pdf/2304.02819.pdf" TargetMode="External"/><Relationship Id="rId17" Type="http://schemas.openxmlformats.org/officeDocument/2006/relationships/hyperlink" Target="https://www.businessinsider.com/universities-ditch-ai-detectors-over-fears-students-falsely-accused-cheating-2023-9" TargetMode="External"/><Relationship Id="rId25" Type="http://schemas.openxmlformats.org/officeDocument/2006/relationships/hyperlink" Target="https://leonfurze.com/2024/04/09/ai-detection-in-education-is-a-dead-end/" TargetMode="External"/><Relationship Id="rId33" Type="http://schemas.openxmlformats.org/officeDocument/2006/relationships/hyperlink" Target="https://kingspry.com/ocr-weighs-in-on-discriminatory-ai-use/" TargetMode="External"/><Relationship Id="rId38" Type="http://schemas.openxmlformats.org/officeDocument/2006/relationships/hyperlink" Target="https://www.chronicle.com/article/will-chatgpt-change-how-professors-assess-learning?utm_source=Iterable&amp;utm_medium=email&amp;utm_campaign=campaign_6572262_nl_Academe-Today_date_20230410&amp;cid=at&amp;source=&amp;sourceid=&amp;cid2=gen_login_refre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3723</Words>
  <Characters>21226</Characters>
  <Application>Microsoft Office Word</Application>
  <DocSecurity>0</DocSecurity>
  <Lines>176</Lines>
  <Paragraphs>49</Paragraphs>
  <ScaleCrop>false</ScaleCrop>
  <Company/>
  <LinksUpToDate>false</LinksUpToDate>
  <CharactersWithSpaces>24900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Zucker-Scharff</dc:creator>
  <cp:keywords/>
  <dc:description/>
  <cp:lastModifiedBy>Thomas Zucker-Scharff</cp:lastModifiedBy>
  <cp:revision>4</cp:revision>
  <dcterms:created xsi:type="dcterms:W3CDTF">2025-10-15T11:27:00Z</dcterms:created>
  <dcterms:modified xsi:type="dcterms:W3CDTF">2025-10-15T11:35:00Z</dcterms:modified>
</cp:coreProperties>
</file>