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D2D5E" w14:textId="2EE7E12A" w:rsidR="00B16EEF" w:rsidRDefault="00B16EEF" w:rsidP="00B16EEF">
      <w:pPr>
        <w:pStyle w:val="Heading1"/>
        <w:pBdr>
          <w:bottom w:val="single" w:sz="6" w:space="1" w:color="auto"/>
        </w:pBdr>
      </w:pPr>
      <w:r>
        <w:t>Inferential Statistics Analysis</w:t>
      </w:r>
    </w:p>
    <w:p w14:paraId="68EB34F9" w14:textId="0DEB3269" w:rsidR="00B16EEF" w:rsidRDefault="00B16EEF" w:rsidP="00B16EEF"/>
    <w:p w14:paraId="12F9B02D" w14:textId="734F1B73" w:rsidR="00B16EEF" w:rsidRDefault="00B16EEF" w:rsidP="00B16EEF">
      <w:r>
        <w:t>In the data set, it is showing a relatively strong correlation between rented bike count, the target variable, and hour and temperature, the two predictive variables. Hence, the two features will be used when training the model.</w:t>
      </w:r>
    </w:p>
    <w:p w14:paraId="687ABFF6" w14:textId="3CDD0882" w:rsidR="00B16EEF" w:rsidRDefault="00B16EEF" w:rsidP="00B16EEF">
      <w:r>
        <w:rPr>
          <w:noProof/>
        </w:rPr>
        <w:drawing>
          <wp:inline distT="0" distB="0" distL="0" distR="0" wp14:anchorId="1EA2A00B" wp14:editId="4E4000EF">
            <wp:extent cx="5943600" cy="577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3547" w14:textId="3C08E1D6" w:rsidR="00B16EEF" w:rsidRDefault="00B16EEF" w:rsidP="00B16EEF">
      <w:r>
        <w:t xml:space="preserve">I am also interested in seeing whether the rental activities on holiday is </w:t>
      </w:r>
      <w:proofErr w:type="gramStart"/>
      <w:r>
        <w:t>similar to</w:t>
      </w:r>
      <w:proofErr w:type="gramEnd"/>
      <w:r>
        <w:t xml:space="preserve"> the non-holiday days. Hence, the Null hypothesis is the average of rental bike count on the holiday and the rental bike count on the non-holiday is the same. The alternative hypothesis then is the average of the bike counts are different. The t-value returns -7.59, indicating we reject the null hypothesis—the rental activities are quite different between holiday season and non-holiday season.</w:t>
      </w:r>
    </w:p>
    <w:p w14:paraId="3BCCB28C" w14:textId="13792DBA" w:rsidR="00B16EEF" w:rsidRPr="00B16EEF" w:rsidRDefault="00B16EEF" w:rsidP="00B16EEF">
      <w:r>
        <w:lastRenderedPageBreak/>
        <w:t>In addition to the holiday impact, I am also interested in the season impact to the rental bike activities</w:t>
      </w:r>
      <w:r w:rsidR="00622BC6">
        <w:t xml:space="preserve">, </w:t>
      </w:r>
      <w:r w:rsidR="001E22F0">
        <w:t>especially</w:t>
      </w:r>
      <w:r w:rsidR="00622BC6">
        <w:t xml:space="preserve"> on</w:t>
      </w:r>
      <w:r w:rsidR="001E22F0">
        <w:t xml:space="preserve"> summer and winter. The t-value returns 10.26, indicating we accept the null hypothesis—there is no significant difference between the rental activity in summer and in winter.</w:t>
      </w:r>
    </w:p>
    <w:sectPr w:rsidR="00B16EEF" w:rsidRPr="00B1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1F0B"/>
    <w:multiLevelType w:val="hybridMultilevel"/>
    <w:tmpl w:val="5FEA0286"/>
    <w:lvl w:ilvl="0" w:tplc="66C041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EF"/>
    <w:rsid w:val="001E22F0"/>
    <w:rsid w:val="00622BC6"/>
    <w:rsid w:val="00B16EEF"/>
    <w:rsid w:val="00F3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9EAB"/>
  <w15:chartTrackingRefBased/>
  <w15:docId w15:val="{9BD11692-2060-48BC-87E3-17CAB92B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Tzu-Ying Chen</dc:creator>
  <cp:keywords/>
  <dc:description/>
  <cp:lastModifiedBy>Tzu-Ying Chen</cp:lastModifiedBy>
  <cp:revision>1</cp:revision>
  <dcterms:created xsi:type="dcterms:W3CDTF">2020-10-11T17:50:00Z</dcterms:created>
  <dcterms:modified xsi:type="dcterms:W3CDTF">2020-10-11T18:33:00Z</dcterms:modified>
</cp:coreProperties>
</file>