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03E779">
      <w:pPr>
        <w:pStyle w:val="31"/>
        <w:jc w:val="center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RAG 质检复核系统 — 工作日报</w:t>
      </w:r>
      <w:r>
        <w:rPr>
          <w:rFonts w:hint="eastAsia" w:ascii="SimSun" w:hAnsi="SimSun" w:eastAsia="SimSun" w:cs="SimSun"/>
          <w:lang w:val="en-US" w:eastAsia="zh-CN"/>
        </w:rPr>
        <w:t>及明日计划</w:t>
      </w:r>
    </w:p>
    <w:p w14:paraId="188CA446">
      <w:pPr>
        <w:jc w:val="center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日期：2026-05-13</w:t>
      </w:r>
    </w:p>
    <w:p w14:paraId="3E921367">
      <w:pPr>
        <w:rPr>
          <w:rFonts w:hint="eastAsia" w:ascii="SimSun" w:hAnsi="SimSun" w:eastAsia="SimSun" w:cs="SimSun"/>
        </w:rPr>
      </w:pPr>
    </w:p>
    <w:p w14:paraId="3052E9A1">
      <w:pPr>
        <w:pStyle w:val="3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5月13日工作</w:t>
      </w:r>
      <w:r>
        <w:rPr>
          <w:rFonts w:hint="eastAsia" w:ascii="SimSun" w:hAnsi="SimSun" w:eastAsia="SimSun" w:cs="SimSun"/>
          <w:lang w:val="en-US" w:eastAsia="zh-CN"/>
        </w:rPr>
        <w:t>日报</w:t>
      </w:r>
    </w:p>
    <w:p w14:paraId="2B2527A5">
      <w:pPr>
        <w:pStyle w:val="4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一、Xbench 报告解析</w:t>
      </w:r>
      <w:r>
        <w:rPr>
          <w:rFonts w:hint="eastAsia" w:ascii="SimSun" w:hAnsi="SimSun" w:eastAsia="SimSun" w:cs="SimSun"/>
          <w:lang w:val="en-US" w:eastAsia="zh-CN"/>
        </w:rPr>
        <w:t>完成开发</w:t>
      </w:r>
    </w:p>
    <w:p w14:paraId="6715EF7E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开发报告解析模块，自动读取 Xbench 工具导出的 Excel 文件，提取每一条检查记录的关键信息：检查类型、原文、译文、术语对照等。计划用实际项目报告验证解析准确率。</w:t>
      </w:r>
    </w:p>
    <w:p w14:paraId="1913537C">
      <w:pPr>
        <w:pStyle w:val="4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二、检索字段精简</w:t>
      </w:r>
      <w:r>
        <w:rPr>
          <w:rFonts w:hint="eastAsia" w:ascii="SimSun" w:hAnsi="SimSun" w:eastAsia="SimSun" w:cs="SimSun"/>
          <w:lang w:val="en-US" w:eastAsia="zh-CN"/>
        </w:rPr>
        <w:t>完成开发</w:t>
      </w:r>
    </w:p>
    <w:p w14:paraId="725D5E5C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将送入 AI 检索的查询字段从原来的三个元素缩减为两个：原文出现的术语和术语表规定的标准译法。实际译文不再参与检索：</w:t>
      </w:r>
    </w:p>
    <w:p w14:paraId="6E753156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1. 避免不同句子中相同的用词干扰匹配精度。</w:t>
      </w:r>
    </w:p>
    <w:p w14:paraId="5D8B12D1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2. Xbench 导出的数据中没有独立的"译文术语"字段，无法提取。</w:t>
      </w:r>
    </w:p>
    <w:p w14:paraId="423351E5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检索命中后，历史案例的完整信息仍会提供给 AI 作为参考。</w:t>
      </w:r>
    </w:p>
    <w:p w14:paraId="2CAFB274">
      <w:pPr>
        <w:pStyle w:val="4"/>
        <w:rPr>
          <w:rFonts w:hint="default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三、报告原地过滤</w:t>
      </w:r>
      <w:r>
        <w:rPr>
          <w:rFonts w:hint="eastAsia" w:ascii="SimSun" w:hAnsi="SimSun" w:eastAsia="SimSun" w:cs="SimSun"/>
          <w:lang w:val="en-US" w:eastAsia="zh-CN"/>
        </w:rPr>
        <w:t>完成开发</w:t>
      </w:r>
    </w:p>
    <w:p w14:paraId="3297B3B3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判定为误报的条目从原始 Excel 报告中直接删除，其余条目保留。删除后原报告的格式、颜色、字体保持不变，团队打开文件后看到的是干净的报告。</w:t>
      </w:r>
    </w:p>
    <w:p w14:paraId="492045A8">
      <w:pPr>
        <w:pStyle w:val="3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5月14日工作计划</w:t>
      </w:r>
    </w:p>
    <w:p w14:paraId="56AFBFFA">
      <w:pPr>
        <w:pStyle w:val="4"/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一、功能测试</w:t>
      </w:r>
      <w:r>
        <w:rPr>
          <w:rFonts w:hint="eastAsia" w:ascii="SimSun" w:hAnsi="SimSun" w:eastAsia="SimSun" w:cs="SimSun"/>
          <w:lang w:val="en-US" w:eastAsia="zh-CN"/>
        </w:rPr>
        <w:t>优化</w:t>
      </w:r>
    </w:p>
    <w:p w14:paraId="4C058F61">
      <w:pPr>
        <w:rPr>
          <w:rFonts w:hint="eastAsia" w:ascii="SimSun" w:hAnsi="SimSun" w:eastAsia="SimSun" w:cs="SimSun"/>
          <w:lang w:val="en-US" w:eastAsia="zh-CN"/>
        </w:rPr>
      </w:pPr>
      <w:r>
        <w:rPr>
          <w:rFonts w:hint="eastAsia" w:ascii="SimSun" w:hAnsi="SimSun" w:eastAsia="SimSun" w:cs="SimSun"/>
        </w:rPr>
        <w:t>使用产品组人工标注的数据（两份文件，共计约 190 条案例、190 条查询），对解析、检索、判断、过滤全流程进行测试，验证系统准确率和稳定性。</w:t>
      </w:r>
      <w:r>
        <w:rPr>
          <w:rFonts w:hint="eastAsia" w:ascii="SimSun" w:hAnsi="SimSun" w:eastAsia="SimSun" w:cs="SimSun"/>
          <w:lang w:val="en-US" w:eastAsia="zh-CN"/>
        </w:rPr>
        <w:t>并根据测试结果优化。</w:t>
      </w:r>
      <w:bookmarkStart w:id="0" w:name="_GoBack"/>
      <w:bookmarkEnd w:id="0"/>
    </w:p>
    <w:p w14:paraId="4DC9B62A">
      <w:pPr>
        <w:pStyle w:val="4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二、案例库质量审查</w:t>
      </w:r>
    </w:p>
    <w:p w14:paraId="1EAADE9F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测试过程中同步审查案例库标注质量，重点检查标签与原因规则是否一致、查询原文是否包含所声明的术语，发现问题后定位到源文件行号并汇总。</w:t>
      </w:r>
    </w:p>
    <w:p w14:paraId="16D4C865">
      <w:pPr>
        <w:pStyle w:val="4"/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三、提示词规则升级</w:t>
      </w:r>
    </w:p>
    <w:p w14:paraId="7000B5F3">
      <w:pPr>
        <w:rPr>
          <w:rFonts w:hint="eastAsia" w:ascii="SimSun" w:hAnsi="SimSun" w:eastAsia="SimSun" w:cs="SimSun"/>
        </w:rPr>
      </w:pPr>
      <w:r>
        <w:rPr>
          <w:rFonts w:hint="eastAsia" w:ascii="SimSun" w:hAnsi="SimSun" w:eastAsia="SimSun" w:cs="SimSun"/>
        </w:rPr>
        <w:t>将 AI 复核的判定规则升级为人工审核确认的新版，对术语违规的判定层级和误报豁免场景进行更细致的划分，并在测试集上对比新旧规则的效果。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4832A0"/>
    <w:rsid w:val="13735C61"/>
    <w:rsid w:val="27935FD0"/>
    <w:rsid w:val="31A12C54"/>
    <w:rsid w:val="34C6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Microsoft YaHei" w:hAnsi="Microsoft YaHe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553</Words>
  <Characters>598</Characters>
  <Lines>0</Lines>
  <Paragraphs>0</Paragraphs>
  <TotalTime>1</TotalTime>
  <ScaleCrop>false</ScaleCrop>
  <LinksUpToDate>false</LinksUpToDate>
  <CharactersWithSpaces>620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可比劳大</cp:lastModifiedBy>
  <dcterms:modified xsi:type="dcterms:W3CDTF">2026-05-13T11:00:52Z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eyJoZGlkIjoiZmM1OWMyMGMwZjk1MjllZDdiZWQyNDJmMzJmMTgxZGMiLCJ1c2VySWQiOiI4NjU0NDAxMTAifQ==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8029D665EDD44025838BC85E1845E93C_12</vt:lpwstr>
  </property>
</Properties>
</file>