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白板服务</w:t>
      </w:r>
      <w:bookmarkStart w:id="8" w:name="_GoBack"/>
      <w:bookmarkEnd w:id="8"/>
      <w:r>
        <w:rPr>
          <w:rFonts w:hint="eastAsia"/>
          <w:b w:val="0"/>
          <w:bCs w:val="0"/>
          <w:sz w:val="52"/>
          <w:szCs w:val="52"/>
          <w:lang w:val="en-US" w:eastAsia="zh-CN"/>
        </w:rPr>
        <w:t>接口使用说明</w:t>
      </w: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_Toc23206 </w:instrText>
      </w:r>
      <w:r>
        <w:rPr>
          <w:rFonts w:hint="default"/>
          <w:lang w:val="en-US"/>
        </w:rPr>
        <w:fldChar w:fldCharType="separate"/>
      </w:r>
      <w:r>
        <w:rPr>
          <w:bCs/>
          <w:szCs w:val="32"/>
        </w:rPr>
        <w:t xml:space="preserve">一、 </w:t>
      </w:r>
      <w:r>
        <w:rPr>
          <w:rFonts w:hint="eastAsia" w:cs="宋体"/>
          <w:bCs/>
          <w:szCs w:val="32"/>
        </w:rPr>
        <w:t>全局声明</w:t>
      </w:r>
      <w:r>
        <w:tab/>
      </w:r>
      <w:r>
        <w:fldChar w:fldCharType="begin"/>
      </w:r>
      <w:r>
        <w:instrText xml:space="preserve"> PAGEREF _Toc23206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_Toc7069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_Toc7069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_Toc965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状态码说明</w:t>
      </w:r>
      <w:r>
        <w:tab/>
      </w:r>
      <w:r>
        <w:fldChar w:fldCharType="begin"/>
      </w:r>
      <w:r>
        <w:instrText xml:space="preserve"> PAGEREF _Toc965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_Toc19281 </w:instrText>
      </w:r>
      <w:r>
        <w:rPr>
          <w:rFonts w:hint="default"/>
          <w:lang w:val="en-US"/>
        </w:rPr>
        <w:fldChar w:fldCharType="separate"/>
      </w:r>
      <w:r>
        <w:rPr>
          <w:rFonts w:hint="eastAsia" w:cs="宋体"/>
          <w:bCs/>
          <w:szCs w:val="32"/>
        </w:rPr>
        <w:t>二、 后台接口</w:t>
      </w:r>
      <w:r>
        <w:tab/>
      </w:r>
      <w:r>
        <w:fldChar w:fldCharType="begin"/>
      </w:r>
      <w:r>
        <w:instrText xml:space="preserve"> PAGEREF _Toc19281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_Toc12560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创建白板</w:t>
      </w:r>
      <w:r>
        <w:tab/>
      </w:r>
      <w:r>
        <w:fldChar w:fldCharType="begin"/>
      </w:r>
      <w:r>
        <w:instrText xml:space="preserve"> PAGEREF _Toc12560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_Toc21851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销毁白板</w:t>
      </w:r>
      <w:r>
        <w:tab/>
      </w:r>
      <w:r>
        <w:fldChar w:fldCharType="begin"/>
      </w:r>
      <w:r>
        <w:instrText xml:space="preserve"> PAGEREF _Toc21851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Toc23206"/>
      <w:r>
        <w:rPr>
          <w:rFonts w:hint="eastAsia" w:cs="宋体"/>
          <w:b/>
          <w:bCs/>
          <w:sz w:val="32"/>
          <w:szCs w:val="32"/>
        </w:rPr>
        <w:t>全局声明</w:t>
      </w:r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</w:pPr>
      <w:bookmarkStart w:id="1" w:name="_Toc7069"/>
      <w:r>
        <w:rPr>
          <w:rFonts w:hint="eastAsia"/>
        </w:rPr>
        <w:t>接口说明</w:t>
      </w:r>
      <w:bookmarkEnd w:id="1"/>
    </w:p>
    <w:p>
      <w:pPr>
        <w:numPr>
          <w:ilvl w:val="0"/>
          <w:numId w:val="3"/>
        </w:numPr>
        <w:adjustRightInd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接口返回结果所使用的数据格式统一为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json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格式。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" w:name="_Toc965"/>
      <w:r>
        <w:rPr>
          <w:rFonts w:hint="eastAsia"/>
        </w:rPr>
        <w:t>状态码说明</w:t>
      </w:r>
      <w:bookmarkEnd w:id="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401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Server端内部错误，具体错误见response输出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cs="宋体"/>
          <w:b/>
          <w:bCs/>
          <w:sz w:val="32"/>
          <w:szCs w:val="32"/>
        </w:rPr>
      </w:pPr>
      <w:bookmarkStart w:id="3" w:name="_Toc19281"/>
      <w:r>
        <w:rPr>
          <w:rFonts w:hint="eastAsia" w:cs="宋体"/>
          <w:b/>
          <w:bCs/>
          <w:sz w:val="32"/>
          <w:szCs w:val="32"/>
        </w:rPr>
        <w:t>后台接口</w:t>
      </w:r>
      <w:bookmarkEnd w:id="3"/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4" w:name="_Toc12560"/>
      <w:r>
        <w:rPr>
          <w:rFonts w:hint="eastAsia"/>
          <w:lang w:val="en-US" w:eastAsia="zh-CN"/>
        </w:rPr>
        <w:t>创建白板</w:t>
      </w:r>
      <w:bookmarkEnd w:id="4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room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50"/>
        <w:gridCol w:w="1455"/>
        <w:gridCol w:w="100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5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4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100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30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5" w:name="OLE_LINK1" w:colFirst="0" w:colLast="4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roomNr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会议室ID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5"/>
    </w:tbl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6" w:name="OLE_LINK7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"data": "https://10.13.10.70:8090/ewbweb/blink-wb.html?roomKey=1234567890abcdefg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/>
              </w:rPr>
              <w:t>456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&amp;token=eyJhbGciOiJIUzUxMiJ9.eyJyb29tS2V5IjoiMTIzNDU2Nzg5MGFiY2RlZmcxMjJAYmxpbmsiLCJleHAiOjE1NjIyMjMwMTF9.29I7_PiOwh7991AJ39fGcrV9gIMaripOEC4a4nMzzrTj4qPWB0OBiDM5n94xh-BY5j94JpG9tk0jrr4mOQexJQ"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进入白板的url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6"/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7" w:name="_Toc21851"/>
      <w:r>
        <w:rPr>
          <w:rFonts w:hint="eastAsia"/>
          <w:lang w:val="en-US" w:eastAsia="zh-CN"/>
        </w:rPr>
        <w:t>销毁白板</w:t>
      </w:r>
      <w:bookmarkEnd w:id="7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room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/destroy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50"/>
        <w:gridCol w:w="1455"/>
        <w:gridCol w:w="100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5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4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100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30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roomNr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会议室ID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5AC"/>
    <w:multiLevelType w:val="multilevel"/>
    <w:tmpl w:val="174B45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3BB07"/>
    <w:multiLevelType w:val="singleLevel"/>
    <w:tmpl w:val="59A3BB0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3BC6D"/>
    <w:multiLevelType w:val="singleLevel"/>
    <w:tmpl w:val="59A3BC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A3CE31"/>
    <w:multiLevelType w:val="singleLevel"/>
    <w:tmpl w:val="59A3CE3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A3CE50"/>
    <w:multiLevelType w:val="singleLevel"/>
    <w:tmpl w:val="59A3C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A4D2C1"/>
    <w:multiLevelType w:val="singleLevel"/>
    <w:tmpl w:val="59A4D2C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592F"/>
    <w:rsid w:val="0137611B"/>
    <w:rsid w:val="0174636B"/>
    <w:rsid w:val="01A75BDE"/>
    <w:rsid w:val="01D464FA"/>
    <w:rsid w:val="02A12624"/>
    <w:rsid w:val="02AC60ED"/>
    <w:rsid w:val="030F1EAC"/>
    <w:rsid w:val="04936B47"/>
    <w:rsid w:val="04AD60FC"/>
    <w:rsid w:val="05484B49"/>
    <w:rsid w:val="05E6609F"/>
    <w:rsid w:val="067B391E"/>
    <w:rsid w:val="073901B8"/>
    <w:rsid w:val="08C43918"/>
    <w:rsid w:val="08CB59E4"/>
    <w:rsid w:val="09E628D4"/>
    <w:rsid w:val="0A3170E0"/>
    <w:rsid w:val="0A9A3CCB"/>
    <w:rsid w:val="0AFD5EAE"/>
    <w:rsid w:val="0B7A7174"/>
    <w:rsid w:val="0B8F2402"/>
    <w:rsid w:val="0BAE7376"/>
    <w:rsid w:val="0BB07FF2"/>
    <w:rsid w:val="0CB06378"/>
    <w:rsid w:val="0D653DA2"/>
    <w:rsid w:val="0DA36CE2"/>
    <w:rsid w:val="0DDF2F4C"/>
    <w:rsid w:val="0E30562B"/>
    <w:rsid w:val="0E397BD3"/>
    <w:rsid w:val="0E4D37C9"/>
    <w:rsid w:val="0F0E3041"/>
    <w:rsid w:val="0F26149F"/>
    <w:rsid w:val="0FA26377"/>
    <w:rsid w:val="0FC1724C"/>
    <w:rsid w:val="0FF52969"/>
    <w:rsid w:val="10270862"/>
    <w:rsid w:val="10B733AF"/>
    <w:rsid w:val="10E952A5"/>
    <w:rsid w:val="11176E35"/>
    <w:rsid w:val="11F2534A"/>
    <w:rsid w:val="121C583D"/>
    <w:rsid w:val="13826C00"/>
    <w:rsid w:val="13E546C0"/>
    <w:rsid w:val="14407636"/>
    <w:rsid w:val="1469599A"/>
    <w:rsid w:val="148A714F"/>
    <w:rsid w:val="14C625C2"/>
    <w:rsid w:val="1569417A"/>
    <w:rsid w:val="157A43B8"/>
    <w:rsid w:val="15D95A8A"/>
    <w:rsid w:val="1626051E"/>
    <w:rsid w:val="164B1D92"/>
    <w:rsid w:val="164B2165"/>
    <w:rsid w:val="16543BAB"/>
    <w:rsid w:val="165C144B"/>
    <w:rsid w:val="167006C4"/>
    <w:rsid w:val="16C04F7D"/>
    <w:rsid w:val="16CB7DBE"/>
    <w:rsid w:val="17054880"/>
    <w:rsid w:val="170853FC"/>
    <w:rsid w:val="174137D6"/>
    <w:rsid w:val="17E91367"/>
    <w:rsid w:val="17F258BA"/>
    <w:rsid w:val="19436FCC"/>
    <w:rsid w:val="199259A7"/>
    <w:rsid w:val="19950C8D"/>
    <w:rsid w:val="19E769E1"/>
    <w:rsid w:val="1BFB4ED4"/>
    <w:rsid w:val="1C383117"/>
    <w:rsid w:val="1C7E1EC3"/>
    <w:rsid w:val="1D26253E"/>
    <w:rsid w:val="1D3D1952"/>
    <w:rsid w:val="1D89233F"/>
    <w:rsid w:val="1D8C47A0"/>
    <w:rsid w:val="1DEB05A6"/>
    <w:rsid w:val="1EA5330E"/>
    <w:rsid w:val="1ECB263F"/>
    <w:rsid w:val="1ED033EE"/>
    <w:rsid w:val="1F1F04B4"/>
    <w:rsid w:val="1F3E2DF9"/>
    <w:rsid w:val="1F6411B3"/>
    <w:rsid w:val="1F656D1C"/>
    <w:rsid w:val="20E91E65"/>
    <w:rsid w:val="20FB2CAC"/>
    <w:rsid w:val="21DC4448"/>
    <w:rsid w:val="223D11EA"/>
    <w:rsid w:val="2299291A"/>
    <w:rsid w:val="22FC71D4"/>
    <w:rsid w:val="23072F61"/>
    <w:rsid w:val="23326D88"/>
    <w:rsid w:val="23DA0026"/>
    <w:rsid w:val="241E49ED"/>
    <w:rsid w:val="243F0E77"/>
    <w:rsid w:val="26123B35"/>
    <w:rsid w:val="270466F0"/>
    <w:rsid w:val="271313CC"/>
    <w:rsid w:val="271E19EC"/>
    <w:rsid w:val="27976658"/>
    <w:rsid w:val="2A60766C"/>
    <w:rsid w:val="2D356906"/>
    <w:rsid w:val="2D3D7487"/>
    <w:rsid w:val="2DC377B6"/>
    <w:rsid w:val="2FE134B5"/>
    <w:rsid w:val="326C5184"/>
    <w:rsid w:val="330C76F4"/>
    <w:rsid w:val="339B1509"/>
    <w:rsid w:val="33AD62C9"/>
    <w:rsid w:val="33CB674D"/>
    <w:rsid w:val="348D1885"/>
    <w:rsid w:val="3561579A"/>
    <w:rsid w:val="356D53D9"/>
    <w:rsid w:val="36661899"/>
    <w:rsid w:val="36770675"/>
    <w:rsid w:val="36E11603"/>
    <w:rsid w:val="38185C28"/>
    <w:rsid w:val="389E6E4A"/>
    <w:rsid w:val="38C14DF2"/>
    <w:rsid w:val="394876D9"/>
    <w:rsid w:val="39D90BBB"/>
    <w:rsid w:val="3B1B4294"/>
    <w:rsid w:val="3B321779"/>
    <w:rsid w:val="3B9E362F"/>
    <w:rsid w:val="3BE56070"/>
    <w:rsid w:val="3C425E77"/>
    <w:rsid w:val="3C583D9C"/>
    <w:rsid w:val="3CDE217D"/>
    <w:rsid w:val="3D11028F"/>
    <w:rsid w:val="3D19174C"/>
    <w:rsid w:val="3D5E59B8"/>
    <w:rsid w:val="3D6C44C1"/>
    <w:rsid w:val="3DC70A8C"/>
    <w:rsid w:val="3DE26D95"/>
    <w:rsid w:val="3EAE408F"/>
    <w:rsid w:val="3F0B1BFC"/>
    <w:rsid w:val="3FC40CD9"/>
    <w:rsid w:val="406F149A"/>
    <w:rsid w:val="40A759DD"/>
    <w:rsid w:val="41293D48"/>
    <w:rsid w:val="41EB6214"/>
    <w:rsid w:val="433D205C"/>
    <w:rsid w:val="43EE2968"/>
    <w:rsid w:val="43FB1BDE"/>
    <w:rsid w:val="44EA6674"/>
    <w:rsid w:val="44FD784B"/>
    <w:rsid w:val="46621905"/>
    <w:rsid w:val="47B07AC3"/>
    <w:rsid w:val="47CE655E"/>
    <w:rsid w:val="47D14B13"/>
    <w:rsid w:val="47D940BA"/>
    <w:rsid w:val="49081B1B"/>
    <w:rsid w:val="49387A72"/>
    <w:rsid w:val="4A040F71"/>
    <w:rsid w:val="4A692BA6"/>
    <w:rsid w:val="4B5A7A2F"/>
    <w:rsid w:val="4B851BB0"/>
    <w:rsid w:val="4B860386"/>
    <w:rsid w:val="4D8807A8"/>
    <w:rsid w:val="4DC11CCF"/>
    <w:rsid w:val="4DFB620C"/>
    <w:rsid w:val="4DFD6171"/>
    <w:rsid w:val="4EA17A17"/>
    <w:rsid w:val="4F237D32"/>
    <w:rsid w:val="4F247EAC"/>
    <w:rsid w:val="4F5E4856"/>
    <w:rsid w:val="501F04AA"/>
    <w:rsid w:val="514E26DB"/>
    <w:rsid w:val="51C005DB"/>
    <w:rsid w:val="51D92113"/>
    <w:rsid w:val="51DE2C8A"/>
    <w:rsid w:val="51FC113E"/>
    <w:rsid w:val="52201E13"/>
    <w:rsid w:val="522E0A3B"/>
    <w:rsid w:val="538D0B20"/>
    <w:rsid w:val="53ED2111"/>
    <w:rsid w:val="545B368B"/>
    <w:rsid w:val="54EF5BC8"/>
    <w:rsid w:val="5506003F"/>
    <w:rsid w:val="554003F1"/>
    <w:rsid w:val="55BE0281"/>
    <w:rsid w:val="56551C44"/>
    <w:rsid w:val="56A64D1A"/>
    <w:rsid w:val="579E6785"/>
    <w:rsid w:val="585B3081"/>
    <w:rsid w:val="58AD6FCE"/>
    <w:rsid w:val="58D552AD"/>
    <w:rsid w:val="591A4498"/>
    <w:rsid w:val="5925282B"/>
    <w:rsid w:val="59E61109"/>
    <w:rsid w:val="5A8C4155"/>
    <w:rsid w:val="5B076B07"/>
    <w:rsid w:val="5B653251"/>
    <w:rsid w:val="5BE316A3"/>
    <w:rsid w:val="5CB02A68"/>
    <w:rsid w:val="5D1C5A49"/>
    <w:rsid w:val="5EC04D2C"/>
    <w:rsid w:val="5EFC5EE1"/>
    <w:rsid w:val="5F765F46"/>
    <w:rsid w:val="6059107A"/>
    <w:rsid w:val="60BC7C2D"/>
    <w:rsid w:val="6110587F"/>
    <w:rsid w:val="62633C75"/>
    <w:rsid w:val="63186168"/>
    <w:rsid w:val="63626328"/>
    <w:rsid w:val="6371743C"/>
    <w:rsid w:val="63FE2949"/>
    <w:rsid w:val="645F6219"/>
    <w:rsid w:val="65A01DDD"/>
    <w:rsid w:val="66890E65"/>
    <w:rsid w:val="674272C2"/>
    <w:rsid w:val="67DD39BE"/>
    <w:rsid w:val="67F72262"/>
    <w:rsid w:val="69465EC7"/>
    <w:rsid w:val="6AD30CE4"/>
    <w:rsid w:val="6BCD77FA"/>
    <w:rsid w:val="6D651DB1"/>
    <w:rsid w:val="6E2E78F9"/>
    <w:rsid w:val="6EF86A12"/>
    <w:rsid w:val="6F0B1197"/>
    <w:rsid w:val="70CD75A3"/>
    <w:rsid w:val="70E9081D"/>
    <w:rsid w:val="712A28C8"/>
    <w:rsid w:val="71E42FA0"/>
    <w:rsid w:val="71F07201"/>
    <w:rsid w:val="72EF583E"/>
    <w:rsid w:val="73D35F2F"/>
    <w:rsid w:val="75696D3E"/>
    <w:rsid w:val="757F4FD0"/>
    <w:rsid w:val="75AC49AE"/>
    <w:rsid w:val="75F13F2B"/>
    <w:rsid w:val="764B73DE"/>
    <w:rsid w:val="766465F1"/>
    <w:rsid w:val="77201774"/>
    <w:rsid w:val="77303C94"/>
    <w:rsid w:val="775D1BDD"/>
    <w:rsid w:val="776C46C8"/>
    <w:rsid w:val="77952489"/>
    <w:rsid w:val="77EB5683"/>
    <w:rsid w:val="7A0D700F"/>
    <w:rsid w:val="7A10753B"/>
    <w:rsid w:val="7A2E0A20"/>
    <w:rsid w:val="7B4C0AD1"/>
    <w:rsid w:val="7BB93AC4"/>
    <w:rsid w:val="7D2A6F26"/>
    <w:rsid w:val="7E0B2DC3"/>
    <w:rsid w:val="7E22033E"/>
    <w:rsid w:val="7FC8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2019-07-24T07:41:17Z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