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20281DD3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ascii="宋体" w:hAnsi="宋体"/>
        </w:rPr>
        <w:t>作品编号：待填写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ascii="宋体" w:hAnsi="宋体"/>
        </w:rPr>
        <w:t>作品名称：基于智能匹配的中外学生语言互助与跨文化交流平台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ascii="宋体" w:hAnsi="宋体"/>
        </w:rPr>
        <w:t>版本编号：V1.0</w:t>
      </w:r>
    </w:p>
    <w:p w14:paraId="7FF9264D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ascii="宋体" w:hAnsi="宋体"/>
        </w:rPr>
        <w:t>填写日期：2026年4月21日</w:t>
      </w: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bookmarkStart w:id="7" w:name="_GoBack"/>
      <w:bookmarkEnd w:id="7"/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07E0528">
      <w:pPr>
        <w:widowControl/>
        <w:ind w:firstLine="0"/>
        <w:jc w:val="left"/>
      </w:pPr>
      <w:r>
        <w:br w:type="page"/>
      </w:r>
    </w:p>
    <w:p w14:paraId="44B12673">
      <w:pPr>
        <w:widowControl/>
        <w:ind w:firstLine="42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67EBAF5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/>
                              <w:textAlignment w:val="auto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353.95pt;width:391.55pt;z-index:251659264;mso-width-relative:page;mso-height-relative:page;" fillcolor="#FFFFFF [3201]" filled="t" stroked="t" coordsize="21600,21600" o:gfxdata="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/mHNXdYAAAAJAQAADwAAAAAAAAABACAAAAAiAAAAZHJzL2Rvd25yZXYueG1sUEsBAhQAFAAA&#10;AAgAh07iQE+gxZJ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项目中涉及应用人工智能大模型的内容，务必在各个部分从以下几方面说明。</w:t>
                      </w:r>
                    </w:p>
                    <w:p w14:paraId="67EBAF5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="420" w:hanging="420"/>
                        <w:textAlignment w:val="auto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</w:pPr>
    </w:p>
    <w:p w14:paraId="4C9C714A">
      <w:pPr>
        <w:widowControl/>
        <w:ind w:firstLine="420"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721CC09C">
      <w:pPr>
        <w:widowControl/>
        <w:ind w:firstLine="420"/>
        <w:jc w:val="left"/>
      </w:pPr>
    </w:p>
    <w:p w14:paraId="68D1E9F0">
      <w:pPr>
        <w:widowControl/>
        <w:ind w:firstLine="420"/>
        <w:jc w:val="left"/>
      </w:pPr>
    </w:p>
    <w:p w14:paraId="0370C8AD">
      <w:pPr>
        <w:widowControl/>
        <w:ind w:firstLine="420"/>
        <w:jc w:val="left"/>
      </w:pPr>
    </w:p>
    <w:p w14:paraId="581285B7">
      <w:pPr>
        <w:widowControl/>
        <w:ind w:firstLine="420"/>
        <w:jc w:val="left"/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8"/>
        <w:rPr>
          <w:b w:val="0"/>
          <w:sz w:val="21"/>
          <w:szCs w:val="22"/>
        </w:rPr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  <w:r>
        <w:fldChar w:fldCharType="begin"/>
      </w:r>
      <w:r>
        <w:instrText xml:space="preserve"> HYPERLINK \l "_Toc100040660" </w:instrText>
      </w:r>
      <w:r>
        <w:fldChar w:fldCharType="separate"/>
      </w:r>
      <w:r>
        <w:rPr>
          <w:rStyle w:val="13"/>
          <w:b w:val="0"/>
        </w:rPr>
        <w:t>第一章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需求分析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_Toc100040660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08CF647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"_Toc100040661" </w:instrText>
      </w:r>
      <w:r>
        <w:fldChar w:fldCharType="separate"/>
      </w:r>
      <w:r>
        <w:rPr>
          <w:rStyle w:val="13"/>
          <w:b w:val="0"/>
        </w:rPr>
        <w:t>第二章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概要设计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_Toc100040661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20AB6FF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"_Toc100040662" </w:instrText>
      </w:r>
      <w:r>
        <w:fldChar w:fldCharType="separate"/>
      </w:r>
      <w:r>
        <w:rPr>
          <w:rStyle w:val="13"/>
          <w:b w:val="0"/>
        </w:rPr>
        <w:t>第三章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详细设计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_Toc100040662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7926357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"_Toc100040663" </w:instrText>
      </w:r>
      <w:r>
        <w:fldChar w:fldCharType="separate"/>
      </w:r>
      <w:r>
        <w:rPr>
          <w:rStyle w:val="13"/>
          <w:b w:val="0"/>
        </w:rPr>
        <w:t>第四章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测试报告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_Toc100040663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3593C593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"_Toc100040664" </w:instrText>
      </w:r>
      <w:r>
        <w:fldChar w:fldCharType="separate"/>
      </w:r>
      <w:r>
        <w:rPr>
          <w:rStyle w:val="13"/>
          <w:b w:val="0"/>
        </w:rPr>
        <w:t>第五章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安装及使用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_Toc100040664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658E1A9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"_Toc100040665" </w:instrText>
      </w:r>
      <w:r>
        <w:fldChar w:fldCharType="separate"/>
      </w:r>
      <w:r>
        <w:rPr>
          <w:rStyle w:val="13"/>
          <w:b w:val="0"/>
        </w:rPr>
        <w:t>第六章</w:t>
      </w:r>
      <w:r>
        <w:rPr>
          <w:b w:val="0"/>
          <w:sz w:val="21"/>
          <w:szCs w:val="22"/>
        </w:rPr>
        <w:tab/>
      </w:r>
      <w:r>
        <w:rPr>
          <w:rStyle w:val="13"/>
          <w:b w:val="0"/>
        </w:rPr>
        <w:t>项目总结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_Toc100040665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304310E">
      <w:pPr>
        <w:pStyle w:val="8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"_Toc100040666" </w:instrText>
      </w:r>
      <w:r>
        <w:fldChar w:fldCharType="separate"/>
      </w:r>
      <w:r>
        <w:rPr>
          <w:rStyle w:val="13"/>
          <w:b w:val="0"/>
        </w:rPr>
        <w:t>参考文献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_Toc100040666 \h </w:instrText>
      </w:r>
      <w:r>
        <w:rPr>
          <w:b w:val="0"/>
        </w:rPr>
        <w:fldChar w:fldCharType="separate"/>
      </w:r>
      <w:r>
        <w:rPr>
          <w:b w:val="0"/>
        </w:rPr>
        <w:t>7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87FF6DC">
      <w:pPr>
        <w:pStyle w:val="8"/>
        <w:rPr>
          <w:b w:val="0"/>
        </w:rPr>
      </w:pPr>
      <w:r>
        <w:rPr>
          <w:rFonts w:ascii="华文楷体" w:hAnsi="华文楷体" w:eastAsia="华文楷体"/>
          <w:b w:val="0"/>
          <w:lang w:val="zh-CN"/>
        </w:rPr>
        <w:fldChar w:fldCharType="end"/>
      </w:r>
    </w:p>
    <w:p w14:paraId="251DEDAD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750495AF">
      <w:r>
        <w:rPr>
          <w:rFonts w:ascii="宋体" w:hAnsi="宋体"/>
        </w:rPr>
        <w:t>本作品面向校园内有语言学习、文化交流和社交需求的中外学生，解决传统线下配对效率低、沟通链路分散、活动参与和反馈难沉淀的问题。系统对标校园社交平台、活动报名平台和语言交换社区，但更强调“语言互补+兴趣契合+时间匹配”的可解释推荐。</w:t>
        <w:br/>
        <w:br/>
        <w:t>目标用户包括中国学生、留学生和平台管理员。主要功能覆盖注册登录、资料维护、智能匹配、用户详情、私信聊天、社区动态、活动管理、个人中心和后台管理。当前版本采用 Vue 3 + Spring Boot 3 前后端分离架构，前端构建与后端打包均已通过，适合课程设计、毕业设计展示与后续工程扩展。</w:t>
      </w:r>
    </w:p>
    <w:p w14:paraId="6A10FA88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5247781D">
      <w:r>
        <w:rPr>
          <w:rFonts w:ascii="宋体" w:hAnsi="宋体"/>
        </w:rPr>
        <w:t>系统采用前后端分离架构。前端由 Vue 3、Vue Router 和 Vite 构建用户端与管理端页面；后端采用 Spring Boot 3 提供 REST API；数据库层预留 MySQL 建表脚本，当前演示版本以 DataStore 内存数据实现稳定演示。</w:t>
        <w:br/>
        <w:br/>
        <w:t>功能模块可划分为：</w:t>
        <w:br/>
        <w:t>1. 用户与认证模块：登录、注册、找回密码、账户校验。</w:t>
        <w:br/>
        <w:t>2. 资料与画像模块：基础资料、语言能力、兴趣标签、交流目标与时间偏好维护。</w:t>
        <w:br/>
        <w:t>3. 智能匹配模块：根据语言互补、兴趣重合、交流目标和空闲时段综合评分。</w:t>
        <w:br/>
        <w:t>4. 交流互动模块：会话列表、消息列表、文本/图片/语音文件发送。</w:t>
        <w:br/>
        <w:t>5. 社区内容模块：发布动态、点赞、收藏、评论、搜索。</w:t>
        <w:br/>
        <w:t>6. 活动管理模块：活动浏览、报名、取消报名、评价。</w:t>
        <w:br/>
        <w:t>7. 后台管理模块：仪表盘、用户状态管理、活动维护、举报处理。</w:t>
        <w:br/>
        <w:br/>
        <w:t>界面层面，系统共设计 16 个主要页面，其中用户端 12 个、管理端 4 个，形成从“发现伙伴”到“建立联系”再到“参与活动与沉淀社区内容”的完整闭环。</w:t>
      </w:r>
    </w:p>
    <w:p w14:paraId="47D317A4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7D9E4202">
      <w:r>
        <w:rPr>
          <w:rFonts w:ascii="宋体" w:hAnsi="宋体"/>
        </w:rPr>
        <w:t>1. 界面设计</w:t>
        <w:br/>
        <w:t>用户端包括登录、注册、找回密码、首页、个人资料、匹配推荐、用户详情、聊天、社区、活动列表、活动详情、我的中心等页面；管理端包括管理员登录、仪表盘、用户管理、活动管理、举报管理。界面布局采用顶部导航与内容卡片结合的方式，兼顾信息展示密度和操作效率。</w:t>
        <w:br/>
        <w:br/>
        <w:t>2. 数据库设计</w:t>
        <w:br/>
        <w:t>数据库围绕 user、user_profile、match_record、chat_session、chat_message、post、post_comment、activity、activity_signup、activity_review、report、notification 等核心表展开，覆盖用户、匹配、聊天、社区、活动和后台治理六类业务数据。项目已提供 MySQL 建表脚本，可直接用于后续真实持久化接入。</w:t>
        <w:br/>
        <w:br/>
        <w:t>3. 关键算法与技术</w:t>
        <w:br/>
        <w:t>匹配算法采用规则评分方式：语言双向互补最高加权，其次考虑共同兴趣、交流目标、空闲时间、偏好交流方式和历史评价，最终输出 0~100 的匹配分数及推荐理由。该方式实现简单、结果可解释，便于答辩展示。</w:t>
        <w:br/>
        <w:br/>
        <w:t>4. 工程实现特点</w:t>
        <w:br/>
        <w:t>前端通过路由守卫区分用户端与管理端访问权限；后端按认证、用户、内容、管理四类控制器组织接口；演示模式与 MySQL 表结构并存，既保证现场可运行性，又为后续数据库接入留出扩展空间。</w:t>
      </w:r>
    </w:p>
    <w:p w14:paraId="12390D11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375D2BCE">
      <w:pPr>
        <w:rPr>
          <w:lang w:val="zh-CN"/>
        </w:rPr>
      </w:pPr>
      <w:r>
        <w:rPr>
          <w:rFonts w:ascii="宋体" w:hAnsi="宋体"/>
        </w:rPr>
        <w:t>1. 构建测试</w:t>
        <w:br/>
        <w:t>前端执行 `npm run build`，已成功生成生产构建文件；后端执行 `mvn -DskipTests package`，已成功打包。</w:t>
        <w:br/>
        <w:br/>
        <w:t>2. 功能测试</w:t>
        <w:br/>
        <w:t>围绕注册登录、资料更新、匹配推荐、建立联系、聊天发送消息、动态发布、活动报名与取消、管理员处理用户和举报等主流程进行了联调验证，接口返回结构统一，页面路由跳转正常。</w:t>
        <w:br/>
        <w:br/>
        <w:t>3. 技术指标</w:t>
        <w:br/>
        <w:t>运行速度：前端构建产物体积适中，页面响应满足课程演示要求；</w:t>
        <w:br/>
        <w:t>安全性：接口参数增加校验，区分普通用户与管理员访问；</w:t>
        <w:br/>
        <w:t>扩展性：模块边界清晰，可继续接入真实鉴权、WebSocket 与持久化层；</w:t>
        <w:br/>
        <w:t>部署方便性：前后端可独立启动，依赖较少，适合快速部署；</w:t>
        <w:br/>
        <w:t>可用性：提供演示账号和初始化数据，方便现场展示典型业务流程。</w:t>
      </w:r>
    </w:p>
    <w:p w14:paraId="22F48A92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4982347F">
      <w:pPr>
        <w:rPr>
          <w:lang w:val="zh-CN"/>
        </w:rPr>
      </w:pPr>
      <w:r>
        <w:rPr>
          <w:rFonts w:ascii="宋体" w:hAnsi="宋体"/>
        </w:rPr>
        <w:t>1. 环境要求</w:t>
        <w:br/>
        <w:t>操作系统：Windows 10/11；</w:t>
        <w:br/>
        <w:t>JDK：21；Maven：3.9+；Node.js：18+；MySQL：8.0（如需持久化部署）。</w:t>
        <w:br/>
        <w:br/>
        <w:t>2. 安装与启动</w:t>
        <w:br/>
        <w:t>后端：进入 backend 目录执行 `mvn spring-boot:run`，默认端口 8080；</w:t>
        <w:br/>
        <w:t>前端：进入 frontend 目录执行 `npm install`、`npm run dev`，默认端口 5173。</w:t>
        <w:br/>
        <w:br/>
        <w:t>3. 典型使用流程</w:t>
        <w:br/>
        <w:t>用户注册并完善资料后进入首页；在匹配页查看推荐对象并建立联系；进入聊天页完成沟通；可在社区页发布动态，在活动页报名参加线上或线下活动；管理员可在后台对用户、活动与举报进行治理。</w:t>
        <w:br/>
        <w:br/>
        <w:t>4. 演示账号</w:t>
        <w:br/>
        <w:t>普通用户：lily.chen / 123456；管理员：admin / 123456。</w:t>
      </w:r>
    </w:p>
    <w:p w14:paraId="699B0C6C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47E10FEC">
      <w:pPr>
        <w:rPr>
          <w:lang w:val="zh-CN"/>
        </w:rPr>
      </w:pPr>
      <w:r>
        <w:rPr>
          <w:rFonts w:ascii="宋体" w:hAnsi="宋体"/>
        </w:rPr>
        <w:t>本项目围绕“校园语言互助”场景，从需求拆解、页面设计、接口设计到演示数据构造逐步推进，形成了用户端与管理端协同的完整原型。开发过程中，重点解决了功能范围控制、匹配逻辑可解释性和演示版本稳定性问题。通过采用前后端分离与模块化设计，项目具备了较好的可维护性和展示效果。</w:t>
        <w:br/>
        <w:br/>
        <w:t>后续可从三个方向升级：一是接入真实用户鉴权、MyBatis/JPA 与 MySQL 持久化，提升工程完整度；二是加入 WebSocket、语音视频实时通信和消息撤回等能力，增强互动体验；三是进一步引入 AI 翻译、智能话题推荐和画像优化策略，提高跨语言交流效率。</w:t>
      </w:r>
    </w:p>
    <w:p w14:paraId="39549035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2188A776">
      <w:pPr>
        <w:rPr>
          <w:rFonts w:ascii="楷体" w:hAnsi="楷体" w:eastAsia="楷体"/>
        </w:rPr>
      </w:pPr>
      <w:r>
        <w:rPr>
          <w:rFonts w:ascii="宋体" w:hAnsi="宋体"/>
        </w:rPr>
        <w:t>[1] Vue.js. Vue.js Documentation[EB/OL]. https://cn.vuejs.org/.</w:t>
        <w:br/>
        <w:t>[2] Spring. Spring Boot Reference Documentation[EB/OL]. https://spring.io/projects/spring-boot.</w:t>
        <w:br/>
        <w:t>[3] Oracle. MySQL 8.0 Reference Manual[EB/OL]. https://dev.mysql.com/doc/.</w:t>
        <w:br/>
        <w:t>[4] Gamma E, Helm R, Johnson R, et al. Design Patterns: Elements of Reusable Object-Oriented Software[M]. Addison-Wesley, 1994.</w:t>
      </w:r>
    </w:p>
    <w:p w14:paraId="355C4746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6"/>
      <w:jc w:val="right"/>
    </w:pPr>
  </w:p>
  <w:p w14:paraId="0BEE5740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20103D0C"/>
    <w:rsid w:val="4DE47767"/>
    <w:rsid w:val="4E256445"/>
    <w:rsid w:val="54C05405"/>
    <w:rsid w:val="5F19453C"/>
    <w:rsid w:val="60B30BEB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qFormat/>
    <w:uiPriority w:val="99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3</TotalTime>
  <ScaleCrop>false</ScaleCrop>
  <LinksUpToDate>false</LinksUpToDate>
  <CharactersWithSpaces>891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北语李老师</cp:lastModifiedBy>
  <cp:lastPrinted>2020-04-27T09:16:00Z</cp:lastPrinted>
  <dcterms:modified xsi:type="dcterms:W3CDTF">2026-04-11T13:10:50Z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