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游ゴシック Medium" w:hAnsi="游ゴシック Medium" w:eastAsia="游ゴシック Medium" w:cs="游ゴシック Medium"/>
          <w:sz w:val="40"/>
          <w:szCs w:val="40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40"/>
          <w:szCs w:val="40"/>
          <w:lang w:eastAsia="ja-JP"/>
        </w:rPr>
        <w:t>☆</w:t>
      </w:r>
      <w:r>
        <w:rPr>
          <w:rFonts w:hint="eastAsia" w:ascii="游ゴシック Medium" w:hAnsi="游ゴシック Medium" w:eastAsia="游ゴシック Medium" w:cs="游ゴシック Medium"/>
          <w:sz w:val="40"/>
          <w:szCs w:val="40"/>
          <w:lang w:val="en-US" w:eastAsia="ja-JP"/>
        </w:rPr>
        <w:t>Betaの要件一覧(要件定義)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0.0.1(1.0-beta0.0.1)(リリース済み)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バグ修正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達成状況:達成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b w:val="0"/>
          <w:bCs w:val="0"/>
          <w:sz w:val="24"/>
          <w:szCs w:val="24"/>
          <w:lang w:val="en-US" w:eastAsia="ja-JP"/>
        </w:rPr>
        <w:t>アイテムを使う機能の追加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達成状況:達成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Allyの子クラスのAIを修正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達成状況:達成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0.0.2(1.0-beta0.0.2)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バグ修正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達成状況:未着手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アイテムの追加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</w:t>
      </w:r>
      <w:bookmarkStart w:id="0" w:name="_GoBack"/>
      <w:bookmarkEnd w:id="0"/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着手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ブロックの追加(ver.1)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達成状況:未着手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戦闘画面の修正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達成状況:未着手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0.0.3(1.0-beta0.0.3)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バグ修正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ブロックの追加(ver.2)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キャラの追加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0.0.4(1.0-beta0.0.4)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バグ修正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ブロックの追加(これで終了)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RPGの流れを追加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游ゴシック Medium" w:hAnsi="游ゴシック Medium" w:eastAsia="游ゴシック Medium" w:cs="游ゴシック Medium"/>
          <w:sz w:val="24"/>
          <w:szCs w:val="24"/>
          <w:lang w:val="en-US" w:eastAsia="ja-JP"/>
        </w:rPr>
      </w:pPr>
      <w:r>
        <w:rPr>
          <w:rFonts w:hint="eastAsia" w:ascii="游ゴシック Medium" w:hAnsi="游ゴシック Medium" w:eastAsia="游ゴシック Medium" w:cs="游ゴシック Medium"/>
          <w:sz w:val="24"/>
          <w:szCs w:val="24"/>
          <w:lang w:val="en-US" w:eastAsia="ja-JP"/>
        </w:rPr>
        <w:t>これにてBeta版は終了</w:t>
      </w:r>
    </w:p>
    <w:sectPr>
      <w:pgSz w:w="16838" w:h="23811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D9122"/>
    <w:multiLevelType w:val="multilevel"/>
    <w:tmpl w:val="C61D91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628F736"/>
    <w:multiLevelType w:val="multilevel"/>
    <w:tmpl w:val="2628F7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29964C6"/>
    <w:multiLevelType w:val="multilevel"/>
    <w:tmpl w:val="629964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49EC"/>
    <w:rsid w:val="0EEE79FA"/>
    <w:rsid w:val="276F5F38"/>
    <w:rsid w:val="531F01C4"/>
    <w:rsid w:val="74A95FCD"/>
    <w:rsid w:val="788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2024-01-13T03:33:00Z</dcterms:created>
  <dc:creator>user</dc:creator>
  <cp:lastModifiedBy>user</cp:lastModifiedBy>
  <dcterms:modified xsi:type="dcterms:W3CDTF">2024-03-22T03:34:28Z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1041-11.8.2.10334</vt:lpwstr>
  </property>
</Properties>
</file>