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widowControl w:val="0"/>
        <w:spacing w:after="0" w:line="240" w:lineRule="auto"/>
        <w:rPr/>
      </w:pPr>
      <w:bookmarkStart w:colFirst="0" w:colLast="0" w:name="_2f6tdovv92zd" w:id="0"/>
      <w:bookmarkEnd w:id="0"/>
      <w:r w:rsidDel="00000000" w:rsidR="00000000" w:rsidRPr="00000000">
        <w:rPr>
          <w:rtl w:val="0"/>
        </w:rPr>
        <w:t xml:space="preserve">Введение в платформу Java</w:t>
      </w:r>
    </w:p>
    <w:p w:rsidR="00000000" w:rsidDel="00000000" w:rsidP="00000000" w:rsidRDefault="00000000" w:rsidRPr="00000000" w14:paraId="00000003">
      <w:pPr>
        <w:pStyle w:val="Subtitle"/>
        <w:rPr>
          <w:rFonts w:ascii="Arial" w:cs="Arial" w:eastAsia="Arial" w:hAnsi="Arial"/>
          <w:i w:val="0"/>
          <w:color w:val="999999"/>
          <w:sz w:val="32"/>
          <w:szCs w:val="32"/>
        </w:rPr>
      </w:pPr>
      <w:bookmarkStart w:colFirst="0" w:colLast="0" w:name="_wydt0g9v29p" w:id="1"/>
      <w:bookmarkEnd w:id="1"/>
      <w:r w:rsidDel="00000000" w:rsidR="00000000" w:rsidRPr="00000000">
        <w:rPr>
          <w:rFonts w:ascii="Arial" w:cs="Arial" w:eastAsia="Arial" w:hAnsi="Arial"/>
          <w:i w:val="0"/>
          <w:color w:val="999999"/>
          <w:sz w:val="32"/>
          <w:szCs w:val="32"/>
          <w:rtl w:val="0"/>
        </w:rPr>
        <w:t xml:space="preserve">Hello, World!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>
              <w:rFonts w:ascii="Arial" w:cs="Arial" w:eastAsia="Arial" w:hAnsi="Arial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nrk766djf0c">
            <w:r w:rsidDel="00000000" w:rsidR="00000000" w:rsidRPr="00000000">
              <w:rPr>
                <w:rFonts w:ascii="Arial" w:cs="Arial" w:eastAsia="Arial" w:hAnsi="Arial"/>
                <w:color w:val="1155cc"/>
                <w:u w:val="single"/>
                <w:rtl w:val="0"/>
              </w:rPr>
              <w:t xml:space="preserve">Создаем приложение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color w:val="1155cc"/>
              <w:u w:val="single"/>
            </w:rPr>
          </w:pPr>
          <w:hyperlink w:anchor="_3tian8sn0psm">
            <w:r w:rsidDel="00000000" w:rsidR="00000000" w:rsidRPr="00000000">
              <w:rPr>
                <w:rFonts w:ascii="Arial" w:cs="Arial" w:eastAsia="Arial" w:hAnsi="Arial"/>
                <w:color w:val="1155cc"/>
                <w:u w:val="single"/>
                <w:rtl w:val="0"/>
              </w:rPr>
              <w:t xml:space="preserve">Hello, World!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Arial" w:cs="Arial" w:eastAsia="Arial" w:hAnsi="Arial"/>
          <w:b w:val="1"/>
          <w:color w:val="666666"/>
          <w:sz w:val="48"/>
          <w:szCs w:val="48"/>
        </w:rPr>
      </w:pPr>
      <w:bookmarkStart w:colFirst="0" w:colLast="0" w:name="_2nrk766djf0c" w:id="2"/>
      <w:bookmarkEnd w:id="2"/>
      <w:r w:rsidDel="00000000" w:rsidR="00000000" w:rsidRPr="00000000">
        <w:rPr>
          <w:rtl w:val="0"/>
        </w:rPr>
        <w:t xml:space="preserve">Создаем приложение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На прошлом занятии мы познакомились с языком Java и подготовили рабочее место, чтобы начать кодить. Приступим к созданию приложений. </w:t>
      </w:r>
    </w:p>
    <w:p w:rsidR="00000000" w:rsidDel="00000000" w:rsidP="00000000" w:rsidRDefault="00000000" w:rsidRPr="00000000" w14:paraId="0000000B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Создадим новый проект в IDE и разместим в его папке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файл с кодом. В Java у таких файлов расширение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.java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00" w:before="200" w:line="273.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5940425" cy="321754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="273.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0" distT="0" distL="0" distR="0">
            <wp:extent cx="3419475" cy="1676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Получим файл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MyClass.java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и класс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MyClass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Разберемся, что будет происходить в механизмах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Схематическая диаграмма файла с кодом:</w:t>
      </w:r>
    </w:p>
    <w:p w:rsidR="00000000" w:rsidDel="00000000" w:rsidP="00000000" w:rsidRDefault="00000000" w:rsidRPr="00000000" w14:paraId="00000010">
      <w:pPr>
        <w:spacing w:after="200" w:before="200" w:line="273.6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200275" cy="29241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Этот файл содержит код класса. Сам класс — составляющая программы. Более подробно познакомимся с понятием класса позже, пока достаточно такого определения. Небольшие программы в Java вполне могут обходиться одним классом. Его код находится в фигурных скобках.</w:t>
      </w:r>
    </w:p>
    <w:p w:rsidR="00000000" w:rsidDel="00000000" w:rsidP="00000000" w:rsidRDefault="00000000" w:rsidRPr="00000000" w14:paraId="00000012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 начале работы JVM ищет класс с именем, которое ей передали при старте. В классе должен быть главный метод —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без которого программа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работать не будет. JVM выполнит все инструкции между фигурными скобками главного метода. </w:t>
      </w:r>
    </w:p>
    <w:p w:rsidR="00000000" w:rsidDel="00000000" w:rsidP="00000000" w:rsidRDefault="00000000" w:rsidRPr="00000000" w14:paraId="00000013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Обобщим: любая программа в Java содержит минимум один класс и метод main для него. Если классов больше, в них наличие main не обязательно.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3tian8sn0psm" w:id="3"/>
      <w:bookmarkEnd w:id="3"/>
      <w:r w:rsidDel="00000000" w:rsidR="00000000" w:rsidRPr="00000000">
        <w:rPr>
          <w:rtl w:val="0"/>
        </w:rPr>
        <w:t xml:space="preserve">Hello, World!</w:t>
      </w:r>
    </w:p>
    <w:tbl>
      <w:tblPr>
        <w:tblStyle w:val="Table1"/>
        <w:tblW w:w="9765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765"/>
        <w:tblGridChange w:id="0">
          <w:tblGrid>
            <w:gridCol w:w="9765"/>
          </w:tblGrid>
        </w:tblGridChange>
      </w:tblGrid>
      <w:tr>
        <w:trPr>
          <w:trHeight w:val="1300" w:hRule="atLeast"/>
        </w:trPr>
        <w:tc>
          <w:tcPr>
            <w:shd w:fill="efefef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5">
            <w:pPr>
              <w:spacing w:after="200" w:before="200" w:line="273.6" w:lineRule="auto"/>
              <w:jc w:val="both"/>
              <w:rPr>
                <w:rFonts w:ascii="Courier New" w:cs="Courier New" w:eastAsia="Courier New" w:hAnsi="Courier New"/>
                <w:color w:val="00008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16">
            <w:pPr>
              <w:spacing w:after="200" w:before="200" w:line="273.6" w:lineRule="auto"/>
              <w:jc w:val="both"/>
              <w:rPr>
                <w:rFonts w:ascii="Courier New" w:cs="Courier New" w:eastAsia="Courier New" w:hAnsi="Courier New"/>
                <w:color w:val="00008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  * Created by GeekBrains student</w:t>
            </w:r>
          </w:p>
          <w:p w:rsidR="00000000" w:rsidDel="00000000" w:rsidP="00000000" w:rsidRDefault="00000000" w:rsidRPr="00000000" w14:paraId="00000017">
            <w:pPr>
              <w:spacing w:after="200" w:before="200" w:line="273.6" w:lineRule="auto"/>
              <w:jc w:val="both"/>
              <w:rPr>
                <w:rFonts w:ascii="Courier New" w:cs="Courier New" w:eastAsia="Courier New" w:hAnsi="Courier New"/>
                <w:color w:val="000088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  */</w:t>
            </w:r>
          </w:p>
          <w:p w:rsidR="00000000" w:rsidDel="00000000" w:rsidP="00000000" w:rsidRDefault="00000000" w:rsidRPr="00000000" w14:paraId="00000018">
            <w:pPr>
              <w:spacing w:after="200" w:before="200" w:line="273.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MyClass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args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88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sz w:val="20"/>
                <w:szCs w:val="20"/>
                <w:rtl w:val="0"/>
              </w:rPr>
              <w:t xml:space="preserve">"Hello, World!"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rtl w:val="0"/>
              </w:rPr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19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 первых строках кода видим комментарии: они могут быть однострочными (начинаются с символов //) и  многострочными (блок текста, заключенный в /* … */). Комментарии упрощают работу с кодом: разработчик может делать пометки, которые не будут влиять ни на размер программы, ни на скорость ее выполнения. </w:t>
      </w:r>
    </w:p>
    <w:tbl>
      <w:tblPr>
        <w:tblStyle w:val="Table2"/>
        <w:tblW w:w="9840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840"/>
        <w:tblGridChange w:id="0">
          <w:tblGrid>
            <w:gridCol w:w="9840"/>
          </w:tblGrid>
        </w:tblGridChange>
      </w:tblGrid>
      <w:tr>
        <w:tc>
          <w:tcPr>
            <w:shd w:fill="efefef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B">
            <w:pPr>
              <w:spacing w:after="200" w:before="200" w:line="273.6" w:lineRule="auto"/>
              <w:jc w:val="both"/>
              <w:rPr>
                <w:rFonts w:ascii="Courier New" w:cs="Courier New" w:eastAsia="Courier New" w:hAnsi="Courier New"/>
                <w:i w:val="1"/>
                <w:color w:val="88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80000"/>
                <w:sz w:val="20"/>
                <w:szCs w:val="20"/>
                <w:rtl w:val="0"/>
              </w:rPr>
              <w:t xml:space="preserve">// Однострочный комментарий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00" w:before="200" w:line="273.6" w:lineRule="auto"/>
              <w:jc w:val="both"/>
              <w:rPr>
                <w:rFonts w:ascii="Courier New" w:cs="Courier New" w:eastAsia="Courier New" w:hAnsi="Courier New"/>
                <w:i w:val="1"/>
                <w:color w:val="6666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6600"/>
                <w:sz w:val="20"/>
                <w:szCs w:val="20"/>
                <w:rtl w:val="0"/>
              </w:rPr>
              <w:t xml:space="preserve">/*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6600"/>
                <w:sz w:val="20"/>
                <w:szCs w:val="20"/>
                <w:rtl w:val="0"/>
              </w:rPr>
              <w:t xml:space="preserve">Блочный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6600"/>
                <w:sz w:val="20"/>
                <w:szCs w:val="20"/>
                <w:rtl w:val="0"/>
              </w:rPr>
              <w:t xml:space="preserve">комментарий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666600"/>
                <w:sz w:val="20"/>
                <w:szCs w:val="20"/>
                <w:rtl w:val="0"/>
              </w:rPr>
              <w:t xml:space="preserve">*/</w:t>
            </w:r>
          </w:p>
        </w:tc>
      </w:tr>
    </w:tbl>
    <w:p w:rsidR="00000000" w:rsidDel="00000000" w:rsidP="00000000" w:rsidRDefault="00000000" w:rsidRPr="00000000" w14:paraId="0000001D">
      <w:pPr>
        <w:spacing w:after="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После комментариев идет объявление класса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MyClass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(названия класса и файла, в котором он создан, должны совпадать).</w:t>
      </w:r>
    </w:p>
    <w:p w:rsidR="00000000" w:rsidDel="00000000" w:rsidP="00000000" w:rsidRDefault="00000000" w:rsidRPr="00000000" w14:paraId="0000001E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Далее в коде видим объявление метода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В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ыполнение любой Java-программы начинается с его вызова. Ключевое слово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сообщает компилятору, что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не возвращает значений (позже покажем, что методы могут и возвращать конкретные значения). Следует иметь в виду, что в Java учитывается регистр символов, и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не равнозначно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О модификаторах доступа (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), ключевом слове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и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String[] args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поговорим в дальнейшем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в теме об основах ООП и массивах.</w:t>
      </w:r>
    </w:p>
    <w:p w:rsidR="00000000" w:rsidDel="00000000" w:rsidP="00000000" w:rsidRDefault="00000000" w:rsidRPr="00000000" w14:paraId="0000001F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 следующей строке кода —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System.out.println("Hello, World!")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которая находится в теле метода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В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консоль выводится текстовая строка «Hello, World!», и  каретка переводится на новую строку. Вывод текста на экран выполняется встроенным методом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println()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который может выводить также числа, символы, значения переменных и другое.</w:t>
      </w:r>
    </w:p>
    <w:p w:rsidR="00000000" w:rsidDel="00000000" w:rsidP="00000000" w:rsidRDefault="00000000" w:rsidRPr="00000000" w14:paraId="00000020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В Java все операторы должны оканчиваться символом «;» . Точка с запятой отсутствует после закрытия кодовых блоков фигурной скобкой (}), так как формально фигурные скобки не являются операторами.</w:t>
      </w:r>
    </w:p>
    <w:p w:rsidR="00000000" w:rsidDel="00000000" w:rsidP="00000000" w:rsidRDefault="00000000" w:rsidRPr="00000000" w14:paraId="00000021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gjdgxs" w:id="4"/>
      <w:bookmarkEnd w:id="4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Запустим наш код. В IDE старт возможен при наличии метода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в классе. Можно запускать через меню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Run -&gt; Run…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или комбинацию горячих клавиш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Alt + Shift + F10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Если работа идет через консоль, нужно перейти в директорию проекта, найти файл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MyClass.java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Это класс с кодом, и его надо превратить в байт-код для выполнения на JVM. Для этого применим команду:</w:t>
      </w:r>
    </w:p>
    <w:tbl>
      <w:tblPr>
        <w:tblStyle w:val="Table3"/>
        <w:tblW w:w="9915.0" w:type="dxa"/>
        <w:jc w:val="left"/>
        <w:tblInd w:w="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915"/>
        <w:tblGridChange w:id="0">
          <w:tblGrid>
            <w:gridCol w:w="9915"/>
          </w:tblGrid>
        </w:tblGridChange>
      </w:tblGrid>
      <w:tr>
        <w:trPr>
          <w:trHeight w:val="280" w:hRule="atLeast"/>
        </w:trPr>
        <w:tc>
          <w:tcPr>
            <w:shd w:fill="efefef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2">
            <w:pPr>
              <w:spacing w:after="200" w:before="200" w:line="273.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javac MyClass.java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По результатам работы компилятора получим файл, который можно запускать в рамках системы. В нашем случае — это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MyClass.class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Чтобы запустить программу, введите команду: </w:t>
      </w:r>
    </w:p>
    <w:tbl>
      <w:tblPr>
        <w:tblStyle w:val="Table4"/>
        <w:tblW w:w="9945.0" w:type="dxa"/>
        <w:jc w:val="left"/>
        <w:tblInd w:w="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945"/>
        <w:tblGridChange w:id="0">
          <w:tblGrid>
            <w:gridCol w:w="9945"/>
          </w:tblGrid>
        </w:tblGridChange>
      </w:tblGrid>
      <w:tr>
        <w:trPr>
          <w:trHeight w:val="280" w:hRule="atLeast"/>
        </w:trPr>
        <w:tc>
          <w:tcPr>
            <w:shd w:fill="efefef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5">
            <w:pPr>
              <w:spacing w:after="200" w:before="200" w:line="273.6" w:lineRule="auto"/>
              <w:jc w:val="both"/>
              <w:rPr>
                <w:rFonts w:ascii="Courier New" w:cs="Courier New" w:eastAsia="Courier New" w:hAnsi="Courier Ne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sz w:val="20"/>
                <w:szCs w:val="20"/>
                <w:rtl w:val="0"/>
              </w:rPr>
              <w:t xml:space="preserve">java MyClass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before="200" w:line="273.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Заметьте: расширение указывать не нужно. </w:t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821680" cy="480060"/>
            <wp:effectExtent b="0" l="0" r="0" t="0"/>
            <wp:docPr descr="http://dl4.joxi.net/drive/2018/01/23/0001/0430/78254/54/f3866d27e5.jpg" id="5" name="image3.jpg"/>
            <a:graphic>
              <a:graphicData uri="http://schemas.openxmlformats.org/drawingml/2006/picture">
                <pic:pic>
                  <pic:nvPicPr>
                    <pic:cNvPr descr="http://dl4.joxi.net/drive/2018/01/23/0001/0430/78254/54/f3866d27e5.jpg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480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8" w:w="11906"/>
      <w:pgMar w:bottom="1134" w:top="1134" w:left="1133.8582677165355" w:right="85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spacing w:after="0" w:line="240" w:lineRule="auto"/>
      <w:rPr/>
    </w:pPr>
    <w:r w:rsidDel="00000000" w:rsidR="00000000" w:rsidRPr="00000000">
      <w:rPr>
        <w:rFonts w:ascii="Arial" w:cs="Arial" w:eastAsia="Arial" w:hAnsi="Arial"/>
        <w:color w:val="999999"/>
        <w:sz w:val="16"/>
        <w:szCs w:val="16"/>
        <w:rtl w:val="0"/>
      </w:rPr>
      <w:t xml:space="preserve">© geekbrains.ru                                                                                                                                                                                                  </w:t>
    </w:r>
    <w:r w:rsidDel="00000000" w:rsidR="00000000" w:rsidRPr="00000000">
      <w:rPr>
        <w:rFonts w:ascii="Arial" w:cs="Arial" w:eastAsia="Arial" w:hAnsi="Arial"/>
        <w:color w:val="99999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-447674</wp:posOffset>
              </wp:positionV>
              <wp:extent cx="7581900" cy="2327222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1900" cy="2327222"/>
                        <a:chOff x="0" y="0"/>
                        <a:chExt cx="6858000" cy="2097300"/>
                      </a:xfrm>
                    </wpg:grpSpPr>
                    <wps:wsp>
                      <wps:cNvSpPr txBox="1"/>
                      <wps:cNvPr id="2" name="Shape 2"/>
                      <wps:spPr>
                        <a:xfrm>
                          <a:off x="0" y="0"/>
                          <a:ext cx="6858000" cy="1386300"/>
                        </a:xfrm>
                        <a:prstGeom prst="rect">
                          <a:avLst/>
                        </a:prstGeom>
                        <a:solidFill>
                          <a:srgbClr val="E9EDF4"/>
                        </a:solidFill>
                        <a:ln cap="flat" cmpd="sng" w="9525">
                          <a:solidFill>
                            <a:srgbClr val="EFEFE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3" name="Shape 3"/>
                      <wps:spPr>
                        <a:xfrm>
                          <a:off x="561975" y="1592400"/>
                          <a:ext cx="12096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c5d6e"/>
                                <w:sz w:val="48"/>
                                <w:vertAlign w:val="baseline"/>
                              </w:rPr>
                              <w:t xml:space="preserve">Урок 2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wps:wsp>
                      <wps:cNvSpPr txBox="1"/>
                      <wps:cNvPr id="4" name="Shape 4"/>
                      <wps:spPr>
                        <a:xfrm>
                          <a:off x="561975" y="792300"/>
                          <a:ext cx="3676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4c5d6e"/>
                                <w:sz w:val="24"/>
                                <w:vertAlign w:val="baseline"/>
                              </w:rPr>
                              <w:t xml:space="preserve">Интерактивный курс Java. Уровень 1. Тема 1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descr="image1.png" id="5" name="Shape 5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0" l="0" r="0" t="0"/>
                        <a:stretch/>
                      </pic:blipFill>
                      <pic:spPr>
                        <a:xfrm>
                          <a:off x="4697775" y="655950"/>
                          <a:ext cx="1441350" cy="14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-447674</wp:posOffset>
              </wp:positionV>
              <wp:extent cx="7581900" cy="2327222"/>
              <wp:effectExtent b="0" l="0" r="0" t="0"/>
              <wp:wrapSquare wrapText="bothSides" distB="0" distT="0" distL="0" distR="0"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2722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="273.6" w:lineRule="auto"/>
      <w:jc w:val="both"/>
    </w:pPr>
    <w:rPr>
      <w:rFonts w:ascii="Arial" w:cs="Arial" w:eastAsia="Arial" w:hAnsi="Arial"/>
      <w:b w:val="1"/>
      <w:color w:val="66666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color w:val="4c5d6e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