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5D0E8B">
      <w:pPr>
        <w:pBdr/>
        <w:spacing/>
        <w:ind/>
        <w:rPr/>
      </w:pPr>
      <w:r/>
      <w:r/>
    </w:p>
    <w:p w14:paraId="4F7166DE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Empresa ficticia</w:t>
      </w:r>
      <w:r/>
    </w:p>
    <w:p w14:paraId="5A1FB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Sector de actividad: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Desarrollo de software / tecnología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FC5C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Mutiny es una empresa ficticia dedicada al desarrollo de software y a la consultoría tecnológica. Está inspirada, lugar y empleados de la serie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Halt and Catch Fire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 encuentra en Dallas, Texas, dentro de la llamada “Silicon Prairie”. Su objetivo principal es ayudar a startups y pymes a convertir sus ideas en soluciones digitales robustas, escalables y centradas en el usuario.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0CF7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Productos o servicios: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F89C05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Desarrollo de software a medida</w:t>
      </w:r>
      <w:r/>
    </w:p>
    <w:p w14:paraId="53CB1BD7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Aplicaciones web y móviles</w:t>
      </w:r>
      <w:r/>
    </w:p>
    <w:p w14:paraId="6FA90027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Consultoría tecnológica y optimización de sistemas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39940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 objetivo: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3AA560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Startups tecnológicas</w:t>
      </w:r>
      <w:r/>
    </w:p>
    <w:p w14:paraId="0E977CDA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Pequeñas y medianas empresas</w:t>
      </w:r>
      <w:r/>
    </w:p>
    <w:p w14:paraId="341C8C6D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Compañías que buscan digitalizar procesos</w:t>
      </w:r>
      <w:r/>
    </w:p>
    <w:p w14:paraId="1A2EB741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Configuración en Odoo</w:t>
      </w:r>
      <w:r/>
    </w:p>
    <w:p w14:paraId="3B6AB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Crear la compañía:</w:t>
      </w:r>
      <w:r/>
    </w:p>
    <w:p w14:paraId="72D876A7"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Nombre: Mutiny</w:t>
      </w:r>
      <w:r/>
    </w:p>
    <w:p w14:paraId="53902C2F"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Dirección: Silicon Prairie, Dallas, Texas</w:t>
      </w:r>
      <w:r/>
    </w:p>
    <w:p w14:paraId="26B05587"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Moneda: USD</w:t>
      </w:r>
      <w:r/>
    </w:p>
    <w:p w14:paraId="604C7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63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8460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7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4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271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1710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C18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FE45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9AF1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4FC3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Crear un usuario nuevo: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0C5D74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Nombre: Cameron Howe</w:t>
      </w:r>
      <w:r/>
    </w:p>
    <w:p w14:paraId="606AA701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Rol: Desarrolladora principal</w:t>
      </w:r>
      <w:r/>
    </w:p>
    <w:p w14:paraId="5E19BF0D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Contraseña: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Mutiny2025!</w:t>
      </w:r>
      <w:r/>
    </w:p>
    <w:p w14:paraId="27B3C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63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767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7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4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61F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C12B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6581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61F8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E13D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40C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7173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10A2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2792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C10A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402C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E27F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421B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C4C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305A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4080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2.3 Módulo Ventas – Productos/Servicios: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20"/>
        <w:gridCol w:w="1604"/>
        <w:gridCol w:w="2968"/>
      </w:tblGrid>
      <w:tr>
        <w:trPr>
          <w:trHeight w:val="57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1C91BD7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Producto/Servicio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142E296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1AD7A46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Precio unitario</w:t>
            </w:r>
            <w:r/>
          </w:p>
        </w:tc>
      </w:tr>
      <w:tr>
        <w:trPr>
          <w:trHeight w:val="28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079B934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Software a medida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41BA43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075815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5000 USD</w:t>
            </w:r>
            <w:r/>
          </w:p>
        </w:tc>
      </w:tr>
      <w:tr>
        <w:trPr>
          <w:trHeight w:val="28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24CD5C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Aplicación móvil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739474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261E1E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3000 USD</w:t>
            </w:r>
            <w:r/>
          </w:p>
        </w:tc>
      </w:tr>
      <w:tr>
        <w:trPr>
          <w:trHeight w:val="57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 w14:paraId="68B58E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Consultoría tecnológica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4" w:type="dxa"/>
            <w:vAlign w:val="center"/>
            <w:textDirection w:val="lrTb"/>
            <w:noWrap w:val="false"/>
          </w:tcPr>
          <w:p w14:paraId="7295F5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8" w:type="dxa"/>
            <w:vAlign w:val="center"/>
            <w:textDirection w:val="lrTb"/>
            <w:noWrap w:val="false"/>
          </w:tcPr>
          <w:p w14:paraId="0EFFF5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2000 USD</w:t>
            </w:r>
            <w:r/>
          </w:p>
        </w:tc>
      </w:tr>
    </w:tbl>
    <w:p w14:paraId="59D29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397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10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546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61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4.1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63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501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7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4.3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49F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2.4 Módulo Compras – Proveedores: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63"/>
        <w:gridCol w:w="4914"/>
      </w:tblGrid>
      <w:tr>
        <w:trPr>
          <w:trHeight w:val="34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3" w:type="dxa"/>
            <w:vAlign w:val="center"/>
            <w:textDirection w:val="lrTb"/>
            <w:noWrap w:val="false"/>
          </w:tcPr>
          <w:p w14:paraId="2722CD5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Proveedor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14" w:type="dxa"/>
            <w:vAlign w:val="center"/>
            <w:textDirection w:val="lrTb"/>
            <w:noWrap w:val="false"/>
          </w:tcPr>
          <w:p w14:paraId="3C697CE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Producto/servicio</w:t>
            </w:r>
            <w:r/>
          </w:p>
        </w:tc>
      </w:tr>
      <w:tr>
        <w:trPr>
          <w:trHeight w:val="34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3" w:type="dxa"/>
            <w:vAlign w:val="center"/>
            <w:textDirection w:val="lrTb"/>
            <w:noWrap w:val="false"/>
          </w:tcPr>
          <w:p w14:paraId="5C0735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ComponentesTech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14" w:type="dxa"/>
            <w:vAlign w:val="center"/>
            <w:textDirection w:val="lrTb"/>
            <w:noWrap w:val="false"/>
          </w:tcPr>
          <w:p w14:paraId="7EEDE4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Licencias de software</w:t>
            </w:r>
            <w:r/>
          </w:p>
        </w:tc>
      </w:tr>
      <w:tr>
        <w:trPr>
          <w:trHeight w:val="68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3" w:type="dxa"/>
            <w:vAlign w:val="center"/>
            <w:textDirection w:val="lrTb"/>
            <w:noWrap w:val="false"/>
          </w:tcPr>
          <w:p w14:paraId="593E1B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ServidoresCorp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14" w:type="dxa"/>
            <w:vAlign w:val="center"/>
            <w:textDirection w:val="lrTb"/>
            <w:noWrap w:val="false"/>
          </w:tcPr>
          <w:p w14:paraId="0D8F63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Servidores y hardware</w:t>
            </w:r>
            <w:r/>
          </w:p>
        </w:tc>
      </w:tr>
    </w:tbl>
    <w:p w14:paraId="23E72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BF9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2.5 Módulo Facturación – Facturas: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B9C0D3B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Cliente: CyberStart LLC → Factura por desarrollo de software: 5000 USD</w:t>
      </w:r>
      <w:r/>
    </w:p>
    <w:p w14:paraId="6D481774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Cliente: ByteSolutions → Factura por consultoría tecnológica: 2000 USD</w:t>
      </w:r>
      <w:r/>
    </w:p>
    <w:p w14:paraId="3CFF1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432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955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7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12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C70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432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445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97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12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1509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CD13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DB66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06F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2.6 Módulo Empleados: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29"/>
        <w:gridCol w:w="1745"/>
        <w:gridCol w:w="2855"/>
        <w:gridCol w:w="36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1DE699F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Nombre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3114F46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Puesto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7447CCF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Habilidades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106E62E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Curriculum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781226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Dona Clark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50D404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124E04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de proyectos, liderazgo, UX/UI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2A369F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Ex-SilverPad, Conferencias de diseño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5AE7A51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Joe MacMillan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276FD2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Director de estrategia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56A021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Estrategia empresarial, Networking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07BDE5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Fundador de varias startups, Estratega de negocios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347038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Gordon Clark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3E303D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4AFB1E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Hardware, Optimización de sistemas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56E21F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Ex-IBM, Patentes de hardware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 w14:paraId="359D25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Cameron Howe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  <w:textDirection w:val="lrTb"/>
            <w:noWrap w:val="false"/>
          </w:tcPr>
          <w:p w14:paraId="42B759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Desarrolladora principal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textDirection w:val="lrTb"/>
            <w:noWrap w:val="false"/>
          </w:tcPr>
          <w:p w14:paraId="467DDF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Python, JavaScript, Agile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 w14:paraId="7FCB39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Ex-MutualSoft, Hackathons ganadas</w:t>
            </w:r>
            <w:r/>
          </w:p>
        </w:tc>
      </w:tr>
    </w:tbl>
    <w:p w14:paraId="715A8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753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Organigrama: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6A8B4AE">
      <w:pPr>
        <w:pStyle w:val="92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Dona Clark</w:t>
      </w:r>
      <w:r/>
    </w:p>
    <w:p w14:paraId="4BE2C4A3">
      <w:pPr>
        <w:pStyle w:val="926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Director de estrategia: Joe MacMillan</w:t>
      </w:r>
      <w:r/>
    </w:p>
    <w:p w14:paraId="42D1DA0B">
      <w:pPr>
        <w:pStyle w:val="926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CTO: Gordon Clark</w:t>
      </w:r>
      <w:r/>
    </w:p>
    <w:p w14:paraId="08FC6903">
      <w:pPr>
        <w:pStyle w:val="926"/>
        <w:numPr>
          <w:ilvl w:val="2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Desarrolladora principal: Cameron Howe</w:t>
      </w:r>
      <w:r/>
    </w:p>
    <w:p w14:paraId="3B245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01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005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49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53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5CD6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810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3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061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3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3995B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Simulación práctica en Odoo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FD66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3.1 Clientes ficticios:</w:t>
      </w:r>
      <w:r/>
    </w:p>
    <w:p w14:paraId="6F97BC80">
      <w:pPr>
        <w:pStyle w:val="92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CyberStart LLC</w:t>
      </w:r>
      <w:r/>
    </w:p>
    <w:p w14:paraId="002D3E27">
      <w:pPr>
        <w:pStyle w:val="92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ByteSolutions</w:t>
      </w:r>
      <w:r/>
    </w:p>
    <w:p w14:paraId="281CB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 Presupuestos de venta:</w:t>
      </w:r>
      <w:r/>
    </w:p>
    <w:p w14:paraId="02A11855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Presupuesto 1: Software a medida → Pedido confirmado</w:t>
      </w:r>
      <w:r/>
    </w:p>
    <w:p w14:paraId="476EBC5B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Presupuesto 2: Aplicación móvil → Pendiente de aprobación</w:t>
      </w:r>
      <w:r/>
    </w:p>
    <w:p w14:paraId="0FFDF541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Proceso: Confirmar entrega y generar factura para pedido confirmado</w:t>
      </w:r>
      <w:r/>
    </w:p>
    <w:p w14:paraId="59A9A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366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33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D7C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5542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3.8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149F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095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33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7AB6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3.3 Presupuestos de compra: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88C1BAB">
      <w:pPr>
        <w:pStyle w:val="92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Solicitud 1: Licencias de software → Pedido confirmado, recibir licencias y reuni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ón.</w:t>
      </w:r>
      <w:r/>
    </w:p>
    <w:p w14:paraId="5FABAFC3">
      <w:pPr>
        <w:pStyle w:val="92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Solicitud 2: Servidores → Pendiente de aprobación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Cancelado</w:t>
      </w:r>
      <w:r>
        <w:rPr>
          <w:rFonts w:ascii="Times New Roman" w:hAnsi="Times New Roman" w:eastAsia="Times New Roman" w:cs="Times New Roman"/>
          <w:sz w:val="24"/>
        </w:rPr>
      </w:r>
      <w:r/>
    </w:p>
    <w:p w14:paraId="037AC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904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33.8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F38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443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33.8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7E8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50ED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F068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053B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ED11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5E3D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EE74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80C2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3.4 Generar informes: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93A8D9D">
      <w:pPr>
        <w:pStyle w:val="9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Informe de ventas:</w:t>
      </w:r>
      <w:r>
        <w:rPr>
          <w:rFonts w:ascii="Times New Roman" w:hAnsi="Times New Roman" w:eastAsia="Times New Roman" w:cs="Times New Roman"/>
          <w:sz w:val="24"/>
        </w:rPr>
      </w:r>
      <w:r/>
    </w:p>
    <w:p w14:paraId="693E5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867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33.8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CEB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665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33.8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EA2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18EE10">
      <w:pPr>
        <w:pStyle w:val="9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Informe de compras:</w:t>
      </w:r>
      <w:r>
        <w:rPr>
          <w:rFonts w:ascii="Times New Roman" w:hAnsi="Times New Roman" w:eastAsia="Times New Roman" w:cs="Times New Roman"/>
          <w:sz w:val="24"/>
        </w:rPr>
      </w:r>
      <w:r/>
    </w:p>
    <w:p w14:paraId="11260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613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33.8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567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33.8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A86F0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49B16A79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Problemas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D4E0E5E">
      <w:pPr>
        <w:pBdr/>
        <w:spacing/>
        <w:ind/>
        <w:rPr/>
      </w:pPr>
      <w:r>
        <w:rPr>
          <w:highlight w:val="none"/>
        </w:rPr>
      </w:r>
      <w:r>
        <w:t xml:space="preserve">Durante el uso de Odoo se rompió el sistema de login y, tras reinstalarlo, quedaron privilegios mal configurados que impedían a algunos usuarios realizar ciertas acciones. Además, en ocasiones se me cambiaba el idioma y alguna captura no me di cuenta y est</w:t>
      </w:r>
      <w:r>
        <w:t xml:space="preserve">án en ingles.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E64F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E1D2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105F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D6F43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CAD59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B4F46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FFD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6A70B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E5CA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C86F3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17225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C2978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83A7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6EA3D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47F44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56051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0CBE58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6EA3D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1"/>
    <w:basedOn w:val="922"/>
    <w:next w:val="922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4">
    <w:name w:val="Heading 2"/>
    <w:basedOn w:val="922"/>
    <w:next w:val="922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5">
    <w:name w:val="Heading 3"/>
    <w:basedOn w:val="922"/>
    <w:next w:val="922"/>
    <w:link w:val="87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6">
    <w:name w:val="Heading 4"/>
    <w:basedOn w:val="922"/>
    <w:next w:val="922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7">
    <w:name w:val="Heading 5"/>
    <w:basedOn w:val="922"/>
    <w:next w:val="922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8">
    <w:name w:val="Heading 6"/>
    <w:basedOn w:val="922"/>
    <w:next w:val="922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9">
    <w:name w:val="Heading 7"/>
    <w:basedOn w:val="922"/>
    <w:next w:val="922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0">
    <w:name w:val="Heading 8"/>
    <w:basedOn w:val="922"/>
    <w:next w:val="922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Heading 9"/>
    <w:basedOn w:val="922"/>
    <w:next w:val="922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2" w:default="1">
    <w:name w:val="Default Paragraph Font"/>
    <w:uiPriority w:val="1"/>
    <w:semiHidden/>
    <w:unhideWhenUsed/>
    <w:pPr>
      <w:pBdr/>
      <w:spacing/>
      <w:ind/>
    </w:pPr>
  </w:style>
  <w:style w:type="character" w:styleId="873">
    <w:name w:val="Heading 1 Char"/>
    <w:basedOn w:val="872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87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872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872"/>
    <w:link w:val="8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872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87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872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872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87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Title"/>
    <w:basedOn w:val="922"/>
    <w:next w:val="922"/>
    <w:link w:val="8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3">
    <w:name w:val="Title Char"/>
    <w:basedOn w:val="872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4">
    <w:name w:val="Subtitle"/>
    <w:basedOn w:val="922"/>
    <w:next w:val="922"/>
    <w:link w:val="8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5">
    <w:name w:val="Subtitle Char"/>
    <w:basedOn w:val="872"/>
    <w:link w:val="8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6">
    <w:name w:val="Quote"/>
    <w:basedOn w:val="922"/>
    <w:next w:val="922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>
    <w:name w:val="Quote Char"/>
    <w:basedOn w:val="872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Intense Emphasis"/>
    <w:basedOn w:val="8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9">
    <w:name w:val="Intense Quote"/>
    <w:basedOn w:val="922"/>
    <w:next w:val="922"/>
    <w:link w:val="8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0">
    <w:name w:val="Intense Quote Char"/>
    <w:basedOn w:val="872"/>
    <w:link w:val="8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1">
    <w:name w:val="Intense Reference"/>
    <w:basedOn w:val="8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2">
    <w:name w:val="Subtle Emphasis"/>
    <w:basedOn w:val="8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72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872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8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8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2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872"/>
    <w:link w:val="897"/>
    <w:uiPriority w:val="99"/>
    <w:pPr>
      <w:pBdr/>
      <w:spacing/>
      <w:ind/>
    </w:pPr>
  </w:style>
  <w:style w:type="paragraph" w:styleId="899">
    <w:name w:val="Footer"/>
    <w:basedOn w:val="922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Footer Char"/>
    <w:basedOn w:val="872"/>
    <w:link w:val="899"/>
    <w:uiPriority w:val="99"/>
    <w:pPr>
      <w:pBdr/>
      <w:spacing/>
      <w:ind/>
    </w:pPr>
  </w:style>
  <w:style w:type="paragraph" w:styleId="901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2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872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2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872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8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8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1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2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3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4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5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6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7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8">
    <w:name w:val="toc 9"/>
    <w:basedOn w:val="922"/>
    <w:next w:val="922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paragraph" w:styleId="925">
    <w:name w:val="No Spacing"/>
    <w:basedOn w:val="922"/>
    <w:uiPriority w:val="1"/>
    <w:qFormat/>
    <w:pPr>
      <w:pBdr/>
      <w:spacing w:after="0" w:line="240" w:lineRule="auto"/>
      <w:ind/>
    </w:pPr>
  </w:style>
  <w:style w:type="paragraph" w:styleId="926">
    <w:name w:val="List Paragraph"/>
    <w:basedOn w:val="92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2026-01-13T10:12:12Z</dcterms:modified>
</cp:coreProperties>
</file>