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4704A5">
      <w:pPr>
        <w:pStyle w:val="865"/>
        <w:pBdr/>
        <w:spacing/>
        <w:ind/>
        <w:rPr>
          <w14:ligatures w14:val="none"/>
        </w:rPr>
      </w:pPr>
      <w:r>
        <w:rPr>
          <w:b/>
          <w:bCs/>
          <w:color w:val="000000" w:themeColor="text1"/>
        </w:rPr>
        <w:t xml:space="preserve">PROYECTO II</w:t>
      </w:r>
      <w:r>
        <w:t xml:space="preserve"> </w:t>
      </w:r>
      <w:r>
        <w:rPr>
          <w14:ligatures w14:val="none"/>
        </w:rPr>
      </w:r>
      <w:r>
        <w:rPr>
          <w14:ligatures w14:val="none"/>
        </w:rPr>
      </w:r>
    </w:p>
    <w:p w14:paraId="38807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Módulo: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mutiny_project_dev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50CE2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de Gestión Empresarial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5C843752">
      <w:pPr>
        <w:pStyle w:val="8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0AAD36C5">
      <w:pPr>
        <w:pStyle w:val="8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Descripción funcional del módulo</w:t>
      </w:r>
      <w:r/>
      <w:r/>
    </w:p>
    <w:p w14:paraId="519CC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 del módulo: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Mutiny - Gestión de Proyectos de Desarrollo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</w:p>
    <w:p w14:paraId="09653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Empresa ficticia: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Mutiny — Consultora tecnológica especializada en el desarrollo de software a medida para startups y pequeñas y medianas empresas.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EC31F4C">
      <w:pPr>
        <w:pStyle w:val="8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/>
      <w:r/>
    </w:p>
    <w:p w14:paraId="30679C8F">
      <w:pPr>
        <w:pStyle w:val="8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Objetivo y utilidad del módulo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6E0D7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Mutiny ya utiliza Odoo para gestionar clientes, ventas, compras y empleados. Sin embargo, carece de una herramienta integrada para el seguimiento interno de sus proyectos de desarrollo de software. Este módulo resuelve esa necesidad al permitir:</w:t>
      </w:r>
      <w:r/>
      <w:r/>
    </w:p>
    <w:p w14:paraId="3711CAD2">
      <w:pPr>
        <w:pStyle w:val="92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y organizar proyectos de desarrollo (por ejemplo: “Aplicación móvil para CyberStart LLC”).</w:t>
      </w:r>
      <w:r/>
      <w:r/>
    </w:p>
    <w:p w14:paraId="0EDBBDAF">
      <w:pPr>
        <w:pStyle w:val="92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Asignar responsables técnicos (desarrolladores como Cameron Howe, ya configurados en el sistema).</w:t>
      </w:r>
      <w:r/>
      <w:r/>
    </w:p>
    <w:p w14:paraId="0301D075">
      <w:pPr>
        <w:pStyle w:val="92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Establecer cronogramas (fechas de inicio y entrega estimada), complejidad y esfuerzo en horas.</w:t>
      </w:r>
      <w:r/>
      <w:r/>
    </w:p>
    <w:p w14:paraId="440A8F93">
      <w:pPr>
        <w:pStyle w:val="92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Controlar el estado del proyecto mediante un flujo definido: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Planeado → En Desarrollo → En Pruebas → Entregado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  <w:r/>
    </w:p>
    <w:p w14:paraId="63222648">
      <w:pPr>
        <w:pStyle w:val="92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Calcular y visualizar automáticamente el progreso porcentual en función de las horas reales trabajadas frente a las estimadas.</w:t>
      </w:r>
      <w:r/>
      <w:r/>
    </w:p>
    <w:p w14:paraId="4F9F9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módulo mejora la transparencia, la planificación y el control operativo dentro de la empresa, eliminando la dependencia de herramientas externas (como hojas de cálculo) y manteniendo toda la información en Odoo.</w:t>
      </w:r>
      <w:r/>
      <w:r/>
    </w:p>
    <w:p w14:paraId="0E452D28">
      <w:pPr>
        <w:pBdr/>
        <w:spacing/>
        <w:ind/>
        <w:rPr/>
      </w:pPr>
      <w:r/>
      <w:r/>
      <w:r/>
    </w:p>
    <w:p w14:paraId="618730FB">
      <w:pPr>
        <w:pBdr/>
        <w:spacing/>
        <w:ind/>
        <w:rPr/>
      </w:pPr>
      <w:r/>
      <w:r/>
      <w:r/>
    </w:p>
    <w:p w14:paraId="5798B970">
      <w:pPr>
        <w:pBdr/>
        <w:spacing/>
        <w:ind/>
        <w:rPr/>
      </w:pPr>
      <w:r/>
      <w:r/>
      <w:r/>
    </w:p>
    <w:p w14:paraId="489582FD">
      <w:pPr>
        <w:pBdr/>
        <w:spacing/>
        <w:ind/>
        <w:rPr/>
      </w:pPr>
      <w:r/>
      <w:r/>
      <w:r/>
    </w:p>
    <w:p w14:paraId="04D58137">
      <w:pPr>
        <w:pBdr/>
        <w:spacing/>
        <w:ind/>
        <w:rPr/>
      </w:pPr>
      <w:r/>
      <w:r/>
      <w:r/>
    </w:p>
    <w:p w14:paraId="54FB57F0">
      <w:pPr>
        <w:pStyle w:val="8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Descripción técnica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5A1C18B1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/>
    </w:p>
    <w:p w14:paraId="3530915C">
      <w:pPr>
        <w:pStyle w:val="8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Modelo principal</w:t>
      </w:r>
      <w:r/>
      <w:r/>
    </w:p>
    <w:p w14:paraId="2F58D9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 técnico: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mutiny.dev.project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21150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Modelo que representa un proyecto interno de desarrollo de software en Mutiny.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131471B">
      <w:pPr>
        <w:pStyle w:val="8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33E30F7D">
      <w:pPr>
        <w:pStyle w:val="8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Campos más importantes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tbl>
      <w:tblPr>
        <w:tblStyle w:val="73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28"/>
        <w:gridCol w:w="1549"/>
        <w:gridCol w:w="647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2DD4408F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Campo</w:t>
            </w: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24A51C5A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Tipo</w:t>
            </w: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77B17A97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Función</w:t>
            </w:r>
            <w:r/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2E03ADC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name</w:t>
            </w: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433D8CD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Char</w:t>
            </w: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18892F9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Nombre descriptivo del proyecto (obligatorio).</w:t>
            </w:r>
            <w:r/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13D390A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client_id</w:t>
            </w: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190FE95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Many2one → res.partner</w:t>
            </w: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1581DE7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Relación con el cliente (filtrado para mostrar solo contactos con categoría de cliente).</w:t>
            </w:r>
            <w:r/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106B3CB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assigned_developer_id</w:t>
            </w: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58732CE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Many2one → hr.employee</w:t>
            </w: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3F9C543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Empleado asignado como desarrollador principal (se sugieren empleados cuyo puesto incluye “Desarrollador”).</w:t>
            </w:r>
            <w:r/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68390C2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status</w:t>
            </w: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3A4FA31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Selection</w:t>
            </w: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7B433FB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Estado del proyecto: Planeado, En Desarrollo, En Pruebas, Entregado. Por defecto: Planeado.</w:t>
            </w:r>
            <w:r/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0CEDD7F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progress_percentage</w:t>
            </w: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393DE6B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Float (calculado)</w:t>
            </w: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79DBFAB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Avance: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min(100, 100 × Horas Reales / Horas Estimadas)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Guardado en BD.</w:t>
            </w:r>
            <w:r/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28" w:type="dxa"/>
            <w:vAlign w:val="center"/>
            <w:textDirection w:val="lrTb"/>
            <w:noWrap w:val="false"/>
          </w:tcPr>
          <w:p w14:paraId="2A8ED42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reference_code</w:t>
            </w: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49" w:type="dxa"/>
            <w:vAlign w:val="center"/>
            <w:textDirection w:val="lrTb"/>
            <w:noWrap w:val="false"/>
          </w:tcPr>
          <w:p w14:paraId="0FBB394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Char</w:t>
            </w:r>
            <w:r/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478" w:type="dxa"/>
            <w:vAlign w:val="center"/>
            <w:textDirection w:val="lrTb"/>
            <w:noWrap w:val="false"/>
          </w:tcPr>
          <w:p w14:paraId="573286D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Código único generado automáticamente (ej: PROJ-0001). Solo lectura, no se copia al duplicar.</w:t>
            </w:r>
            <w:r/>
            <w:r/>
          </w:p>
        </w:tc>
      </w:tr>
    </w:tbl>
    <w:p w14:paraId="73F7DE99">
      <w:pPr>
        <w:pBdr/>
        <w:spacing/>
        <w:ind/>
        <w:rPr/>
      </w:pPr>
      <w:r/>
      <w:r/>
      <w:r/>
    </w:p>
    <w:p w14:paraId="0DE6D1B4">
      <w:pPr>
        <w:pStyle w:val="8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7765612F">
      <w:pPr>
        <w:pStyle w:val="8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Métodos Python implementados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9981E13">
      <w:pPr>
        <w:pStyle w:val="92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action_start_development()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Método del botón “Iniciar Desarrollo”. Valida que haya desarrollador asignado, establece fecha de inicio si está vacía, cambia estado a “En Desarrollo” y registra un mensaje en el chatter.</w:t>
      </w:r>
      <w:r/>
      <w:r/>
    </w:p>
    <w:p w14:paraId="0F1DE0A3">
      <w:pPr>
        <w:pStyle w:val="92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_check_dates()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Validación con </w:t>
      </w:r>
      <w:r>
        <w:rPr>
          <w:rFonts w:ascii="Courier New" w:hAnsi="Courier New" w:eastAsia="Courier New" w:cs="Courier New"/>
          <w:color w:val="000000"/>
          <w:sz w:val="20"/>
        </w:rPr>
        <w:t xml:space="preserve">@api.constrains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que impide guardar si la fecha de inicio es posterior a la fecha estimada de entrega.</w:t>
      </w:r>
      <w:r/>
      <w:r/>
    </w:p>
    <w:p w14:paraId="66143481">
      <w:pPr>
        <w:pStyle w:val="92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create()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Sobrescrito para generar </w:t>
      </w:r>
      <w:r>
        <w:rPr>
          <w:rFonts w:ascii="Courier New" w:hAnsi="Courier New" w:eastAsia="Courier New" w:cs="Courier New"/>
          <w:color w:val="000000"/>
          <w:sz w:val="20"/>
        </w:rPr>
        <w:t xml:space="preserve">reference_code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justo después de crear el registro, usando el ID asignado por la base de datos.</w:t>
      </w:r>
      <w:r/>
      <w:r/>
    </w:p>
    <w:p w14:paraId="1EFF0D1F">
      <w:pPr>
        <w:pStyle w:val="8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41FAE051">
      <w:pPr>
        <w:pStyle w:val="8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Estructura de menús</w:t>
      </w:r>
      <w:r/>
      <w:r/>
    </w:p>
    <w:p w14:paraId="0D104F55">
      <w:pPr>
        <w:pStyle w:val="92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Menú raíz: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Desarrollo (secuencia 10, aparece en el menú lateral).</w:t>
      </w:r>
      <w:r/>
      <w:r/>
    </w:p>
    <w:p w14:paraId="11F79CBA">
      <w:pPr>
        <w:pStyle w:val="92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Submenú: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Proyectos → abre la vista lista del modelo </w:t>
      </w:r>
      <w:r>
        <w:rPr>
          <w:rFonts w:ascii="Courier New" w:hAnsi="Courier New" w:eastAsia="Courier New" w:cs="Courier New"/>
          <w:color w:val="000000"/>
          <w:sz w:val="20"/>
        </w:rPr>
        <w:t xml:space="preserve">mutiny.dev.project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  <w:r/>
    </w:p>
    <w:p w14:paraId="197B978B">
      <w:pPr>
        <w:pBdr/>
        <w:spacing/>
        <w:ind/>
        <w:rPr/>
      </w:pPr>
      <w:r/>
      <w:r/>
      <w:r/>
    </w:p>
    <w:p w14:paraId="44EC5DB0">
      <w:pPr>
        <w:pStyle w:val="8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Botones interactivos</w:t>
      </w:r>
      <w:r/>
      <w:r/>
    </w:p>
    <w:p w14:paraId="48BA276A">
      <w:pPr>
        <w:pBdr/>
        <w:spacing/>
        <w:ind/>
        <w:rPr/>
      </w:pPr>
      <w:r/>
      <w:r/>
      <w:r/>
    </w:p>
    <w:p w14:paraId="79269858">
      <w:pPr>
        <w:pStyle w:val="8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Botón: Iniciar Desarrollo</w:t>
      </w:r>
      <w:r/>
      <w:r/>
    </w:p>
    <w:p w14:paraId="2FADFF24">
      <w:pPr>
        <w:pStyle w:val="92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Iniciar Desarrollo</w:t>
      </w:r>
      <w:r/>
      <w:r/>
    </w:p>
    <w:p w14:paraId="0E0D68B1">
      <w:pPr>
        <w:pStyle w:val="92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Ubicación: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Cabecera (</w:t>
      </w:r>
      <w:r>
        <w:rPr>
          <w:rFonts w:ascii="Courier New" w:hAnsi="Courier New" w:eastAsia="Courier New" w:cs="Courier New"/>
          <w:color w:val="000000"/>
          <w:sz w:val="20"/>
        </w:rPr>
        <w:t xml:space="preserve">&lt;header&gt;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de la vista formulario</w:t>
      </w:r>
      <w:r/>
      <w:r/>
    </w:p>
    <w:p w14:paraId="13D77B64">
      <w:pPr>
        <w:pStyle w:val="92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Solo cuando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status == 'planned'</w:t>
      </w:r>
      <w:r/>
      <w:r/>
    </w:p>
    <w:p w14:paraId="7218ADDF">
      <w:pPr>
        <w:pStyle w:val="92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Ejecuta </w:t>
      </w:r>
      <w:r>
        <w:rPr>
          <w:rFonts w:ascii="Courier New" w:hAnsi="Courier New" w:eastAsia="Courier New" w:cs="Courier New"/>
          <w:color w:val="000000"/>
          <w:sz w:val="20"/>
        </w:rPr>
        <w:t xml:space="preserve">action_start_development()</w:t>
      </w:r>
      <w:r/>
      <w:r/>
    </w:p>
    <w:p w14:paraId="6B626F15">
      <w:pPr>
        <w:pStyle w:val="92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Primario(Morado)</w:t>
      </w:r>
      <w:r/>
      <w:r/>
    </w:p>
    <w:p w14:paraId="39BFD33C">
      <w:pPr>
        <w:pStyle w:val="8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39C8A141">
      <w:pPr>
        <w:pStyle w:val="8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Botón: Pasar a Pruebas</w:t>
      </w:r>
      <w:r/>
      <w:r/>
    </w:p>
    <w:p w14:paraId="0E5D1EB9">
      <w:pPr>
        <w:pStyle w:val="92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Pasar a Pruebas</w:t>
      </w:r>
      <w:r/>
      <w:r/>
    </w:p>
    <w:p w14:paraId="304A150F">
      <w:pPr>
        <w:pStyle w:val="92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Ubicación: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Cabecera (</w:t>
      </w:r>
      <w:r>
        <w:rPr>
          <w:rFonts w:ascii="Courier New" w:hAnsi="Courier New" w:eastAsia="Courier New" w:cs="Courier New"/>
          <w:color w:val="000000"/>
          <w:sz w:val="20"/>
        </w:rPr>
        <w:t xml:space="preserve">&lt;header&gt;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de la vista formulario</w:t>
      </w:r>
      <w:r/>
      <w:r/>
    </w:p>
    <w:p w14:paraId="5B533ACA">
      <w:pPr>
        <w:pStyle w:val="92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Solo cuando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status == 'in_progress'</w:t>
      </w:r>
      <w:r/>
      <w:r/>
    </w:p>
    <w:p w14:paraId="2355F590">
      <w:pPr>
        <w:pStyle w:val="92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Ejecuta </w:t>
      </w:r>
      <w:r>
        <w:rPr>
          <w:rFonts w:ascii="Courier New" w:hAnsi="Courier New" w:eastAsia="Courier New" w:cs="Courier New"/>
          <w:color w:val="000000"/>
          <w:sz w:val="20"/>
        </w:rPr>
        <w:t xml:space="preserve">action_start_testing()</w:t>
      </w:r>
      <w:r/>
      <w:r/>
    </w:p>
    <w:p w14:paraId="7420D818">
      <w:pPr>
        <w:pStyle w:val="92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Warning(Naranja)</w:t>
      </w:r>
      <w:r/>
      <w:r/>
    </w:p>
    <w:p w14:paraId="447AAD37">
      <w:pPr>
        <w:pStyle w:val="8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 w14:paraId="6988D27D">
      <w:pPr>
        <w:pStyle w:val="8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Botón: Entregar</w:t>
      </w:r>
      <w:r/>
      <w:r/>
    </w:p>
    <w:p w14:paraId="18C58B0A">
      <w:pPr>
        <w:pStyle w:val="92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Nombre: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Entregar</w:t>
      </w:r>
      <w:r/>
      <w:r/>
    </w:p>
    <w:p w14:paraId="33D17685">
      <w:pPr>
        <w:pStyle w:val="92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Ubicación: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Cabecera (</w:t>
      </w:r>
      <w:r>
        <w:rPr>
          <w:rFonts w:ascii="Courier New" w:hAnsi="Courier New" w:eastAsia="Courier New" w:cs="Courier New"/>
          <w:color w:val="000000"/>
          <w:sz w:val="20"/>
        </w:rPr>
        <w:t xml:space="preserve">&lt;header&gt;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de la vista formulario</w:t>
      </w:r>
      <w:r/>
      <w:r/>
    </w:p>
    <w:p w14:paraId="12531472">
      <w:pPr>
        <w:pStyle w:val="92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Solo cuando </w:t>
      </w:r>
      <w:r>
        <w:rPr>
          <w:rFonts w:ascii="Courier New" w:hAnsi="Courier New" w:eastAsia="Courier New" w:cs="Courier New"/>
          <w:color w:val="000000"/>
          <w:sz w:val="20"/>
        </w:rPr>
        <w:t xml:space="preserve">status == 'testing'</w:t>
      </w:r>
      <w:r/>
      <w:r/>
    </w:p>
    <w:p w14:paraId="2C4C371B">
      <w:pPr>
        <w:pStyle w:val="92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Ejecuta </w:t>
      </w:r>
      <w:r>
        <w:rPr>
          <w:rFonts w:ascii="Courier New" w:hAnsi="Courier New" w:eastAsia="Courier New" w:cs="Courier New"/>
          <w:color w:val="000000"/>
          <w:sz w:val="20"/>
        </w:rPr>
        <w:t xml:space="preserve">action_mark_done()</w:t>
      </w:r>
      <w:r/>
      <w:r/>
    </w:p>
    <w:p w14:paraId="7395D89B">
      <w:pPr>
        <w:pStyle w:val="92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Success (Verde)</w:t>
      </w:r>
      <w:r/>
      <w:r/>
    </w:p>
    <w:p w14:paraId="1D3ED823">
      <w:pPr>
        <w:pBdr/>
        <w:spacing/>
        <w:ind/>
        <w:rPr/>
      </w:pPr>
      <w:r/>
      <w:r/>
      <w:r/>
    </w:p>
    <w:p w14:paraId="5E3F1E17">
      <w:pPr>
        <w:pBdr/>
        <w:spacing/>
        <w:ind/>
        <w:rPr/>
      </w:pPr>
      <w:r/>
      <w:r/>
      <w:r/>
    </w:p>
    <w:p w14:paraId="42A17B03">
      <w:pPr>
        <w:pBdr/>
        <w:spacing/>
        <w:ind/>
        <w:rPr/>
      </w:pPr>
      <w:r/>
      <w:r/>
      <w:r/>
    </w:p>
    <w:p w14:paraId="75F601D2">
      <w:pPr>
        <w:pBdr/>
        <w:spacing/>
        <w:ind/>
        <w:rPr/>
      </w:pPr>
      <w:r/>
      <w:r/>
      <w:r/>
    </w:p>
    <w:p w14:paraId="7EA94E93">
      <w:pPr>
        <w:pBdr/>
        <w:spacing/>
        <w:ind/>
        <w:rPr/>
      </w:pPr>
      <w:r/>
      <w:r/>
      <w:r/>
    </w:p>
    <w:p w14:paraId="0868DA06">
      <w:pPr>
        <w:pBdr/>
        <w:spacing/>
        <w:ind/>
        <w:rPr/>
      </w:pPr>
      <w:r/>
      <w:r/>
      <w:r/>
    </w:p>
    <w:p w14:paraId="47283663">
      <w:pPr>
        <w:pBdr/>
        <w:spacing/>
        <w:ind/>
        <w:rPr/>
      </w:pPr>
      <w:r/>
      <w:r/>
      <w:r/>
    </w:p>
    <w:p w14:paraId="70EA717F">
      <w:pPr>
        <w:pBdr/>
        <w:spacing/>
        <w:ind/>
        <w:rPr/>
      </w:pPr>
      <w:r/>
      <w:r/>
      <w:r/>
    </w:p>
    <w:p w14:paraId="695CC1BD">
      <w:pPr>
        <w:pBdr/>
        <w:spacing/>
        <w:ind/>
        <w:rPr/>
      </w:pPr>
      <w:r/>
      <w:r/>
      <w:r/>
    </w:p>
    <w:p w14:paraId="1029869F">
      <w:pPr>
        <w:pStyle w:val="86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Capturas de pantalla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77F2EAEA">
      <w:pPr>
        <w:pBdr/>
        <w:spacing/>
        <w:ind/>
        <w:rPr/>
      </w:pPr>
      <w:r/>
      <w:r/>
      <w:r/>
    </w:p>
    <w:p w14:paraId="30CCCAA6">
      <w:pPr>
        <w:pStyle w:val="8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1: Menú del módulo</w:t>
      </w:r>
      <w:r/>
      <w:r/>
    </w:p>
    <w:p w14:paraId="3A2D29FD">
      <w:pPr>
        <w:pBdr/>
        <w:spacing/>
        <w:ind/>
        <w:rPr>
          <w:highlight w:val="none"/>
        </w:rPr>
      </w:pPr>
      <w:r/>
      <w:r>
        <w:rPr>
          <w:rFonts w:ascii="Times New Roman" w:hAnsi="Times New Roman" w:eastAsia="Times New Roman" w:cs="Times New Roman"/>
          <w:b/>
          <w:color w:val="000000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14084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35.58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</w:p>
    <w:p w14:paraId="45148F6B">
      <w:pPr>
        <w:pBdr/>
        <w:spacing/>
        <w:ind/>
        <w:rPr/>
      </w:pPr>
      <w:r/>
      <w:r/>
      <w:r/>
    </w:p>
    <w:p w14:paraId="416D17E7">
      <w:pPr>
        <w:pBdr/>
        <w:spacing/>
        <w:ind/>
        <w:rPr>
          <w:highlight w:val="none"/>
        </w:rPr>
      </w:pPr>
      <w:r>
        <w:rPr>
          <w:highlight w:val="none"/>
        </w:rPr>
        <w:t xml:space="preserve">Men</w:t>
      </w:r>
      <w:r>
        <w:rPr>
          <w:highlight w:val="none"/>
        </w:rPr>
        <w:t xml:space="preserve">ú lateral con secuencia 10 para que aparezca con una prioridad alta. Al hacer click te lleva directamente a la lista de proyectos, donde se pueden ver el progreso y crear un nuevo plan de desarrollo. </w:t>
      </w:r>
      <w:r/>
    </w:p>
    <w:p w14:paraId="292EAE6C">
      <w:pPr>
        <w:pBdr/>
        <w:spacing/>
        <w:ind/>
        <w:rPr/>
      </w:pPr>
      <w:r/>
      <w:r/>
      <w:r/>
    </w:p>
    <w:p w14:paraId="5E48645A">
      <w:pPr>
        <w:pBdr/>
        <w:spacing/>
        <w:ind/>
        <w:rPr/>
      </w:pPr>
      <w:r/>
      <w:r/>
      <w:r/>
    </w:p>
    <w:p w14:paraId="2DEFCCB5">
      <w:pPr>
        <w:pBdr/>
        <w:spacing/>
        <w:ind/>
        <w:rPr/>
      </w:pPr>
      <w:r/>
      <w:r/>
      <w:r/>
    </w:p>
    <w:p w14:paraId="56D9A94A">
      <w:pPr>
        <w:pBdr/>
        <w:spacing/>
        <w:ind/>
        <w:rPr/>
      </w:pPr>
      <w:r/>
      <w:r/>
      <w:r/>
    </w:p>
    <w:p w14:paraId="449E7C7F">
      <w:pPr>
        <w:pBdr/>
        <w:spacing/>
        <w:ind/>
        <w:rPr/>
      </w:pPr>
      <w:r/>
      <w:r/>
      <w:r/>
    </w:p>
    <w:p w14:paraId="07228E2A">
      <w:pPr>
        <w:pBdr/>
        <w:spacing/>
        <w:ind/>
        <w:rPr/>
      </w:pPr>
      <w:r/>
      <w:r/>
      <w:r/>
    </w:p>
    <w:p w14:paraId="36AB5EEA">
      <w:pPr>
        <w:pBdr/>
        <w:spacing/>
        <w:ind/>
        <w:rPr/>
      </w:pPr>
      <w:r/>
      <w:r/>
      <w:r/>
    </w:p>
    <w:p w14:paraId="484CB6F3">
      <w:pPr>
        <w:pBdr/>
        <w:spacing/>
        <w:ind/>
        <w:rPr/>
      </w:pPr>
      <w:r/>
      <w:r/>
      <w:r/>
    </w:p>
    <w:p w14:paraId="6F55AC23">
      <w:pPr>
        <w:pBdr/>
        <w:spacing/>
        <w:ind/>
        <w:rPr/>
      </w:pPr>
      <w:r/>
      <w:r/>
      <w:r/>
    </w:p>
    <w:p w14:paraId="6596E085">
      <w:pPr>
        <w:pBdr/>
        <w:spacing/>
        <w:ind/>
        <w:rPr/>
      </w:pPr>
      <w:r/>
      <w:r/>
      <w:r/>
    </w:p>
    <w:p w14:paraId="764F38F9">
      <w:pPr>
        <w:pBdr/>
        <w:spacing/>
        <w:ind/>
        <w:rPr/>
      </w:pPr>
      <w:r/>
      <w:r/>
      <w:r/>
    </w:p>
    <w:p w14:paraId="03E00D20">
      <w:pPr>
        <w:pBdr/>
        <w:spacing/>
        <w:ind/>
        <w:rPr/>
      </w:pPr>
      <w:r/>
      <w:r/>
      <w:r/>
    </w:p>
    <w:p w14:paraId="2A3A133D">
      <w:pPr>
        <w:pBdr/>
        <w:spacing/>
        <w:ind/>
        <w:rPr/>
      </w:pPr>
      <w:r/>
      <w:r/>
      <w:r/>
    </w:p>
    <w:p w14:paraId="74B65239">
      <w:pPr>
        <w:pStyle w:val="8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2: Planeado(Iniciar desarrollo)</w:t>
      </w:r>
      <w:r/>
      <w:r/>
    </w:p>
    <w:p w14:paraId="4250B52F">
      <w:pPr>
        <w:pBdr/>
        <w:spacing/>
        <w:ind/>
        <w:rPr/>
      </w:pPr>
      <w:r/>
      <w:r/>
      <w:r/>
    </w:p>
    <w:p w14:paraId="0F035111">
      <w:pPr>
        <w:pBdr/>
        <w:spacing/>
        <w:ind/>
        <w:rPr/>
      </w:pPr>
      <w:r>
        <w:t xml:space="preserve">Formulario para iniciar la gesti</w:t>
      </w:r>
      <w:r>
        <w:t xml:space="preserve">ón del proyecto.</w:t>
      </w:r>
      <w:r>
        <w:t xml:space="preserve"> En el formulario se puede poner el nombre principal del proyecto, para que cliente se esta realizando, el desarrollador asignado, la complejidad del proyecto, fechas y tiempos. Los campos tienen validaciones obligatorias y de l</w:t>
      </w:r>
      <w:r>
        <w:t xml:space="preserve">ógica de fechas(</w:t>
      </w:r>
      <w:r>
        <w:rPr>
          <w:rFonts w:ascii="Liberation Sans" w:hAnsi="Liberation Sans" w:eastAsia="Liberation Sans" w:cs="Liberation Sans"/>
          <w:color w:val="495057"/>
          <w:sz w:val="21"/>
          <w:highlight w:val="white"/>
        </w:rPr>
        <w:t xml:space="preserve">La fecha de inicio no puede ser posterior a la de entrega.</w:t>
      </w:r>
      <w:r>
        <w:t xml:space="preserve">). Las fechas no se meten a mano para evitar fallos de formato.</w:t>
      </w:r>
      <w:r/>
    </w:p>
    <w:p w14:paraId="3138EC0F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08485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35.58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CDEEF5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A8F929">
      <w:pPr>
        <w:pBdr/>
        <w:spacing/>
        <w:ind/>
        <w:rPr>
          <w:highlight w:val="none"/>
        </w:rPr>
      </w:pPr>
      <w:r>
        <w:rPr>
          <w:highlight w:val="none"/>
        </w:rPr>
        <w:t xml:space="preserve">Una vez iniciada la gesti</w:t>
      </w:r>
      <w:r>
        <w:rPr>
          <w:highlight w:val="none"/>
        </w:rPr>
        <w:t xml:space="preserve">ó</w:t>
      </w:r>
      <w:r>
        <w:rPr>
          <w:highlight w:val="none"/>
        </w:rPr>
        <w:t xml:space="preserve">n del proyecto se puede ver en la vista de la lista el proceso del proyecto.</w:t>
      </w:r>
      <w:r>
        <w:rPr>
          <w:highlight w:val="none"/>
        </w:rPr>
        <w:t xml:space="preserve"> La lista muestra los campos principales de la gesti</w:t>
      </w:r>
      <w:r>
        <w:rPr>
          <w:highlight w:val="none"/>
        </w:rPr>
        <w:t xml:space="preserve">ón del proyecto.</w:t>
      </w:r>
      <w:r>
        <w:rPr>
          <w:highlight w:val="none"/>
        </w:rPr>
      </w:r>
    </w:p>
    <w:p w14:paraId="0553B20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77224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35.58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FD3B9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DB79B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64C18C">
      <w:pPr>
        <w:pStyle w:val="8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3: En desarrollo hacia pruebas</w:t>
      </w:r>
      <w:r/>
      <w:r/>
    </w:p>
    <w:p w14:paraId="0FC154F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0931C5">
      <w:pPr>
        <w:pBdr/>
        <w:spacing/>
        <w:ind/>
        <w:rPr>
          <w:highlight w:val="none"/>
        </w:rPr>
      </w:pPr>
      <w:r>
        <w:rPr>
          <w:highlight w:val="none"/>
        </w:rPr>
        <w:t xml:space="preserve">Una vez iniciado el desarrollo se puede pasar al estado de pruebas.</w:t>
      </w:r>
      <w:r>
        <w:rPr>
          <w:highlight w:val="none"/>
        </w:rPr>
        <w:t xml:space="preserve"> El b</w:t>
      </w:r>
      <w:r>
        <w:rPr>
          <w:highlight w:val="none"/>
        </w:rPr>
        <w:t xml:space="preserve">ot</w:t>
      </w:r>
      <w:r>
        <w:rPr>
          <w:highlight w:val="none"/>
        </w:rPr>
        <w:t xml:space="preserve">ón para pasar a pruebas es de color naranja para resaltar que es otra etapa del proyecto.</w:t>
      </w:r>
      <w:r>
        <w:rPr>
          <w:highlight w:val="none"/>
        </w:rPr>
      </w:r>
    </w:p>
    <w:p w14:paraId="76188F5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98948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35.58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0F61F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BE10B5">
      <w:pPr>
        <w:pBdr/>
        <w:spacing/>
        <w:ind/>
        <w:rPr>
          <w:highlight w:val="none"/>
        </w:rPr>
      </w:pPr>
      <w:r>
        <w:rPr>
          <w:highlight w:val="none"/>
        </w:rPr>
        <w:t xml:space="preserve">Al ir modificando las horas del proyecto se van actualizando también en la vista de la lista de proyectos.</w:t>
      </w:r>
      <w:r>
        <w:rPr>
          <w:highlight w:val="none"/>
        </w:rPr>
      </w:r>
    </w:p>
    <w:p w14:paraId="18DD1E15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97312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35.58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3AE2E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66042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595B6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A2D8C3">
      <w:pPr>
        <w:pStyle w:val="86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Captura 4: Finalizar pruebas y entregar proyecto</w:t>
      </w:r>
      <w:r/>
    </w:p>
    <w:p w14:paraId="659C61EC">
      <w:pPr>
        <w:pBdr/>
        <w:spacing/>
        <w:ind/>
        <w:rPr/>
      </w:pPr>
      <w:r/>
      <w:r>
        <w:t xml:space="preserve">Una vez terminadas las pruebas se puede pulsar el bot</w:t>
      </w:r>
      <w:r>
        <w:t xml:space="preserve">ón para entregar.</w:t>
      </w:r>
      <w:r/>
    </w:p>
    <w:p w14:paraId="68D40FC2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/>
      <w:r>
        <w:rPr>
          <w:rFonts w:ascii="Times New Roman" w:hAnsi="Times New Roman" w:eastAsia="Times New Roman" w:cs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50383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235.58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 w14:paraId="10B3D05B">
      <w:pPr>
        <w:pBdr/>
        <w:spacing/>
        <w:ind/>
        <w:rPr/>
      </w:pPr>
      <w:r/>
      <w:r/>
      <w:r/>
    </w:p>
    <w:p w14:paraId="31266448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En la lista la barra de progreso se completa y el estado cambia a entregado.</w:t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w14:paraId="2E90026B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0055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35.58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 w14:paraId="46E25CE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5246D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87119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1C4CA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4DF25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E37EC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C3154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Aunque el proyecto este finalizado y entregado se puede seguir accediendo al formulario de gesti</w:t>
      </w:r>
      <w:r>
        <w:rPr>
          <w:highlight w:val="none"/>
        </w:rPr>
        <w:t xml:space="preserve">ón para ver los mensajes y verificar los estados del proyecto.</w:t>
      </w:r>
      <w:r>
        <w:rPr>
          <w:highlight w:val="none"/>
        </w:rPr>
      </w:r>
    </w:p>
    <w:p w14:paraId="725F9A9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9187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65258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2991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35.58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AF99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819D6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21551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25B61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7D76B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EAA36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24D51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D0672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25D57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67B97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D5CE6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2728F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0B34C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F174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CC611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8B2FB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F174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F174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F174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D0672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25D57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367B97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F174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CC611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28B2FB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F174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F174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F1741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9">
    <w:name w:val="Table Grid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Table Grid Light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1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2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1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2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3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5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6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5">
    <w:name w:val="Heading 1"/>
    <w:basedOn w:val="924"/>
    <w:next w:val="924"/>
    <w:link w:val="87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6">
    <w:name w:val="Heading 2"/>
    <w:basedOn w:val="924"/>
    <w:next w:val="924"/>
    <w:link w:val="8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7">
    <w:name w:val="Heading 3"/>
    <w:basedOn w:val="924"/>
    <w:next w:val="924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8">
    <w:name w:val="Heading 4"/>
    <w:basedOn w:val="924"/>
    <w:next w:val="924"/>
    <w:link w:val="8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9">
    <w:name w:val="Heading 5"/>
    <w:basedOn w:val="924"/>
    <w:next w:val="924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0">
    <w:name w:val="Heading 6"/>
    <w:basedOn w:val="924"/>
    <w:next w:val="924"/>
    <w:link w:val="8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1">
    <w:name w:val="Heading 7"/>
    <w:basedOn w:val="924"/>
    <w:next w:val="924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2">
    <w:name w:val="Heading 8"/>
    <w:basedOn w:val="924"/>
    <w:next w:val="924"/>
    <w:link w:val="8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3">
    <w:name w:val="Heading 9"/>
    <w:basedOn w:val="924"/>
    <w:next w:val="924"/>
    <w:link w:val="8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4" w:default="1">
    <w:name w:val="Default Paragraph Font"/>
    <w:uiPriority w:val="1"/>
    <w:semiHidden/>
    <w:unhideWhenUsed/>
    <w:pPr>
      <w:pBdr/>
      <w:spacing/>
      <w:ind/>
    </w:pPr>
  </w:style>
  <w:style w:type="character" w:styleId="875">
    <w:name w:val="Heading 1 Char"/>
    <w:basedOn w:val="874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6">
    <w:name w:val="Heading 2 Char"/>
    <w:basedOn w:val="874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7">
    <w:name w:val="Heading 3 Char"/>
    <w:basedOn w:val="874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8">
    <w:name w:val="Heading 4 Char"/>
    <w:basedOn w:val="874"/>
    <w:link w:val="8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9">
    <w:name w:val="Heading 5 Char"/>
    <w:basedOn w:val="874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0">
    <w:name w:val="Heading 6 Char"/>
    <w:basedOn w:val="874"/>
    <w:link w:val="8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1">
    <w:name w:val="Heading 7 Char"/>
    <w:basedOn w:val="874"/>
    <w:link w:val="8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2">
    <w:name w:val="Heading 8 Char"/>
    <w:basedOn w:val="874"/>
    <w:link w:val="8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Heading 9 Char"/>
    <w:basedOn w:val="874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4">
    <w:name w:val="Title"/>
    <w:basedOn w:val="924"/>
    <w:next w:val="924"/>
    <w:link w:val="88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5">
    <w:name w:val="Title Char"/>
    <w:basedOn w:val="874"/>
    <w:link w:val="8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6">
    <w:name w:val="Subtitle"/>
    <w:basedOn w:val="924"/>
    <w:next w:val="924"/>
    <w:link w:val="88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7">
    <w:name w:val="Subtitle Char"/>
    <w:basedOn w:val="874"/>
    <w:link w:val="8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4"/>
    <w:next w:val="924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874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Intense Emphasis"/>
    <w:basedOn w:val="8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1">
    <w:name w:val="Intense Quote"/>
    <w:basedOn w:val="924"/>
    <w:next w:val="924"/>
    <w:link w:val="8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2">
    <w:name w:val="Intense Quote Char"/>
    <w:basedOn w:val="874"/>
    <w:link w:val="89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3">
    <w:name w:val="Intense Reference"/>
    <w:basedOn w:val="8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4">
    <w:name w:val="Subtle Emphasis"/>
    <w:basedOn w:val="8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Emphasis"/>
    <w:basedOn w:val="874"/>
    <w:uiPriority w:val="20"/>
    <w:qFormat/>
    <w:pPr>
      <w:pBdr/>
      <w:spacing/>
      <w:ind/>
    </w:pPr>
    <w:rPr>
      <w:i/>
      <w:iCs/>
    </w:rPr>
  </w:style>
  <w:style w:type="character" w:styleId="896">
    <w:name w:val="Strong"/>
    <w:basedOn w:val="874"/>
    <w:uiPriority w:val="22"/>
    <w:qFormat/>
    <w:pPr>
      <w:pBdr/>
      <w:spacing/>
      <w:ind/>
    </w:pPr>
    <w:rPr>
      <w:b/>
      <w:bCs/>
    </w:rPr>
  </w:style>
  <w:style w:type="character" w:styleId="897">
    <w:name w:val="Subtle Reference"/>
    <w:basedOn w:val="8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8">
    <w:name w:val="Book Title"/>
    <w:basedOn w:val="8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9">
    <w:name w:val="Header"/>
    <w:basedOn w:val="924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Header Char"/>
    <w:basedOn w:val="874"/>
    <w:link w:val="899"/>
    <w:uiPriority w:val="99"/>
    <w:pPr>
      <w:pBdr/>
      <w:spacing/>
      <w:ind/>
    </w:pPr>
  </w:style>
  <w:style w:type="paragraph" w:styleId="901">
    <w:name w:val="Footer"/>
    <w:basedOn w:val="924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Footer Char"/>
    <w:basedOn w:val="874"/>
    <w:link w:val="901"/>
    <w:uiPriority w:val="99"/>
    <w:pPr>
      <w:pBdr/>
      <w:spacing/>
      <w:ind/>
    </w:pPr>
  </w:style>
  <w:style w:type="paragraph" w:styleId="903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4">
    <w:name w:val="footnote text"/>
    <w:basedOn w:val="924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Footnote Text Char"/>
    <w:basedOn w:val="874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foot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endnote text"/>
    <w:basedOn w:val="924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Endnote Text Char"/>
    <w:basedOn w:val="874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end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character" w:styleId="910">
    <w:name w:val="Hyperlink"/>
    <w:basedOn w:val="8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1">
    <w:name w:val="FollowedHyperlink"/>
    <w:basedOn w:val="8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2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3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4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5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6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7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8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19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0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874"/>
    <w:uiPriority w:val="99"/>
    <w:semiHidden/>
    <w:pPr>
      <w:pBdr/>
      <w:spacing/>
      <w:ind/>
    </w:pPr>
    <w:rPr>
      <w:color w:val="666666"/>
    </w:r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/>
      <w:ind/>
    </w:pPr>
  </w:style>
  <w:style w:type="table" w:styleId="9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6" w:default="1">
    <w:name w:val="No List"/>
    <w:uiPriority w:val="99"/>
    <w:semiHidden/>
    <w:unhideWhenUsed/>
    <w:pPr>
      <w:pBdr/>
      <w:spacing/>
      <w:ind/>
    </w:pPr>
  </w:style>
  <w:style w:type="paragraph" w:styleId="927">
    <w:name w:val="No Spacing"/>
    <w:basedOn w:val="924"/>
    <w:uiPriority w:val="1"/>
    <w:qFormat/>
    <w:pPr>
      <w:pBdr/>
      <w:spacing w:after="0" w:line="240" w:lineRule="auto"/>
      <w:ind/>
    </w:pPr>
  </w:style>
  <w:style w:type="paragraph" w:styleId="928">
    <w:name w:val="List Paragraph"/>
    <w:basedOn w:val="92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2026-01-13T10:07:07Z</dcterms:modified>
</cp:coreProperties>
</file>