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1E2761"/>
          <w:sz w:val="36"/>
          <w:szCs w:val="36"/>
        </w:rPr>
        <w:t xml:space="preserve">GUIÓN DE DEFENSA</w:t>
      </w:r>
    </w:p>
    <w:p>
      <w:pPr>
        <w:spacing w:after="120" w:before="0"/>
        <w:jc w:val="center"/>
      </w:pPr>
      <w:r>
        <w:rPr>
          <w:b/>
          <w:bCs/>
          <w:color w:val="1E2761"/>
          <w:sz w:val="48"/>
          <w:szCs w:val="48"/>
        </w:rPr>
        <w:t xml:space="preserve">Clasificación de Emociones — FER2013</w:t>
      </w:r>
    </w:p>
    <w:p>
      <w:pPr>
        <w:spacing w:after="320" w:before="0"/>
        <w:jc w:val="center"/>
      </w:pPr>
      <w:r>
        <w:rPr>
          <w:i/>
          <w:iCs/>
          <w:color w:val="64748B"/>
          <w:sz w:val="24"/>
          <w:szCs w:val="24"/>
        </w:rPr>
        <w:t xml:space="preserve">Procesamiento de Imágenes y Señales · UTN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CF0" w:sz="1"/>
              <w:left w:val="single" w:color="D1DCF0" w:sz="1"/>
              <w:bottom w:val="single" w:color="D1DCF0" w:sz="1"/>
              <w:right w:val="single" w:color="D1DCF0" w:sz="1"/>
            </w:tcBorders>
            <w:shd w:fill="EFF3FB" w:val="clear"/>
            <w:tcMar>
              <w:top w:type="dxa" w:w="160"/>
              <w:left w:type="dxa" w:w="240"/>
              <w:bottom w:type="dxa" w:w="160"/>
              <w:right w:type="dxa" w:w="240"/>
            </w:tcMar>
          </w:tcPr>
          <w:p>
            <w:pPr>
              <w:spacing w:after="100" w:before="0"/>
            </w:pPr>
            <w:r>
              <w:rPr>
                <w:b/>
                <w:bCs/>
                <w:color w:val="1E2761"/>
                <w:sz w:val="22"/>
                <w:szCs w:val="22"/>
              </w:rPr>
              <w:t xml:space="preserve">INSTRUCCIONES GENERALES</w:t>
            </w:r>
          </w:p>
          <w:p>
            <w:pPr>
              <w:spacing w:after="40" w:before="40"/>
            </w:pPr>
            <w:r>
              <w:rPr>
                <w:sz w:val="20"/>
                <w:szCs w:val="20"/>
              </w:rPr>
              <w:t xml:space="preserve">Tiempo total estimado: 20-25 minutos + preguntas.</w:t>
            </w:r>
          </w:p>
          <w:p>
            <w:pPr>
              <w:spacing w:after="40" w:before="40"/>
            </w:pPr>
            <w:r>
              <w:rPr>
                <w:sz w:val="20"/>
                <w:szCs w:val="20"/>
              </w:rPr>
              <w:t xml:space="preserve">Cada integrante habla ~4-5 minutos. Usar lenguaje claro y sencillo.</w:t>
            </w:r>
          </w:p>
          <w:p>
            <w:pPr>
              <w:spacing w:after="40" w:before="40"/>
            </w:pPr>
            <w:r>
              <w:rPr>
                <w:i/>
                <w:iCs/>
                <w:color w:val="E94560"/>
                <w:sz w:val="20"/>
                <w:szCs w:val="20"/>
              </w:rPr>
              <w:t xml:space="preserve">El guión es una guía, no un texto para leer textualmente.</w:t>
            </w:r>
          </w:p>
          <w:p>
            <w:pPr>
              <w:spacing w:after="0" w:before="40"/>
            </w:pPr>
            <w:r>
              <w:rPr>
                <w:sz w:val="20"/>
                <w:szCs w:val="20"/>
              </w:rPr>
              <w:t xml:space="preserve">Señalá las diapositivas cuando las menciones y mirá al jurado al hablar.</w:t>
            </w:r>
          </w:p>
        </w:tc>
      </w:tr>
    </w:tbl>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20"/>
              <w:left w:type="dxa" w:w="240"/>
              <w:bottom w:type="dxa" w:w="120"/>
              <w:right w:type="dxa" w:w="240"/>
            </w:tcMar>
          </w:tcPr>
          <w:p>
            <w:pPr>
              <w:spacing w:after="60" w:before="0"/>
            </w:pPr>
            <w:r>
              <w:rPr>
                <w:b/>
                <w:bCs/>
                <w:color w:val="FFFFFF"/>
                <w:sz w:val="26"/>
                <w:szCs w:val="26"/>
              </w:rPr>
              <w:t xml:space="preserve">INTEGRANTE 1</w:t>
            </w:r>
          </w:p>
          <w:p>
            <w:pPr>
              <w:spacing w:after="60" w:before="0"/>
            </w:pPr>
            <w:r>
              <w:rPr>
                <w:i/>
                <w:iCs/>
                <w:color w:val="FFFFFF"/>
                <w:sz w:val="22"/>
                <w:szCs w:val="22"/>
              </w:rPr>
              <w:t xml:space="preserve">Nombre Integrante 1</w:t>
            </w:r>
          </w:p>
          <w:p>
            <w:pPr>
              <w:spacing w:after="0" w:before="0"/>
            </w:pPr>
            <w:r>
              <w:rPr>
                <w:color w:val="FFFFFF"/>
                <w:sz w:val="18"/>
                <w:szCs w:val="18"/>
              </w:rPr>
              <w:t xml:space="preserve">Diapositivas 1 y 2 — Portada y El Problema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1</w:t>
            </w:r>
            <w:r>
              <w:rPr>
                <w:color w:val="FFFFFF"/>
                <w:sz w:val="18"/>
                <w:szCs w:val="18"/>
              </w:rPr>
              <w:t xml:space="preserve">  —  PORTADA</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Buenas tardes a todos. Hoy les vamos a presentar nuestro Trabajo Práctico Final sobre Clasificación de Emociones.</w:t>
      </w:r>
    </w:p>
    <w:p>
      <w:pPr>
        <w:spacing w:after="40" w:before="80"/>
        <w:ind w:left="240"/>
      </w:pPr>
      <w:r>
        <w:rPr>
          <w:b/>
          <w:bCs/>
          <w:color w:val="64748B"/>
          <w:sz w:val="20"/>
          <w:szCs w:val="20"/>
        </w:rPr>
        <w:t xml:space="preserve">[DICE]  </w:t>
      </w:r>
      <w:r>
        <w:rPr>
          <w:color w:val="1A1A2A"/>
          <w:sz w:val="22"/>
          <w:szCs w:val="22"/>
        </w:rPr>
        <w:t xml:space="preserve">Somos cinco integrantes del grupo y durante los próximos minutos les vamos a contar qué hicimos, cómo lo hicimos y qué aprendimos en el proceso.</w:t>
      </w:r>
    </w:p>
    <w:p>
      <w:pPr>
        <w:spacing w:after="40" w:before="80"/>
        <w:ind w:left="240"/>
      </w:pPr>
      <w:r>
        <w:rPr>
          <w:b/>
          <w:bCs/>
          <w:color w:val="64748B"/>
          <w:sz w:val="20"/>
          <w:szCs w:val="20"/>
        </w:rPr>
        <w:t xml:space="preserve">[DICE]  </w:t>
      </w:r>
      <w:r>
        <w:rPr>
          <w:color w:val="1A1A2A"/>
          <w:sz w:val="22"/>
          <w:szCs w:val="22"/>
        </w:rPr>
        <w:t xml:space="preserve">Arrancamos con una pregunta: ¿puede una computadora aprender a leer las emociones en la cara de una persona? Eso es exactamente lo que buscamos resolver.</w:t>
      </w:r>
    </w:p>
    <w:p>
      <w:pPr>
        <w:spacing w:after="60" w:before="60"/>
        <w:ind w:left="480"/>
      </w:pPr>
      <w:r>
        <w:rPr>
          <w:i/>
          <w:iCs/>
          <w:color w:val="E94560"/>
          <w:sz w:val="18"/>
          <w:szCs w:val="18"/>
        </w:rPr>
        <w:t xml:space="preserve">📌 Presentar brevemente a cada integrante del grupo.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2</w:t>
            </w:r>
            <w:r>
              <w:rPr>
                <w:color w:val="FFFFFF"/>
                <w:sz w:val="18"/>
                <w:szCs w:val="18"/>
              </w:rPr>
              <w:t xml:space="preserve">  —  EL PROBLEMA</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El problema que queremos resolver es muy concreto: dada una foto del rostro de una persona, queremos que el modelo sea capaz de decir qué emoción está expresando.</w:t>
      </w:r>
    </w:p>
    <w:p>
      <w:pPr>
        <w:spacing w:after="40" w:before="80"/>
        <w:ind w:left="240"/>
      </w:pPr>
      <w:r>
        <w:rPr>
          <w:b/>
          <w:bCs/>
          <w:color w:val="64748B"/>
          <w:sz w:val="20"/>
          <w:szCs w:val="20"/>
        </w:rPr>
        <w:t xml:space="preserve">[DICE]  </w:t>
      </w:r>
      <w:r>
        <w:rPr>
          <w:color w:val="1A1A2A"/>
          <w:sz w:val="22"/>
          <w:szCs w:val="22"/>
        </w:rPr>
        <w:t xml:space="preserve">Las emociones que trabajamos son siete: enojo, asco, miedo, alegría, neutral, tristeza y sorpresa.</w:t>
      </w:r>
    </w:p>
    <w:p>
      <w:pPr>
        <w:spacing w:after="40" w:before="80"/>
        <w:ind w:left="240"/>
      </w:pPr>
      <w:r>
        <w:rPr>
          <w:b/>
          <w:bCs/>
          <w:color w:val="64748B"/>
          <w:sz w:val="20"/>
          <w:szCs w:val="20"/>
        </w:rPr>
        <w:t xml:space="preserve">[DICE]  </w:t>
      </w:r>
      <w:r>
        <w:rPr>
          <w:color w:val="1A1A2A"/>
          <w:sz w:val="22"/>
          <w:szCs w:val="22"/>
        </w:rPr>
        <w:t xml:space="preserve">¿Para qué sirve esto? Las aplicaciones son muchas: sistemas de accesibilidad para personas con dificultades para comunicarse, herramientas de salud mental, análisis de experiencia de usuario, o incluso sistemas de seguridad.</w:t>
      </w:r>
    </w:p>
    <w:p>
      <w:pPr>
        <w:spacing w:after="40" w:before="80"/>
        <w:ind w:left="240"/>
      </w:pPr>
      <w:r>
        <w:rPr>
          <w:b/>
          <w:bCs/>
          <w:color w:val="64748B"/>
          <w:sz w:val="20"/>
          <w:szCs w:val="20"/>
        </w:rPr>
        <w:t xml:space="preserve">[DICE]  </w:t>
      </w:r>
      <w:r>
        <w:rPr>
          <w:color w:val="1A1A2A"/>
          <w:sz w:val="22"/>
          <w:szCs w:val="22"/>
        </w:rPr>
        <w:t xml:space="preserve">Para resolver el problema usamos dos enfoques distintos que vamos a comparar: uno basado en redes neuronales profundas, y otro usando técnicas de Machine Learning más clásicas sobre características que extrae la red.</w:t>
      </w:r>
    </w:p>
    <w:p>
      <w:pPr>
        <w:spacing w:after="60" w:before="60"/>
        <w:ind w:left="480"/>
      </w:pPr>
      <w:r>
        <w:rPr>
          <w:i/>
          <w:iCs/>
          <w:color w:val="E94560"/>
          <w:sz w:val="18"/>
          <w:szCs w:val="18"/>
        </w:rPr>
        <w:t xml:space="preserve">📌 Mostrar los tres íconos de la diapositiva para apoyar cada punto.</w:t>
      </w: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9488" w:val="clear"/>
            <w:tcMar>
              <w:top w:type="dxa" w:w="120"/>
              <w:left w:type="dxa" w:w="240"/>
              <w:bottom w:type="dxa" w:w="120"/>
              <w:right w:type="dxa" w:w="240"/>
            </w:tcMar>
          </w:tcPr>
          <w:p>
            <w:pPr>
              <w:spacing w:after="60" w:before="0"/>
            </w:pPr>
            <w:r>
              <w:rPr>
                <w:b/>
                <w:bCs/>
                <w:color w:val="FFFFFF"/>
                <w:sz w:val="26"/>
                <w:szCs w:val="26"/>
              </w:rPr>
              <w:t xml:space="preserve">INTEGRANTE 2</w:t>
            </w:r>
          </w:p>
          <w:p>
            <w:pPr>
              <w:spacing w:after="60" w:before="0"/>
            </w:pPr>
            <w:r>
              <w:rPr>
                <w:i/>
                <w:iCs/>
                <w:color w:val="FFFFFF"/>
                <w:sz w:val="22"/>
                <w:szCs w:val="22"/>
              </w:rPr>
              <w:t xml:space="preserve">Nombre Integrante 2</w:t>
            </w:r>
          </w:p>
          <w:p>
            <w:pPr>
              <w:spacing w:after="0" w:before="0"/>
            </w:pPr>
            <w:r>
              <w:rPr>
                <w:color w:val="FFFFFF"/>
                <w:sz w:val="18"/>
                <w:szCs w:val="18"/>
              </w:rPr>
              <w:t xml:space="preserve">Diapositivas 3, 4 y 5 — Dataset, Distribución y Preprocesamiento</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3</w:t>
            </w:r>
            <w:r>
              <w:rPr>
                <w:color w:val="FFFFFF"/>
                <w:sz w:val="18"/>
                <w:szCs w:val="18"/>
              </w:rPr>
              <w:t xml:space="preserve">  —  EL DATASET</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Para entrenar nuestros modelos usamos el dataset FER2013, disponible en Kaggle.</w:t>
      </w:r>
    </w:p>
    <w:p>
      <w:pPr>
        <w:spacing w:after="40" w:before="80"/>
        <w:ind w:left="240"/>
      </w:pPr>
      <w:r>
        <w:rPr>
          <w:b/>
          <w:bCs/>
          <w:color w:val="64748B"/>
          <w:sz w:val="20"/>
          <w:szCs w:val="20"/>
        </w:rPr>
        <w:t xml:space="preserve">[DICE]  </w:t>
      </w:r>
      <w:r>
        <w:rPr>
          <w:color w:val="1A1A2A"/>
          <w:sz w:val="22"/>
          <w:szCs w:val="22"/>
        </w:rPr>
        <w:t xml:space="preserve">El dataset tiene casi 36 mil imágenes de rostros en escala de grises, cada una de 48 por 48 píxeles. Están organizadas en carpetas, una por emoción, y ya vienen divididas en entrenamiento y test, así que pudimos arrancar a trabajar directamente.</w:t>
      </w:r>
    </w:p>
    <w:p>
      <w:pPr>
        <w:spacing w:after="40" w:before="80"/>
        <w:ind w:left="240"/>
      </w:pPr>
      <w:r>
        <w:rPr>
          <w:b/>
          <w:bCs/>
          <w:color w:val="64748B"/>
          <w:sz w:val="20"/>
          <w:szCs w:val="20"/>
        </w:rPr>
        <w:t xml:space="preserve">[DICE]  </w:t>
      </w:r>
      <w:r>
        <w:rPr>
          <w:color w:val="1A1A2A"/>
          <w:sz w:val="22"/>
          <w:szCs w:val="22"/>
        </w:rPr>
        <w:t xml:space="preserve">El principal desafío de este dataset es que las imágenes son muy pequeñas. 48 por 48 píxeles es básicamente una miniatura. Eso significa que el modelo tiene muy poca información para trabajar y tiene que aprender a extraer los rasgos relevantes de cada cara con muy pocos datos visuales.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4</w:t>
            </w:r>
            <w:r>
              <w:rPr>
                <w:color w:val="FFFFFF"/>
                <w:sz w:val="18"/>
                <w:szCs w:val="18"/>
              </w:rPr>
              <w:t xml:space="preserve">  —  DISTRIBUCIÓN DE CLASES</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Cuando analizamos la distribución de imágenes por emoción, encontramos un problema importante: el dataset está muy desbalanceado.</w:t>
      </w:r>
    </w:p>
    <w:p>
      <w:pPr>
        <w:spacing w:after="40" w:before="80"/>
        <w:ind w:left="240"/>
      </w:pPr>
      <w:r>
        <w:rPr>
          <w:b/>
          <w:bCs/>
          <w:color w:val="64748B"/>
          <w:sz w:val="20"/>
          <w:szCs w:val="20"/>
        </w:rPr>
        <w:t xml:space="preserve">[DICE]  </w:t>
      </w:r>
      <w:r>
        <w:rPr>
          <w:color w:val="1A1A2A"/>
          <w:sz w:val="22"/>
          <w:szCs w:val="22"/>
        </w:rPr>
        <w:t xml:space="preserve">La clase 'Happy' tiene más de 7 mil imágenes de entrenamiento, mientras que 'Disgusted' tiene apenas 436. Eso es una diferencia de 16 veces.</w:t>
      </w:r>
    </w:p>
    <w:p>
      <w:pPr>
        <w:spacing w:after="40" w:before="80"/>
        <w:ind w:left="240"/>
      </w:pPr>
      <w:r>
        <w:rPr>
          <w:b/>
          <w:bCs/>
          <w:color w:val="64748B"/>
          <w:sz w:val="20"/>
          <w:szCs w:val="20"/>
        </w:rPr>
        <w:t xml:space="preserve">[DICE]  </w:t>
      </w:r>
      <w:r>
        <w:rPr>
          <w:color w:val="1A1A2A"/>
          <w:sz w:val="22"/>
          <w:szCs w:val="22"/>
        </w:rPr>
        <w:t xml:space="preserve">¿Por qué esto es un problema? Si entrenamos el modelo así nomás, va a aprender que la mejor estrategia es predecir siempre 'Happy' porque esa clase es la más frecuente. Va a tener una accuracy alta en el papel, pero va a fallar en todas las otras emociones.</w:t>
      </w:r>
    </w:p>
    <w:p>
      <w:pPr>
        <w:spacing w:after="40" w:before="80"/>
        <w:ind w:left="240"/>
      </w:pPr>
      <w:r>
        <w:rPr>
          <w:b/>
          <w:bCs/>
          <w:color w:val="64748B"/>
          <w:sz w:val="20"/>
          <w:szCs w:val="20"/>
        </w:rPr>
        <w:t xml:space="preserve">[DICE]  </w:t>
      </w:r>
      <w:r>
        <w:rPr>
          <w:color w:val="1A1A2A"/>
          <w:sz w:val="22"/>
          <w:szCs w:val="22"/>
        </w:rPr>
        <w:t xml:space="preserve">Para manejarlo usamos tres estrategias: primero, asignamos pesos a las clases para que los errores en las clases raras 'pesen' más durante el entrenamiento. Segundo, aplicamos Data Augmentation para generar más variaciones de las imágenes minoritarias. Y tercero, no miramos solo la accuracy sino también el F1-Score y el AUC, que son métricas más honestas con clases desbalanceadas.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5</w:t>
            </w:r>
            <w:r>
              <w:rPr>
                <w:color w:val="FFFFFF"/>
                <w:sz w:val="18"/>
                <w:szCs w:val="18"/>
              </w:rPr>
              <w:t xml:space="preserve">  —  PREPROCESAMIENTO Y CONEXIÓN CON LA MATERIA</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Antes de pasar las imágenes al modelo, aplicamos varias técnicas de preprocesamiento.</w:t>
      </w:r>
    </w:p>
    <w:p>
      <w:pPr>
        <w:spacing w:after="40" w:before="80"/>
        <w:ind w:left="240"/>
      </w:pPr>
      <w:r>
        <w:rPr>
          <w:b/>
          <w:bCs/>
          <w:color w:val="64748B"/>
          <w:sz w:val="20"/>
          <w:szCs w:val="20"/>
        </w:rPr>
        <w:t xml:space="preserve">[DICE]  </w:t>
      </w:r>
      <w:r>
        <w:rPr>
          <w:color w:val="1A1A2A"/>
          <w:sz w:val="22"/>
          <w:szCs w:val="22"/>
        </w:rPr>
        <w:t xml:space="preserve">La primera son los filtros espaciales. Acá la conexión con la materia es directa: así como en clase vimos cómo los filtros se aplican por convolución a señales unidimensionales, acá hacemos exactamente lo mismo pero en dos dimensiones. Aplicamos un filtro Gaussiano, que es un pasa-bajos que suaviza la imagen y elimina el ruido, y el filtro Sobel, que es un pasa-altos que resalta los bordes del rostro. Son los mismos conceptos de filtrado digital que vimos en Filtrado DF y Media Móvil, trasladados al espacio de imagen.</w:t>
      </w:r>
    </w:p>
    <w:p>
      <w:pPr>
        <w:spacing w:after="40" w:before="80"/>
        <w:ind w:left="240"/>
      </w:pPr>
      <w:r>
        <w:rPr>
          <w:b/>
          <w:bCs/>
          <w:color w:val="64748B"/>
          <w:sz w:val="20"/>
          <w:szCs w:val="20"/>
        </w:rPr>
        <w:t xml:space="preserve">[DICE]  </w:t>
      </w:r>
      <w:r>
        <w:rPr>
          <w:color w:val="1A1A2A"/>
          <w:sz w:val="22"/>
          <w:szCs w:val="22"/>
        </w:rPr>
        <w:t xml:space="preserve">La segunda técnica es el Data Augmentation: le hacemos pequeñas modificaciones a las imágenes originales para que el modelo vea más variedad. Le aplicamos un espejo horizontal, pequeñas rotaciones, cambios de brillo y ruido gaussiano leve. Esto hace que el modelo aprenda a reconocer emociones aunque la cara esté un poco ladeada o la iluminación sea diferente.</w:t>
      </w:r>
    </w:p>
    <w:p>
      <w:pPr>
        <w:spacing w:after="40" w:before="80"/>
        <w:ind w:left="240"/>
      </w:pPr>
      <w:r>
        <w:rPr>
          <w:b/>
          <w:bCs/>
          <w:color w:val="64748B"/>
          <w:sz w:val="20"/>
          <w:szCs w:val="20"/>
        </w:rPr>
        <w:t xml:space="preserve">[DICE]  </w:t>
      </w:r>
      <w:r>
        <w:rPr>
          <w:color w:val="1A1A2A"/>
          <w:sz w:val="22"/>
          <w:szCs w:val="22"/>
        </w:rPr>
        <w:t xml:space="preserve">Por último, normalizamos los píxeles usando Z-Score: restamos la media y dividimos por el desvío estándar. Esto hace que todos los valores estén en una escala similar, lo que estabiliza el entrenamiento de la red.</w:t>
      </w:r>
    </w:p>
    <w:p>
      <w:pPr>
        <w:spacing w:after="60" w:before="60"/>
        <w:ind w:left="480"/>
      </w:pPr>
      <w:r>
        <w:rPr>
          <w:i/>
          <w:iCs/>
          <w:color w:val="E94560"/>
          <w:sz w:val="18"/>
          <w:szCs w:val="18"/>
        </w:rPr>
        <w:t xml:space="preserve">📌 Mostrar las tres columnas de la diapositiva para organizar la explicación.</w:t>
      </w: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338CA" w:val="clear"/>
            <w:tcMar>
              <w:top w:type="dxa" w:w="120"/>
              <w:left w:type="dxa" w:w="240"/>
              <w:bottom w:type="dxa" w:w="120"/>
              <w:right w:type="dxa" w:w="240"/>
            </w:tcMar>
          </w:tcPr>
          <w:p>
            <w:pPr>
              <w:spacing w:after="60" w:before="0"/>
            </w:pPr>
            <w:r>
              <w:rPr>
                <w:b/>
                <w:bCs/>
                <w:color w:val="FFFFFF"/>
                <w:sz w:val="26"/>
                <w:szCs w:val="26"/>
              </w:rPr>
              <w:t xml:space="preserve">INTEGRANTE 3</w:t>
            </w:r>
          </w:p>
          <w:p>
            <w:pPr>
              <w:spacing w:after="60" w:before="0"/>
            </w:pPr>
            <w:r>
              <w:rPr>
                <w:i/>
                <w:iCs/>
                <w:color w:val="FFFFFF"/>
                <w:sz w:val="22"/>
                <w:szCs w:val="22"/>
              </w:rPr>
              <w:t xml:space="preserve">Nombre Integrante 3</w:t>
            </w:r>
          </w:p>
          <w:p>
            <w:pPr>
              <w:spacing w:after="0" w:before="0"/>
            </w:pPr>
            <w:r>
              <w:rPr>
                <w:color w:val="FFFFFF"/>
                <w:sz w:val="18"/>
                <w:szCs w:val="18"/>
              </w:rPr>
              <w:t xml:space="preserve">Diapositivas 6 — Enfoque 1: Deep Learning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6</w:t>
            </w:r>
            <w:r>
              <w:rPr>
                <w:color w:val="FFFFFF"/>
                <w:sz w:val="18"/>
                <w:szCs w:val="18"/>
              </w:rPr>
              <w:t xml:space="preserve">  —  ENFOQUE 1 — CNN</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Nuestro primer enfoque es usar una Red Neuronal Convolucional, o CNN por sus siglas en inglés.</w:t>
      </w:r>
    </w:p>
    <w:p>
      <w:pPr>
        <w:spacing w:after="40" w:before="80"/>
        <w:ind w:left="240"/>
      </w:pPr>
      <w:r>
        <w:rPr>
          <w:b/>
          <w:bCs/>
          <w:color w:val="64748B"/>
          <w:sz w:val="20"/>
          <w:szCs w:val="20"/>
        </w:rPr>
        <w:t xml:space="preserve">[DICE]  </w:t>
      </w:r>
      <w:r>
        <w:rPr>
          <w:color w:val="1A1A2A"/>
          <w:sz w:val="22"/>
          <w:szCs w:val="22"/>
        </w:rPr>
        <w:t xml:space="preserve">¿Cómo funciona? Una CNN toma la imagen como entrada y la pasa por varias capas. Las primeras capas aprenden a detectar cosas simples, como bordes y líneas. Las siguientes detectan cosas más complejas, como partes del rostro: ojos, boca, cejas. Y al final, una capa densa combina todo eso para decidir qué emoción es.</w:t>
      </w:r>
    </w:p>
    <w:p>
      <w:pPr>
        <w:spacing w:after="40" w:before="80"/>
        <w:ind w:left="240"/>
      </w:pPr>
      <w:r>
        <w:rPr>
          <w:b/>
          <w:bCs/>
          <w:color w:val="64748B"/>
          <w:sz w:val="20"/>
          <w:szCs w:val="20"/>
        </w:rPr>
        <w:t xml:space="preserve">[DICE]  </w:t>
      </w:r>
      <w:r>
        <w:rPr>
          <w:color w:val="1A1A2A"/>
          <w:sz w:val="22"/>
          <w:szCs w:val="22"/>
        </w:rPr>
        <w:t xml:space="preserve">La operación que ocurre en cada capa es exactamente la convolución que estudiamos en la materia. La fórmula que aparece abajo en la diapositiva es la misma que vimos en Convolución y Correlación: se multiplica cada filtro con la imagen de entrada y se suman los resultados. La diferencia es que acá la red aprende automáticamente qué filtros usar.</w:t>
      </w:r>
    </w:p>
    <w:p>
      <w:pPr>
        <w:spacing w:after="40" w:before="80"/>
        <w:ind w:left="240"/>
      </w:pPr>
      <w:r>
        <w:rPr>
          <w:b/>
          <w:bCs/>
          <w:color w:val="64748B"/>
          <w:sz w:val="20"/>
          <w:szCs w:val="20"/>
        </w:rPr>
        <w:t xml:space="preserve">[DICE]  </w:t>
      </w:r>
      <w:r>
        <w:rPr>
          <w:color w:val="1A1A2A"/>
          <w:sz w:val="22"/>
          <w:szCs w:val="22"/>
        </w:rPr>
        <w:t xml:space="preserve">Implementamos dos variantes. La primera es MiniEmotionNet, una red que diseñamos nosotros específicamente para imágenes de 48 por 48, con 4 bloques convolucionales y alrededor de 1.2 millones de parámetros. Es liviana y rápida de entrenar.</w:t>
      </w:r>
    </w:p>
    <w:p>
      <w:pPr>
        <w:spacing w:after="40" w:before="80"/>
        <w:ind w:left="240"/>
      </w:pPr>
      <w:r>
        <w:rPr>
          <w:b/>
          <w:bCs/>
          <w:color w:val="64748B"/>
          <w:sz w:val="20"/>
          <w:szCs w:val="20"/>
        </w:rPr>
        <w:t xml:space="preserve">[DICE]  </w:t>
      </w:r>
      <w:r>
        <w:rPr>
          <w:color w:val="1A1A2A"/>
          <w:sz w:val="22"/>
          <w:szCs w:val="22"/>
        </w:rPr>
        <w:t xml:space="preserve">La segunda variante usa Transfer Learning con ResNet18, un modelo que fue pre-entrenado con más de un millón de imágenes. Nosotros tomamos ese modelo ya entrenado y lo adaptamos a nuestras 7 emociones. La ventaja es que aprovecha todo el conocimiento que la red ya tiene sobre cómo procesar imágenes.</w:t>
      </w:r>
    </w:p>
    <w:p>
      <w:pPr>
        <w:spacing w:after="40" w:before="80"/>
        <w:ind w:left="240"/>
      </w:pPr>
      <w:r>
        <w:rPr>
          <w:b/>
          <w:bCs/>
          <w:color w:val="64748B"/>
          <w:sz w:val="20"/>
          <w:szCs w:val="20"/>
        </w:rPr>
        <w:t xml:space="preserve">[DICE]  </w:t>
      </w:r>
      <w:r>
        <w:rPr>
          <w:color w:val="1A1A2A"/>
          <w:sz w:val="22"/>
          <w:szCs w:val="22"/>
        </w:rPr>
        <w:t xml:space="preserve">Para el entrenamiento usamos el optimizador AdamW con un scheduler de Learning Rate tipo Cosine Annealing, y aplicamos Early Stopping para no sobre-entrenar el modelo.</w:t>
      </w:r>
    </w:p>
    <w:p>
      <w:pPr>
        <w:spacing w:after="60" w:before="60"/>
        <w:ind w:left="480"/>
      </w:pPr>
      <w:r>
        <w:rPr>
          <w:i/>
          <w:iCs/>
          <w:color w:val="E94560"/>
          <w:sz w:val="18"/>
          <w:szCs w:val="18"/>
        </w:rPr>
        <w:t xml:space="preserve">📌 Recorrer el diagrama de capas de arriba a abajo explicando qué hace cada una.</w:t>
      </w: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B45309" w:val="clear"/>
            <w:tcMar>
              <w:top w:type="dxa" w:w="120"/>
              <w:left w:type="dxa" w:w="240"/>
              <w:bottom w:type="dxa" w:w="120"/>
              <w:right w:type="dxa" w:w="240"/>
            </w:tcMar>
          </w:tcPr>
          <w:p>
            <w:pPr>
              <w:spacing w:after="60" w:before="0"/>
            </w:pPr>
            <w:r>
              <w:rPr>
                <w:b/>
                <w:bCs/>
                <w:color w:val="FFFFFF"/>
                <w:sz w:val="26"/>
                <w:szCs w:val="26"/>
              </w:rPr>
              <w:t xml:space="preserve">INTEGRANTE 4</w:t>
            </w:r>
          </w:p>
          <w:p>
            <w:pPr>
              <w:spacing w:after="60" w:before="0"/>
            </w:pPr>
            <w:r>
              <w:rPr>
                <w:i/>
                <w:iCs/>
                <w:color w:val="FFFFFF"/>
                <w:sz w:val="22"/>
                <w:szCs w:val="22"/>
              </w:rPr>
              <w:t xml:space="preserve">Nombre Integrante 4</w:t>
            </w:r>
          </w:p>
          <w:p>
            <w:pPr>
              <w:spacing w:after="0" w:before="0"/>
            </w:pPr>
            <w:r>
              <w:rPr>
                <w:color w:val="FFFFFF"/>
                <w:sz w:val="18"/>
                <w:szCs w:val="18"/>
              </w:rPr>
              <w:t xml:space="preserve">Diapositivas 7 y 8 — XGBoost y Evaluación ROC</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7</w:t>
            </w:r>
            <w:r>
              <w:rPr>
                <w:color w:val="FFFFFF"/>
                <w:sz w:val="18"/>
                <w:szCs w:val="18"/>
              </w:rPr>
              <w:t xml:space="preserve">  —  ENFOQUE 2 — XGBOOST</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Nuestro segundo enfoque combina la red neuronal con una técnica de Machine Learning clásico llamada XGBoost.</w:t>
      </w:r>
    </w:p>
    <w:p>
      <w:pPr>
        <w:spacing w:after="40" w:before="80"/>
        <w:ind w:left="240"/>
      </w:pPr>
      <w:r>
        <w:rPr>
          <w:b/>
          <w:bCs/>
          <w:color w:val="64748B"/>
          <w:sz w:val="20"/>
          <w:szCs w:val="20"/>
        </w:rPr>
        <w:t xml:space="preserve">[DICE]  </w:t>
      </w:r>
      <w:r>
        <w:rPr>
          <w:color w:val="1A1A2A"/>
          <w:sz w:val="22"/>
          <w:szCs w:val="22"/>
        </w:rPr>
        <w:t xml:space="preserve">La idea es la siguiente: en lugar de usar la CNN para que clasifique directamente, la usamos como un traductor. Le quitamos la última capa, la que hace la predicción final, y lo que nos queda es un vector de 256 números que representa la cara de manera compacta. Es como si la red aprendió a resumir todo lo que hay en la imagen en esos 256 números.</w:t>
      </w:r>
    </w:p>
    <w:p>
      <w:pPr>
        <w:spacing w:after="40" w:before="80"/>
        <w:ind w:left="240"/>
      </w:pPr>
      <w:r>
        <w:rPr>
          <w:b/>
          <w:bCs/>
          <w:color w:val="64748B"/>
          <w:sz w:val="20"/>
          <w:szCs w:val="20"/>
        </w:rPr>
        <w:t xml:space="preserve">[DICE]  </w:t>
      </w:r>
      <w:r>
        <w:rPr>
          <w:color w:val="1A1A2A"/>
          <w:sz w:val="22"/>
          <w:szCs w:val="22"/>
        </w:rPr>
        <w:t xml:space="preserve">Esos números los usamos como entrada para entrenar un XGBoost, que es un modelo basado en árboles de decisión. XGBoost es muy eficiente y tiene buena performance con datos tabulares, que es exactamente lo que tenemos una vez que convertimos las imágenes en vectores.</w:t>
      </w:r>
    </w:p>
    <w:p>
      <w:pPr>
        <w:spacing w:after="40" w:before="80"/>
        <w:ind w:left="240"/>
      </w:pPr>
      <w:r>
        <w:rPr>
          <w:b/>
          <w:bCs/>
          <w:color w:val="64748B"/>
          <w:sz w:val="20"/>
          <w:szCs w:val="20"/>
        </w:rPr>
        <w:t xml:space="preserve">[DICE]  </w:t>
      </w:r>
      <w:r>
        <w:rPr>
          <w:color w:val="1A1A2A"/>
          <w:sz w:val="22"/>
          <w:szCs w:val="22"/>
        </w:rPr>
        <w:t xml:space="preserve">Adicionalmente, aplicamos una técnica llamada RFECV, que significa Eliminación Recursiva de Features con Validación Cruzada. Lo que hace es eliminar iterativamente las dimensiones menos importantes del vector hasta encontrar el subconjunto mínimo que mantiene la misma precisión. Esto nos permite simplificar el modelo y entender qué parte de la información realmente importa.</w:t>
      </w:r>
    </w:p>
    <w:p>
      <w:pPr>
        <w:spacing w:after="40" w:before="80"/>
        <w:ind w:left="240"/>
      </w:pPr>
      <w:r>
        <w:rPr>
          <w:b/>
          <w:bCs/>
          <w:color w:val="64748B"/>
          <w:sz w:val="20"/>
          <w:szCs w:val="20"/>
        </w:rPr>
        <w:t xml:space="preserve">[DICE]  </w:t>
      </w:r>
      <w:r>
        <w:rPr>
          <w:color w:val="1A1A2A"/>
          <w:sz w:val="22"/>
          <w:szCs w:val="22"/>
        </w:rPr>
        <w:t xml:space="preserve">En total, entrenamos tres variantes de XGBoost: una con las features de MiniEmotionNet, otra con las features de ResNet18, y una tercera con solo las features seleccionadas por RFECV.</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8</w:t>
            </w:r>
            <w:r>
              <w:rPr>
                <w:color w:val="FFFFFF"/>
                <w:sz w:val="18"/>
                <w:szCs w:val="18"/>
              </w:rPr>
              <w:t xml:space="preserve">  —  EVALUACIÓN — CURVAS ROC Y AUC</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Para evaluar los modelos usamos varias métricas. La principal es el AUC, que es el Área Bajo la Curva ROC.</w:t>
      </w:r>
    </w:p>
    <w:p>
      <w:pPr>
        <w:spacing w:after="40" w:before="80"/>
        <w:ind w:left="240"/>
      </w:pPr>
      <w:r>
        <w:rPr>
          <w:b/>
          <w:bCs/>
          <w:color w:val="64748B"/>
          <w:sz w:val="20"/>
          <w:szCs w:val="20"/>
        </w:rPr>
        <w:t xml:space="preserve">[DICE]  </w:t>
      </w:r>
      <w:r>
        <w:rPr>
          <w:color w:val="1A1A2A"/>
          <w:sz w:val="22"/>
          <w:szCs w:val="22"/>
        </w:rPr>
        <w:t xml:space="preserve">¿Qué mide la curva ROC? Para cada emoción, la comparamos contra todas las demás y medimos qué tan bien el modelo las separa. El eje horizontal muestra la tasa de falsos positivos, y el eje vertical muestra la tasa de verdaderos positivos. Un modelo perfecto tiene la curva pegada al ángulo superior izquierdo.</w:t>
      </w:r>
    </w:p>
    <w:p>
      <w:pPr>
        <w:spacing w:after="40" w:before="80"/>
        <w:ind w:left="240"/>
      </w:pPr>
      <w:r>
        <w:rPr>
          <w:b/>
          <w:bCs/>
          <w:color w:val="64748B"/>
          <w:sz w:val="20"/>
          <w:szCs w:val="20"/>
        </w:rPr>
        <w:t xml:space="preserve">[DICE]  </w:t>
      </w:r>
      <w:r>
        <w:rPr>
          <w:color w:val="1A1A2A"/>
          <w:sz w:val="22"/>
          <w:szCs w:val="22"/>
        </w:rPr>
        <w:t xml:space="preserve">El AUC es un número entre 0 y 1. Si vale 0.5 es como adivinar al azar. Si vale 1.0 es perfectamente correcto. Nuestros modelos logran AUC de entre 0.89 y 0.92 en promedio sobre todas las emociones, lo que es un resultado bastante sólido.</w:t>
      </w:r>
    </w:p>
    <w:p>
      <w:pPr>
        <w:spacing w:after="40" w:before="80"/>
        <w:ind w:left="240"/>
      </w:pPr>
      <w:r>
        <w:rPr>
          <w:b/>
          <w:bCs/>
          <w:color w:val="64748B"/>
          <w:sz w:val="20"/>
          <w:szCs w:val="20"/>
        </w:rPr>
        <w:t xml:space="preserve">[DICE]  </w:t>
      </w:r>
      <w:r>
        <w:rPr>
          <w:color w:val="1A1A2A"/>
          <w:sz w:val="22"/>
          <w:szCs w:val="22"/>
        </w:rPr>
        <w:t xml:space="preserve">En la tabla de la derecha pueden ver la comparación: ResNet18 con Transfer Learning obtiene el mejor AUC promedio, seguido de cerca por XGBoost con features de ResNet. La diferencia entre ambos es pequeña, lo que muestra que el enfoque híbrido de ML clásico es muy competitivo.</w:t>
      </w:r>
    </w:p>
    <w:p>
      <w:pPr>
        <w:spacing w:after="60" w:before="60"/>
        <w:ind w:left="480"/>
      </w:pPr>
      <w:r>
        <w:rPr>
          <w:i/>
          <w:iCs/>
          <w:color w:val="E94560"/>
          <w:sz w:val="18"/>
          <w:szCs w:val="18"/>
        </w:rPr>
        <w:t xml:space="preserve">📌 Señalar las curvas en el gráfico y la tabla comparativa al mencionarlas.</w:t>
      </w:r>
    </w:p>
    <w:p>
      <w:pPr>
        <w:spacing w:after="40" w:before="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94560" w:val="clear"/>
            <w:tcMar>
              <w:top w:type="dxa" w:w="120"/>
              <w:left w:type="dxa" w:w="240"/>
              <w:bottom w:type="dxa" w:w="120"/>
              <w:right w:type="dxa" w:w="240"/>
            </w:tcMar>
          </w:tcPr>
          <w:p>
            <w:pPr>
              <w:spacing w:after="60" w:before="0"/>
            </w:pPr>
            <w:r>
              <w:rPr>
                <w:b/>
                <w:bCs/>
                <w:color w:val="FFFFFF"/>
                <w:sz w:val="26"/>
                <w:szCs w:val="26"/>
              </w:rPr>
              <w:t xml:space="preserve">INTEGRANTE 5</w:t>
            </w:r>
          </w:p>
          <w:p>
            <w:pPr>
              <w:spacing w:after="60" w:before="0"/>
            </w:pPr>
            <w:r>
              <w:rPr>
                <w:i/>
                <w:iCs/>
                <w:color w:val="FFFFFF"/>
                <w:sz w:val="22"/>
                <w:szCs w:val="22"/>
              </w:rPr>
              <w:t xml:space="preserve">Nombre Integrante 5</w:t>
            </w:r>
          </w:p>
          <w:p>
            <w:pPr>
              <w:spacing w:after="0" w:before="0"/>
            </w:pPr>
            <w:r>
              <w:rPr>
                <w:color w:val="FFFFFF"/>
                <w:sz w:val="18"/>
                <w:szCs w:val="18"/>
              </w:rPr>
              <w:t xml:space="preserve">Diapositivas 9, 10, 11 y 12 — Errores, Interpretabilidad y Conclusiones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9</w:t>
            </w:r>
            <w:r>
              <w:rPr>
                <w:color w:val="FFFFFF"/>
                <w:sz w:val="18"/>
                <w:szCs w:val="18"/>
              </w:rPr>
              <w:t xml:space="preserve">  —  ANÁLISIS DE ERRORES — MATRIZ DE CONFUSIÓN</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La Matriz de Confusión nos muestra, para cada emoción real, cuántas veces el modelo la clasificó correctamente y cuántas veces la confundió con otra.</w:t>
      </w:r>
    </w:p>
    <w:p>
      <w:pPr>
        <w:spacing w:after="40" w:before="80"/>
        <w:ind w:left="240"/>
      </w:pPr>
      <w:r>
        <w:rPr>
          <w:b/>
          <w:bCs/>
          <w:color w:val="64748B"/>
          <w:sz w:val="20"/>
          <w:szCs w:val="20"/>
        </w:rPr>
        <w:t xml:space="preserve">[DICE]  </w:t>
      </w:r>
      <w:r>
        <w:rPr>
          <w:color w:val="1A1A2A"/>
          <w:sz w:val="22"/>
          <w:szCs w:val="22"/>
        </w:rPr>
        <w:t xml:space="preserve">La diagonal principal, los cuadros más oscuros, son las predicciones correctas. Los valores fuera de la diagonal son los errores.</w:t>
      </w:r>
    </w:p>
    <w:p>
      <w:pPr>
        <w:spacing w:after="40" w:before="80"/>
        <w:ind w:left="240"/>
      </w:pPr>
      <w:r>
        <w:rPr>
          <w:b/>
          <w:bCs/>
          <w:color w:val="64748B"/>
          <w:sz w:val="20"/>
          <w:szCs w:val="20"/>
        </w:rPr>
        <w:t xml:space="preserve">[DICE]  </w:t>
      </w:r>
      <w:r>
        <w:rPr>
          <w:color w:val="1A1A2A"/>
          <w:sz w:val="22"/>
          <w:szCs w:val="22"/>
        </w:rPr>
        <w:t xml:space="preserve">Lo más interesante es entender por qué el modelo se equivoca donde se equivoca. Los errores más comunes son estos:</w:t>
      </w:r>
    </w:p>
    <w:p>
      <w:pPr>
        <w:spacing w:after="40" w:before="80"/>
        <w:ind w:left="240"/>
      </w:pPr>
      <w:r>
        <w:rPr>
          <w:b/>
          <w:bCs/>
          <w:color w:val="64748B"/>
          <w:sz w:val="20"/>
          <w:szCs w:val="20"/>
        </w:rPr>
        <w:t xml:space="preserve">[DICE]  </w:t>
      </w:r>
      <w:r>
        <w:rPr>
          <w:color w:val="1A1A2A"/>
          <w:sz w:val="22"/>
          <w:szCs w:val="22"/>
        </w:rPr>
        <w:t xml:space="preserve">El primero y más llamativo es Fearful confundido con Surprised. Tiene sentido: en ambas emociones los ojos están muy abiertos y las cejas levantadas. Es difícil hasta para un humano distinguirlas en una foto.</w:t>
      </w:r>
    </w:p>
    <w:p>
      <w:pPr>
        <w:spacing w:after="40" w:before="80"/>
        <w:ind w:left="240"/>
      </w:pPr>
      <w:r>
        <w:rPr>
          <w:b/>
          <w:bCs/>
          <w:color w:val="64748B"/>
          <w:sz w:val="20"/>
          <w:szCs w:val="20"/>
        </w:rPr>
        <w:t xml:space="preserve">[DICE]  </w:t>
      </w:r>
      <w:r>
        <w:rPr>
          <w:color w:val="1A1A2A"/>
          <w:sz w:val="22"/>
          <w:szCs w:val="22"/>
        </w:rPr>
        <w:t xml:space="preserve">El segundo es Disgusted confundida con Sad. Aquí el problema es principalmente la falta de datos: con solo 436 imágenes de entrenamiento, el modelo no tuvo suficiente variedad para aprenderla bien.</w:t>
      </w:r>
    </w:p>
    <w:p>
      <w:pPr>
        <w:spacing w:after="40" w:before="80"/>
        <w:ind w:left="240"/>
      </w:pPr>
      <w:r>
        <w:rPr>
          <w:b/>
          <w:bCs/>
          <w:color w:val="64748B"/>
          <w:sz w:val="20"/>
          <w:szCs w:val="20"/>
        </w:rPr>
        <w:t xml:space="preserve">[DICE]  </w:t>
      </w:r>
      <w:r>
        <w:rPr>
          <w:color w:val="1A1A2A"/>
          <w:sz w:val="22"/>
          <w:szCs w:val="22"/>
        </w:rPr>
        <w:t xml:space="preserve">En cambio, Happy es la emoción con mejor resultado, con un 88% de recall. La sonrisa es una expresión visual muy distintiva y el modelo la reconoce casi siempre.</w:t>
      </w:r>
    </w:p>
    <w:p>
      <w:pPr>
        <w:spacing w:after="40" w:before="80"/>
        <w:ind w:left="240"/>
      </w:pPr>
      <w:r>
        <w:rPr>
          <w:b/>
          <w:bCs/>
          <w:color w:val="64748B"/>
          <w:sz w:val="20"/>
          <w:szCs w:val="20"/>
        </w:rPr>
        <w:t xml:space="preserve">[DICE]  </w:t>
      </w:r>
      <w:r>
        <w:rPr>
          <w:color w:val="1A1A2A"/>
          <w:sz w:val="22"/>
          <w:szCs w:val="22"/>
        </w:rPr>
        <w:t xml:space="preserve">Estas confusiones nos dan una dirección clara para mejorar el modelo en el futuro.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10</w:t>
            </w:r>
            <w:r>
              <w:rPr>
                <w:color w:val="FFFFFF"/>
                <w:sz w:val="18"/>
                <w:szCs w:val="18"/>
              </w:rPr>
              <w:t xml:space="preserve">  —  INTERPRETABILIDAD — SHAP Y GRAD-CAM</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Una parte muy importante del trabajo fue entender por qué el modelo toma las decisiones que toma. Para eso usamos dos herramientas.</w:t>
      </w:r>
    </w:p>
    <w:p>
      <w:pPr>
        <w:spacing w:after="40" w:before="80"/>
        <w:ind w:left="240"/>
      </w:pPr>
      <w:r>
        <w:rPr>
          <w:b/>
          <w:bCs/>
          <w:color w:val="64748B"/>
          <w:sz w:val="20"/>
          <w:szCs w:val="20"/>
        </w:rPr>
        <w:t xml:space="preserve">[DICE]  </w:t>
      </w:r>
      <w:r>
        <w:rPr>
          <w:color w:val="1A1A2A"/>
          <w:sz w:val="22"/>
          <w:szCs w:val="22"/>
        </w:rPr>
        <w:t xml:space="preserve">La primera se llama SHAP, y nos dice cuánto contribuyó cada característica del vector de features a la predicción final. Si el valor SHAP de una feature es positivo, esa feature empuja hacia esa emoción. Si es negativo, la aleja. Esto nos permite entender qué dimensiones del vector latente son las más importantes para cada emoción.</w:t>
      </w:r>
    </w:p>
    <w:p>
      <w:pPr>
        <w:spacing w:after="40" w:before="80"/>
        <w:ind w:left="240"/>
      </w:pPr>
      <w:r>
        <w:rPr>
          <w:b/>
          <w:bCs/>
          <w:color w:val="64748B"/>
          <w:sz w:val="20"/>
          <w:szCs w:val="20"/>
        </w:rPr>
        <w:t xml:space="preserve">[DICE]  </w:t>
      </w:r>
      <w:r>
        <w:rPr>
          <w:color w:val="1A1A2A"/>
          <w:sz w:val="22"/>
          <w:szCs w:val="22"/>
        </w:rPr>
        <w:t xml:space="preserve">La segunda herramienta es Grad-CAM, que usamos sobre la CNN. Lo que hace es calcular qué zonas del rostro activaron más la red al tomar su decisión, y las colorea con un mapa de calor. Las zonas rojas son las más importantes, las azules las menos relevantes.</w:t>
      </w:r>
    </w:p>
    <w:p>
      <w:pPr>
        <w:spacing w:after="40" w:before="80"/>
        <w:ind w:left="240"/>
      </w:pPr>
      <w:r>
        <w:rPr>
          <w:b/>
          <w:bCs/>
          <w:color w:val="64748B"/>
          <w:sz w:val="20"/>
          <w:szCs w:val="20"/>
        </w:rPr>
        <w:t xml:space="preserve">[DICE]  </w:t>
      </w:r>
      <w:r>
        <w:rPr>
          <w:color w:val="1A1A2A"/>
          <w:sz w:val="22"/>
          <w:szCs w:val="22"/>
        </w:rPr>
        <w:t xml:space="preserve">Los resultados tienen mucho sentido: para Happy, el modelo mira principalmente la boca y las mejillas, donde se forma la sonrisa. Para Angry, mira las cejas fruncidas y el entrecejo. Para Surprised, los ojos muy abiertos. La red aprendió exactamente lo que un humano miraría.</w:t>
      </w:r>
    </w:p>
    <w:p>
      <w:pPr>
        <w:spacing w:after="40" w:before="80"/>
        <w:ind w:left="240"/>
      </w:pPr>
      <w:r>
        <w:rPr>
          <w:b/>
          <w:bCs/>
          <w:color w:val="64748B"/>
          <w:sz w:val="20"/>
          <w:szCs w:val="20"/>
        </w:rPr>
        <w:t xml:space="preserve">[DICE]  </w:t>
      </w:r>
      <w:r>
        <w:rPr>
          <w:color w:val="1A1A2A"/>
          <w:sz w:val="22"/>
          <w:szCs w:val="22"/>
        </w:rPr>
        <w:t xml:space="preserve">Esto es muy valioso porque nos da confianza en el modelo: no está haciendo trampa ni mirando el fondo de la imagen, sino realmente los rasgos faciales que definen cada emoción.</w:t>
      </w:r>
    </w:p>
    <w:p>
      <w:pPr>
        <w:spacing w:after="60" w:before="60"/>
        <w:ind w:left="480"/>
      </w:pPr>
      <w:r>
        <w:rPr>
          <w:i/>
          <w:iCs/>
          <w:color w:val="E94560"/>
          <w:sz w:val="18"/>
          <w:szCs w:val="18"/>
        </w:rPr>
        <w:t xml:space="preserve">📌 Señalar los recuadros de emociones en la diapositiva al mencionarlas.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11</w:t>
            </w:r>
            <w:r>
              <w:rPr>
                <w:color w:val="FFFFFF"/>
                <w:sz w:val="18"/>
                <w:szCs w:val="18"/>
              </w:rPr>
              <w:t xml:space="preserve">  —  CONCLUSIONES Y TRABAJO FUTURO</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Para cerrar, resumimos los principales aprendizajes del trabajo.</w:t>
      </w:r>
    </w:p>
    <w:p>
      <w:pPr>
        <w:spacing w:after="40" w:before="80"/>
        <w:ind w:left="240"/>
      </w:pPr>
      <w:r>
        <w:rPr>
          <w:b/>
          <w:bCs/>
          <w:color w:val="64748B"/>
          <w:sz w:val="20"/>
          <w:szCs w:val="20"/>
        </w:rPr>
        <w:t xml:space="preserve">[DICE]  </w:t>
      </w:r>
      <w:r>
        <w:rPr>
          <w:color w:val="1A1A2A"/>
          <w:sz w:val="22"/>
          <w:szCs w:val="22"/>
        </w:rPr>
        <w:t xml:space="preserve">Primero: logramos que tanto la CNN propia como ResNet18 y XGBoost clasifiquen emociones con resultados sólidos, con AUC por encima de 0.89 en todos los casos.</w:t>
      </w:r>
    </w:p>
    <w:p>
      <w:pPr>
        <w:spacing w:after="40" w:before="80"/>
        <w:ind w:left="240"/>
      </w:pPr>
      <w:r>
        <w:rPr>
          <w:b/>
          <w:bCs/>
          <w:color w:val="64748B"/>
          <w:sz w:val="20"/>
          <w:szCs w:val="20"/>
        </w:rPr>
        <w:t xml:space="preserve">[DICE]  </w:t>
      </w:r>
      <w:r>
        <w:rPr>
          <w:color w:val="1A1A2A"/>
          <w:sz w:val="22"/>
          <w:szCs w:val="22"/>
        </w:rPr>
        <w:t xml:space="preserve">Segundo: el Transfer Learning con ResNet18 da el mejor resultado general, gracias al conocimiento que ya tiene de millones de imágenes. Sin embargo, la brecha con los otros modelos es pequeña, lo que muestra que incluso una CNN propia mucho más liviana puede ser muy competitiva.</w:t>
      </w:r>
    </w:p>
    <w:p>
      <w:pPr>
        <w:spacing w:after="40" w:before="80"/>
        <w:ind w:left="240"/>
      </w:pPr>
      <w:r>
        <w:rPr>
          <w:b/>
          <w:bCs/>
          <w:color w:val="64748B"/>
          <w:sz w:val="20"/>
          <w:szCs w:val="20"/>
        </w:rPr>
        <w:t xml:space="preserve">[DICE]  </w:t>
      </w:r>
      <w:r>
        <w:rPr>
          <w:color w:val="1A1A2A"/>
          <w:sz w:val="22"/>
          <w:szCs w:val="22"/>
        </w:rPr>
        <w:t xml:space="preserve">Tercero: el desbalanceo de clases fue el mayor desafío del proyecto. Disgusted es la clase que peor resultados tiene en todos los modelos, y claramente necesitaría más datos o técnicas más agresivas de balanceo.</w:t>
      </w:r>
    </w:p>
    <w:p>
      <w:pPr>
        <w:spacing w:after="40" w:before="80"/>
        <w:ind w:left="240"/>
      </w:pPr>
      <w:r>
        <w:rPr>
          <w:b/>
          <w:bCs/>
          <w:color w:val="64748B"/>
          <w:sz w:val="20"/>
          <w:szCs w:val="20"/>
        </w:rPr>
        <w:t xml:space="preserve">[DICE]  </w:t>
      </w:r>
      <w:r>
        <w:rPr>
          <w:color w:val="1A1A2A"/>
          <w:sz w:val="22"/>
          <w:szCs w:val="22"/>
        </w:rPr>
        <w:t xml:space="preserve">En cuanto al trabajo futuro, hay varias direcciones interesantes. La primera es usar Focal Loss, una variante de la función de pérdida que penaliza más los errores en las clases difíciles. La segunda es generar imágenes sintéticas de las clases minoritarias usando técnicas como GAN. Y la tercera sería expandir el sistema para trabajar con video en tiempo real usando una webcam.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761" w:val="clear"/>
            <w:tcMar>
              <w:top w:type="dxa" w:w="100"/>
              <w:left w:type="dxa" w:w="200"/>
              <w:bottom w:type="dxa" w:w="100"/>
              <w:right w:type="dxa" w:w="200"/>
            </w:tcMar>
          </w:tcPr>
          <w:p>
            <w:pPr>
              <w:spacing w:after="0" w:before="0"/>
            </w:pPr>
            <w:r>
              <w:rPr>
                <w:b/>
                <w:bCs/>
                <w:color w:val="CADCFC"/>
                <w:sz w:val="18"/>
                <w:szCs w:val="18"/>
              </w:rPr>
              <w:t xml:space="preserve">DIAPOSITIVA 12</w:t>
            </w:r>
            <w:r>
              <w:rPr>
                <w:color w:val="FFFFFF"/>
                <w:sz w:val="18"/>
                <w:szCs w:val="18"/>
              </w:rPr>
              <w:t xml:space="preserve">  —  CIERRE</w:t>
            </w:r>
          </w:p>
        </w:tc>
      </w:tr>
    </w:tbl>
    <w:p>
      <w:pPr>
        <w:spacing w:after="40" w:before="40"/>
      </w:pPr>
    </w:p>
    <w:p>
      <w:pPr>
        <w:spacing w:after="40" w:before="80"/>
        <w:ind w:left="240"/>
      </w:pPr>
      <w:r>
        <w:rPr>
          <w:b/>
          <w:bCs/>
          <w:color w:val="64748B"/>
          <w:sz w:val="20"/>
          <w:szCs w:val="20"/>
        </w:rPr>
        <w:t xml:space="preserve">[DICE]  </w:t>
      </w:r>
      <w:r>
        <w:rPr>
          <w:color w:val="1A1A2A"/>
          <w:sz w:val="22"/>
          <w:szCs w:val="22"/>
        </w:rPr>
        <w:t xml:space="preserve">Con esto cerramos la presentación. Muchas gracias por su atención.</w:t>
      </w:r>
    </w:p>
    <w:p>
      <w:pPr>
        <w:spacing w:after="40" w:before="80"/>
        <w:ind w:left="240"/>
      </w:pPr>
      <w:r>
        <w:rPr>
          <w:b/>
          <w:bCs/>
          <w:color w:val="64748B"/>
          <w:sz w:val="20"/>
          <w:szCs w:val="20"/>
        </w:rPr>
        <w:t xml:space="preserve">[DICE]  </w:t>
      </w:r>
      <w:r>
        <w:rPr>
          <w:color w:val="1A1A2A"/>
          <w:sz w:val="22"/>
          <w:szCs w:val="22"/>
        </w:rPr>
        <w:t xml:space="preserve">Todo el código, los notebooks y los HTMLs de este trabajo están disponibles en nuestro repositorio de GitHub: github.com/u-soifer/PIYS-Clasificacion-Emociones.</w:t>
      </w:r>
    </w:p>
    <w:p>
      <w:pPr>
        <w:spacing w:after="40" w:before="80"/>
        <w:ind w:left="240"/>
      </w:pPr>
      <w:r>
        <w:rPr>
          <w:b/>
          <w:bCs/>
          <w:color w:val="64748B"/>
          <w:sz w:val="20"/>
          <w:szCs w:val="20"/>
        </w:rPr>
        <w:t xml:space="preserve">[DICE]  </w:t>
      </w:r>
      <w:r>
        <w:rPr>
          <w:color w:val="1A1A2A"/>
          <w:sz w:val="22"/>
          <w:szCs w:val="22"/>
        </w:rPr>
        <w:t xml:space="preserve">Quedamos a disposición para cualquier pregunta.</w:t>
      </w:r>
    </w:p>
    <w:p>
      <w:pPr>
        <w:spacing w:after="40" w:before="40"/>
      </w:pPr>
    </w:p>
    <w:p>
      <w:pPr>
        <w:pBdr>
          <w:bottom w:val="single" w:color="1E2761" w:sz="12"/>
        </w:pBdr>
        <w:spacing w:after="40" w:before="40"/>
      </w:pPr>
    </w:p>
    <w:p>
      <w:pPr>
        <w:spacing w:after="40" w:before="40"/>
      </w:pPr>
    </w:p>
    <w:p>
      <w:pPr>
        <w:spacing w:after="120" w:before="200"/>
      </w:pPr>
      <w:r>
        <w:rPr>
          <w:b/>
          <w:bCs/>
          <w:color w:val="1E2761"/>
          <w:sz w:val="26"/>
          <w:szCs w:val="26"/>
        </w:rPr>
        <w:t xml:space="preserve">RESUMEN DE TIEMPOS SUGERIDOS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980"/>
        <w:gridCol w:w="1980"/>
      </w:tblGrid>
      <w:tr>
        <w:tc>
          <w:tcPr>
            <w:tcW w:type="dxa" w:w="1800"/>
            <w:tcBorders>
              <w:top w:val="single" w:color="D1DCF0" w:sz="1"/>
              <w:left w:val="single" w:color="D1DCF0" w:sz="1"/>
              <w:bottom w:val="single" w:color="D1DCF0" w:sz="1"/>
              <w:right w:val="single" w:color="D1DCF0" w:sz="1"/>
            </w:tcBorders>
            <w:shd w:fill="1E2761" w:val="clear"/>
            <w:tcMar>
              <w:top w:type="dxa" w:w="80"/>
              <w:left w:type="dxa" w:w="120"/>
              <w:bottom w:type="dxa" w:w="80"/>
              <w:right w:type="dxa" w:w="120"/>
            </w:tcMar>
          </w:tcPr>
          <w:p>
            <w:r>
              <w:rPr>
                <w:b/>
                <w:bCs/>
                <w:color w:val="FFFFFF"/>
                <w:sz w:val="20"/>
                <w:szCs w:val="20"/>
              </w:rPr>
              <w:t xml:space="preserve">Integrante</w:t>
            </w:r>
          </w:p>
        </w:tc>
        <w:tc>
          <w:tcPr>
            <w:tcW w:type="dxa" w:w="3600"/>
            <w:tcBorders>
              <w:top w:val="single" w:color="D1DCF0" w:sz="1"/>
              <w:left w:val="single" w:color="D1DCF0" w:sz="1"/>
              <w:bottom w:val="single" w:color="D1DCF0" w:sz="1"/>
              <w:right w:val="single" w:color="D1DCF0" w:sz="1"/>
            </w:tcBorders>
            <w:shd w:fill="1E2761" w:val="clear"/>
            <w:tcMar>
              <w:top w:type="dxa" w:w="80"/>
              <w:left w:type="dxa" w:w="120"/>
              <w:bottom w:type="dxa" w:w="80"/>
              <w:right w:type="dxa" w:w="120"/>
            </w:tcMar>
          </w:tcPr>
          <w:p>
            <w:r>
              <w:rPr>
                <w:b/>
                <w:bCs/>
                <w:color w:val="FFFFFF"/>
                <w:sz w:val="20"/>
                <w:szCs w:val="20"/>
              </w:rPr>
              <w:t xml:space="preserve">Temas</w:t>
            </w:r>
          </w:p>
        </w:tc>
        <w:tc>
          <w:tcPr>
            <w:tcW w:type="dxa" w:w="1980"/>
            <w:tcBorders>
              <w:top w:val="single" w:color="D1DCF0" w:sz="1"/>
              <w:left w:val="single" w:color="D1DCF0" w:sz="1"/>
              <w:bottom w:val="single" w:color="D1DCF0" w:sz="1"/>
              <w:right w:val="single" w:color="D1DCF0" w:sz="1"/>
            </w:tcBorders>
            <w:shd w:fill="1E2761" w:val="clear"/>
            <w:tcMar>
              <w:top w:type="dxa" w:w="80"/>
              <w:left w:type="dxa" w:w="120"/>
              <w:bottom w:type="dxa" w:w="80"/>
              <w:right w:type="dxa" w:w="120"/>
            </w:tcMar>
          </w:tcPr>
          <w:p>
            <w:r>
              <w:rPr>
                <w:b/>
                <w:bCs/>
                <w:color w:val="FFFFFF"/>
                <w:sz w:val="20"/>
                <w:szCs w:val="20"/>
              </w:rPr>
              <w:t xml:space="preserve">Diaps.</w:t>
            </w:r>
          </w:p>
        </w:tc>
        <w:tc>
          <w:tcPr>
            <w:tcW w:type="dxa" w:w="1980"/>
            <w:tcBorders>
              <w:top w:val="single" w:color="D1DCF0" w:sz="1"/>
              <w:left w:val="single" w:color="D1DCF0" w:sz="1"/>
              <w:bottom w:val="single" w:color="D1DCF0" w:sz="1"/>
              <w:right w:val="single" w:color="D1DCF0" w:sz="1"/>
            </w:tcBorders>
            <w:shd w:fill="1E2761" w:val="clear"/>
            <w:tcMar>
              <w:top w:type="dxa" w:w="80"/>
              <w:left w:type="dxa" w:w="120"/>
              <w:bottom w:type="dxa" w:w="80"/>
              <w:right w:type="dxa" w:w="120"/>
            </w:tcMar>
          </w:tcPr>
          <w:p>
            <w:r>
              <w:rPr>
                <w:b/>
                <w:bCs/>
                <w:color w:val="FFFFFF"/>
                <w:sz w:val="20"/>
                <w:szCs w:val="20"/>
              </w:rPr>
              <w:t xml:space="preserve">Tiempo</w:t>
            </w:r>
          </w:p>
        </w:tc>
      </w:tr>
      <w:tr>
        <w:tc>
          <w:tcPr>
            <w:tcW w:type="dxa" w:w="180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Integrante 1</w:t>
            </w:r>
          </w:p>
        </w:tc>
        <w:tc>
          <w:tcPr>
            <w:tcW w:type="dxa" w:w="360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Portada + El Problema</w:t>
            </w:r>
          </w:p>
        </w:tc>
        <w:tc>
          <w:tcPr>
            <w:tcW w:type="dxa" w:w="198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1–2</w:t>
            </w:r>
          </w:p>
        </w:tc>
        <w:tc>
          <w:tcPr>
            <w:tcW w:type="dxa" w:w="198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~4 min</w:t>
            </w:r>
          </w:p>
        </w:tc>
      </w:tr>
      <w:tr>
        <w:tc>
          <w:tcPr>
            <w:tcW w:type="dxa" w:w="18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Integrante 2</w:t>
            </w:r>
          </w:p>
        </w:tc>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Dataset + Distribución + Preprocesamiento</w:t>
            </w:r>
          </w:p>
        </w:tc>
        <w:tc>
          <w:tcPr>
            <w:tcW w:type="dxa" w:w="198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3–5</w:t>
            </w:r>
          </w:p>
        </w:tc>
        <w:tc>
          <w:tcPr>
            <w:tcW w:type="dxa" w:w="198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~5 min</w:t>
            </w:r>
          </w:p>
        </w:tc>
      </w:tr>
      <w:tr>
        <w:tc>
          <w:tcPr>
            <w:tcW w:type="dxa" w:w="180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Integrante 3</w:t>
            </w:r>
          </w:p>
        </w:tc>
        <w:tc>
          <w:tcPr>
            <w:tcW w:type="dxa" w:w="360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Enfoque 1: CNN + Transfer Learning</w:t>
            </w:r>
          </w:p>
        </w:tc>
        <w:tc>
          <w:tcPr>
            <w:tcW w:type="dxa" w:w="198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6</w:t>
            </w:r>
          </w:p>
        </w:tc>
        <w:tc>
          <w:tcPr>
            <w:tcW w:type="dxa" w:w="198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~4 min</w:t>
            </w:r>
          </w:p>
        </w:tc>
      </w:tr>
      <w:tr>
        <w:tc>
          <w:tcPr>
            <w:tcW w:type="dxa" w:w="18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Integrante 4</w:t>
            </w:r>
          </w:p>
        </w:tc>
        <w:tc>
          <w:tcPr>
            <w:tcW w:type="dxa" w:w="360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Enfoque 2: XGBoost + Evaluación ROC</w:t>
            </w:r>
          </w:p>
        </w:tc>
        <w:tc>
          <w:tcPr>
            <w:tcW w:type="dxa" w:w="198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7–8</w:t>
            </w:r>
          </w:p>
        </w:tc>
        <w:tc>
          <w:tcPr>
            <w:tcW w:type="dxa" w:w="1980"/>
            <w:tcBorders>
              <w:top w:val="single" w:color="D1DCF0" w:sz="1"/>
              <w:left w:val="single" w:color="D1DCF0" w:sz="1"/>
              <w:bottom w:val="single" w:color="D1DCF0" w:sz="1"/>
              <w:right w:val="single" w:color="D1DCF0" w:sz="1"/>
            </w:tcBorders>
            <w:shd w:fill="FFFFFF" w:val="clear"/>
            <w:tcMar>
              <w:top w:type="dxa" w:w="80"/>
              <w:left w:type="dxa" w:w="120"/>
              <w:bottom w:type="dxa" w:w="80"/>
              <w:right w:type="dxa" w:w="120"/>
            </w:tcMar>
          </w:tcPr>
          <w:p>
            <w:r>
              <w:rPr>
                <w:sz w:val="20"/>
                <w:szCs w:val="20"/>
              </w:rPr>
              <w:t xml:space="preserve">~5 min</w:t>
            </w:r>
          </w:p>
        </w:tc>
      </w:tr>
      <w:tr>
        <w:tc>
          <w:tcPr>
            <w:tcW w:type="dxa" w:w="180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Integrante 5</w:t>
            </w:r>
          </w:p>
        </w:tc>
        <w:tc>
          <w:tcPr>
            <w:tcW w:type="dxa" w:w="360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Errores + Interpretabilidad + Conclusiones</w:t>
            </w:r>
          </w:p>
        </w:tc>
        <w:tc>
          <w:tcPr>
            <w:tcW w:type="dxa" w:w="198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9–12</w:t>
            </w:r>
          </w:p>
        </w:tc>
        <w:tc>
          <w:tcPr>
            <w:tcW w:type="dxa" w:w="1980"/>
            <w:tcBorders>
              <w:top w:val="single" w:color="D1DCF0" w:sz="1"/>
              <w:left w:val="single" w:color="D1DCF0" w:sz="1"/>
              <w:bottom w:val="single" w:color="D1DCF0" w:sz="1"/>
              <w:right w:val="single" w:color="D1DCF0" w:sz="1"/>
            </w:tcBorders>
            <w:shd w:fill="EFF3FB" w:val="clear"/>
            <w:tcMar>
              <w:top w:type="dxa" w:w="80"/>
              <w:left w:type="dxa" w:w="120"/>
              <w:bottom w:type="dxa" w:w="80"/>
              <w:right w:type="dxa" w:w="120"/>
            </w:tcMar>
          </w:tcPr>
          <w:p>
            <w:r>
              <w:rPr>
                <w:sz w:val="20"/>
                <w:szCs w:val="20"/>
              </w:rPr>
              <w:t xml:space="preserve">~5 min</w:t>
            </w:r>
          </w:p>
        </w:tc>
      </w:tr>
    </w:tbl>
    <w:p>
      <w:pPr>
        <w:spacing w:after="40" w:before="40"/>
      </w:pPr>
    </w:p>
    <w:p>
      <w:pPr>
        <w:spacing w:after="0" w:before="120"/>
        <w:jc w:val="center"/>
      </w:pPr>
      <w:r>
        <w:rPr>
          <w:i/>
          <w:iCs/>
          <w:color w:val="64748B"/>
          <w:sz w:val="20"/>
          <w:szCs w:val="20"/>
        </w:rPr>
        <w:t xml:space="preserve">Tiempo total estimado: 23-25 minutos  +  preguntas del jurado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CF0" w:sz="4"/>
      </w:pBdr>
      <w:spacing w:after="0" w:before="80"/>
      <w:jc w:val="right"/>
    </w:pPr>
    <w:r>
      <w:rPr>
        <w:color w:val="64748B"/>
        <w:sz w:val="16"/>
        <w:szCs w:val="16"/>
      </w:rPr>
      <w:t xml:space="preserve">Página </w:t>
    </w:r>
    <w:r>
      <w:rPr>
        <w:color w:val="64748B"/>
        <w:sz w:val="16"/>
        <w:szCs w:val="16"/>
      </w:rPr>
      <w:fldChar w:fldCharType="begin"/>
      <w:instrText xml:space="preserve">PAGE</w:instrText>
      <w:fldChar w:fldCharType="separate"/>
      <w:fldChar w:fldCharType="end"/>
    </w:r>
    <w:r>
      <w:rPr>
        <w:color w:val="64748B"/>
        <w:sz w:val="16"/>
        <w:szCs w:val="16"/>
      </w:rPr>
      <w:t xml:space="preserve"> de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CF0" w:sz="4"/>
      </w:pBdr>
      <w:spacing w:after="80" w:before="0"/>
    </w:pPr>
    <w:r>
      <w:rPr>
        <w:color w:val="64748B"/>
        <w:sz w:val="16"/>
        <w:szCs w:val="16"/>
      </w:rPr>
      <w:t xml:space="preserve">Guión de Defensa — Clasificación de Emociones  </w:t>
    </w:r>
    <w:r>
      <w:rPr>
        <w:i/>
        <w:iCs/>
        <w:color w:val="64748B"/>
        <w:sz w:val="16"/>
        <w:szCs w:val="16"/>
      </w:rPr>
      <w:t xml:space="preserve">UTN · PIYS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2026-06-16T02:18:06.488Z</dcterms:created>
  <dcterms:modified xsi:type="dcterms:W3CDTF">2026-06-16T02:18:06.489Z</dcterms:modified>
</cp:coreProperties>
</file>

<file path=docProps/custom.xml><?xml version="1.0" encoding="utf-8"?>
<Properties xmlns="http://schemas.openxmlformats.org/officeDocument/2006/custom-properties" xmlns:vt="http://schemas.openxmlformats.org/officeDocument/2006/docPropsVTypes"/>
</file>