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E140D6" w14:textId="77777777" w:rsidR="00872673" w:rsidRPr="005F1ED0" w:rsidRDefault="00000000" w:rsidP="005F1ED0">
      <w:pPr>
        <w:pStyle w:val="Ttulo1"/>
        <w:spacing w:line="360" w:lineRule="auto"/>
        <w:rPr>
          <w:rFonts w:ascii="Arial" w:hAnsi="Arial" w:cs="Arial"/>
          <w:lang w:val="es-PE"/>
        </w:rPr>
      </w:pPr>
      <w:bookmarkStart w:id="0" w:name="guía-de-instalación"/>
      <w:r w:rsidRPr="005F1ED0">
        <w:rPr>
          <w:rFonts w:ascii="Arial" w:hAnsi="Arial" w:cs="Arial"/>
          <w:lang w:val="es-PE"/>
        </w:rPr>
        <w:t>Guía de instalación</w:t>
      </w:r>
    </w:p>
    <w:p w14:paraId="2F81528C" w14:textId="77777777" w:rsidR="00872673" w:rsidRPr="005F1ED0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t xml:space="preserve">Sistema web de inventario y ventas – Ferretería Industrial Los Olivos S.A.C. Arquitectura: </w:t>
      </w:r>
      <w:r w:rsidRPr="005F1ED0">
        <w:rPr>
          <w:rFonts w:ascii="Arial" w:hAnsi="Arial" w:cs="Arial"/>
          <w:b/>
          <w:bCs/>
          <w:lang w:val="es-PE"/>
        </w:rPr>
        <w:t>React</w:t>
      </w:r>
      <w:r w:rsidRPr="005F1ED0">
        <w:rPr>
          <w:rFonts w:ascii="Arial" w:hAnsi="Arial" w:cs="Arial"/>
          <w:lang w:val="es-PE"/>
        </w:rPr>
        <w:t xml:space="preserve"> (puerto 5173) → </w:t>
      </w:r>
      <w:r w:rsidRPr="005F1ED0">
        <w:rPr>
          <w:rFonts w:ascii="Arial" w:hAnsi="Arial" w:cs="Arial"/>
          <w:b/>
          <w:bCs/>
          <w:lang w:val="es-PE"/>
        </w:rPr>
        <w:t>Spring Boot</w:t>
      </w:r>
      <w:r w:rsidRPr="005F1ED0">
        <w:rPr>
          <w:rFonts w:ascii="Arial" w:hAnsi="Arial" w:cs="Arial"/>
          <w:lang w:val="es-PE"/>
        </w:rPr>
        <w:t xml:space="preserve"> (puerto 8080) → </w:t>
      </w:r>
      <w:r w:rsidRPr="005F1ED0">
        <w:rPr>
          <w:rFonts w:ascii="Arial" w:hAnsi="Arial" w:cs="Arial"/>
          <w:b/>
          <w:bCs/>
          <w:lang w:val="es-PE"/>
        </w:rPr>
        <w:t>SQL Server Express</w:t>
      </w:r>
      <w:r w:rsidRPr="005F1ED0">
        <w:rPr>
          <w:rFonts w:ascii="Arial" w:hAnsi="Arial" w:cs="Arial"/>
          <w:lang w:val="es-PE"/>
        </w:rPr>
        <w:t xml:space="preserve"> (puerto 1433).</w:t>
      </w:r>
    </w:p>
    <w:p w14:paraId="0F4881A1" w14:textId="77777777" w:rsidR="00872673" w:rsidRPr="005F1ED0" w:rsidRDefault="00000000" w:rsidP="005F1ED0">
      <w:pPr>
        <w:pStyle w:val="Ttulo2"/>
        <w:spacing w:after="240" w:line="360" w:lineRule="auto"/>
        <w:rPr>
          <w:rFonts w:ascii="Arial" w:hAnsi="Arial" w:cs="Arial"/>
        </w:rPr>
      </w:pPr>
      <w:bookmarkStart w:id="1" w:name="requisitos"/>
      <w:r w:rsidRPr="005F1ED0">
        <w:rPr>
          <w:rFonts w:ascii="Arial" w:hAnsi="Arial" w:cs="Arial"/>
        </w:rPr>
        <w:t>1. Requisitos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3112"/>
        <w:gridCol w:w="3703"/>
        <w:gridCol w:w="2239"/>
      </w:tblGrid>
      <w:tr w:rsidR="00872673" w:rsidRPr="005F1ED0" w14:paraId="3E945889" w14:textId="77777777" w:rsidTr="005F1ED0">
        <w:tc>
          <w:tcPr>
            <w:tcW w:w="0" w:type="auto"/>
          </w:tcPr>
          <w:p w14:paraId="6BA1BCE0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5F1ED0">
              <w:rPr>
                <w:rFonts w:ascii="Arial" w:hAnsi="Arial" w:cs="Arial"/>
                <w:b/>
                <w:bCs/>
              </w:rPr>
              <w:t>Programa</w:t>
            </w:r>
          </w:p>
        </w:tc>
        <w:tc>
          <w:tcPr>
            <w:tcW w:w="0" w:type="auto"/>
          </w:tcPr>
          <w:p w14:paraId="36D7D0D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5F1ED0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0" w:type="auto"/>
          </w:tcPr>
          <w:p w14:paraId="10739E80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5F1ED0">
              <w:rPr>
                <w:rFonts w:ascii="Arial" w:hAnsi="Arial" w:cs="Arial"/>
                <w:b/>
                <w:bCs/>
              </w:rPr>
              <w:t>Uso</w:t>
            </w:r>
          </w:p>
        </w:tc>
      </w:tr>
      <w:tr w:rsidR="00872673" w:rsidRPr="005F1ED0" w14:paraId="0572945A" w14:textId="77777777" w:rsidTr="005F1ED0">
        <w:tc>
          <w:tcPr>
            <w:tcW w:w="0" w:type="auto"/>
          </w:tcPr>
          <w:p w14:paraId="5C1556E9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SQL Server Express + SSMS</w:t>
            </w:r>
          </w:p>
        </w:tc>
        <w:tc>
          <w:tcPr>
            <w:tcW w:w="0" w:type="auto"/>
          </w:tcPr>
          <w:p w14:paraId="39B40C00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2019 o superior</w:t>
            </w:r>
          </w:p>
        </w:tc>
        <w:tc>
          <w:tcPr>
            <w:tcW w:w="0" w:type="auto"/>
          </w:tcPr>
          <w:p w14:paraId="4B3D304B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Base de datos</w:t>
            </w:r>
          </w:p>
        </w:tc>
      </w:tr>
      <w:tr w:rsidR="00872673" w:rsidRPr="005F1ED0" w14:paraId="3A2359F9" w14:textId="77777777" w:rsidTr="005F1ED0">
        <w:tc>
          <w:tcPr>
            <w:tcW w:w="0" w:type="auto"/>
          </w:tcPr>
          <w:p w14:paraId="17B1F1C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JDK</w:t>
            </w:r>
          </w:p>
        </w:tc>
        <w:tc>
          <w:tcPr>
            <w:tcW w:w="0" w:type="auto"/>
          </w:tcPr>
          <w:p w14:paraId="209511CC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17 o superior (probado con JDK 21)</w:t>
            </w:r>
          </w:p>
        </w:tc>
        <w:tc>
          <w:tcPr>
            <w:tcW w:w="0" w:type="auto"/>
          </w:tcPr>
          <w:p w14:paraId="11D882EC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Ejecutar la API</w:t>
            </w:r>
          </w:p>
        </w:tc>
      </w:tr>
      <w:tr w:rsidR="00872673" w:rsidRPr="005F1ED0" w14:paraId="75F2EB37" w14:textId="77777777" w:rsidTr="005F1ED0">
        <w:tc>
          <w:tcPr>
            <w:tcW w:w="0" w:type="auto"/>
          </w:tcPr>
          <w:p w14:paraId="793F6ECF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Maven</w:t>
            </w:r>
          </w:p>
        </w:tc>
        <w:tc>
          <w:tcPr>
            <w:tcW w:w="0" w:type="auto"/>
          </w:tcPr>
          <w:p w14:paraId="118AF4BC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3.9 o superior</w:t>
            </w:r>
          </w:p>
        </w:tc>
        <w:tc>
          <w:tcPr>
            <w:tcW w:w="0" w:type="auto"/>
          </w:tcPr>
          <w:p w14:paraId="1ADB9BC1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Compilar la API</w:t>
            </w:r>
          </w:p>
        </w:tc>
      </w:tr>
      <w:tr w:rsidR="00872673" w:rsidRPr="005F1ED0" w14:paraId="34087E44" w14:textId="77777777" w:rsidTr="005F1ED0">
        <w:tc>
          <w:tcPr>
            <w:tcW w:w="0" w:type="auto"/>
          </w:tcPr>
          <w:p w14:paraId="03368E5A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Node.js</w:t>
            </w:r>
          </w:p>
        </w:tc>
        <w:tc>
          <w:tcPr>
            <w:tcW w:w="0" w:type="auto"/>
          </w:tcPr>
          <w:p w14:paraId="5EFFBF6D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20 o superior (incluye npm)</w:t>
            </w:r>
          </w:p>
        </w:tc>
        <w:tc>
          <w:tcPr>
            <w:tcW w:w="0" w:type="auto"/>
          </w:tcPr>
          <w:p w14:paraId="145FA34D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Ejecutar el frontend</w:t>
            </w:r>
          </w:p>
        </w:tc>
      </w:tr>
      <w:tr w:rsidR="00872673" w:rsidRPr="005F1ED0" w14:paraId="7643DAFF" w14:textId="77777777" w:rsidTr="005F1ED0">
        <w:tc>
          <w:tcPr>
            <w:tcW w:w="0" w:type="auto"/>
          </w:tcPr>
          <w:p w14:paraId="44E0C082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Git</w:t>
            </w:r>
          </w:p>
        </w:tc>
        <w:tc>
          <w:tcPr>
            <w:tcW w:w="0" w:type="auto"/>
          </w:tcPr>
          <w:p w14:paraId="7D4611D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cualquiera</w:t>
            </w:r>
          </w:p>
        </w:tc>
        <w:tc>
          <w:tcPr>
            <w:tcW w:w="0" w:type="auto"/>
          </w:tcPr>
          <w:p w14:paraId="0427646A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Clonar el repositorio</w:t>
            </w:r>
          </w:p>
        </w:tc>
      </w:tr>
    </w:tbl>
    <w:p w14:paraId="24355416" w14:textId="77777777" w:rsidR="00872673" w:rsidRPr="005F1ED0" w:rsidRDefault="00000000" w:rsidP="005F1ED0">
      <w:pPr>
        <w:pStyle w:val="Ttulo2"/>
        <w:spacing w:line="360" w:lineRule="auto"/>
        <w:rPr>
          <w:rFonts w:ascii="Arial" w:hAnsi="Arial" w:cs="Arial"/>
        </w:rPr>
      </w:pPr>
      <w:bookmarkStart w:id="2" w:name="obtener-el-código"/>
      <w:bookmarkEnd w:id="1"/>
      <w:r w:rsidRPr="005F1ED0">
        <w:rPr>
          <w:rFonts w:ascii="Arial" w:hAnsi="Arial" w:cs="Arial"/>
        </w:rPr>
        <w:t>2. Obtener el código</w:t>
      </w:r>
    </w:p>
    <w:p w14:paraId="2CE795C0" w14:textId="77777777" w:rsidR="00872673" w:rsidRPr="005F1ED0" w:rsidRDefault="00000000" w:rsidP="005F1ED0">
      <w:pPr>
        <w:pStyle w:val="SourceCode"/>
        <w:spacing w:line="360" w:lineRule="auto"/>
        <w:rPr>
          <w:rFonts w:ascii="Arial" w:hAnsi="Arial" w:cs="Arial"/>
          <w:lang w:val="es-PE"/>
        </w:rPr>
      </w:pPr>
      <w:r w:rsidRPr="005F1ED0">
        <w:rPr>
          <w:rStyle w:val="FunctionTok"/>
          <w:rFonts w:ascii="Arial" w:hAnsi="Arial" w:cs="Arial"/>
          <w:lang w:val="es-PE"/>
        </w:rPr>
        <w:t>git</w:t>
      </w:r>
      <w:r w:rsidRPr="005F1ED0">
        <w:rPr>
          <w:rStyle w:val="NormalTok"/>
          <w:rFonts w:ascii="Arial" w:hAnsi="Arial" w:cs="Arial"/>
          <w:lang w:val="es-PE"/>
        </w:rPr>
        <w:t xml:space="preserve"> clone https://github.com/USUARIO/ferreteria-inventario-ventas.git</w:t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BuiltInTok"/>
          <w:rFonts w:ascii="Arial" w:hAnsi="Arial" w:cs="Arial"/>
          <w:lang w:val="es-PE"/>
        </w:rPr>
        <w:t>cd</w:t>
      </w:r>
      <w:r w:rsidRPr="005F1ED0">
        <w:rPr>
          <w:rStyle w:val="NormalTok"/>
          <w:rFonts w:ascii="Arial" w:hAnsi="Arial" w:cs="Arial"/>
          <w:lang w:val="es-PE"/>
        </w:rPr>
        <w:t xml:space="preserve"> ferreteria-inventario-ventas</w:t>
      </w:r>
    </w:p>
    <w:p w14:paraId="4B68C4B6" w14:textId="77777777" w:rsidR="00872673" w:rsidRPr="005F1ED0" w:rsidRDefault="00000000" w:rsidP="005F1ED0">
      <w:pPr>
        <w:pStyle w:val="Ttulo2"/>
        <w:spacing w:after="240" w:line="360" w:lineRule="auto"/>
        <w:rPr>
          <w:rFonts w:ascii="Arial" w:hAnsi="Arial" w:cs="Arial"/>
          <w:lang w:val="es-PE"/>
        </w:rPr>
      </w:pPr>
      <w:bookmarkStart w:id="3" w:name="base-de-datos-sql-server"/>
      <w:bookmarkEnd w:id="2"/>
      <w:r w:rsidRPr="005F1ED0">
        <w:rPr>
          <w:rFonts w:ascii="Arial" w:hAnsi="Arial" w:cs="Arial"/>
          <w:lang w:val="es-PE"/>
        </w:rPr>
        <w:t>3. Base de datos (SQL Server)</w:t>
      </w:r>
    </w:p>
    <w:p w14:paraId="0D4F4B6B" w14:textId="77777777" w:rsidR="00872673" w:rsidRPr="005F1ED0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5F1ED0">
        <w:rPr>
          <w:rFonts w:ascii="Arial" w:hAnsi="Arial" w:cs="Arial"/>
          <w:lang w:val="es-PE"/>
        </w:rPr>
        <w:t xml:space="preserve">Abrir </w:t>
      </w:r>
      <w:r w:rsidRPr="005F1ED0">
        <w:rPr>
          <w:rFonts w:ascii="Arial" w:hAnsi="Arial" w:cs="Arial"/>
          <w:b/>
          <w:bCs/>
          <w:lang w:val="es-PE"/>
        </w:rPr>
        <w:t>SQL Server Configuration Manager</w:t>
      </w:r>
      <w:r w:rsidRPr="005F1ED0">
        <w:rPr>
          <w:rFonts w:ascii="Arial" w:hAnsi="Arial" w:cs="Arial"/>
          <w:lang w:val="es-PE"/>
        </w:rPr>
        <w:t xml:space="preserve"> → </w:t>
      </w:r>
      <w:r w:rsidRPr="005F1ED0">
        <w:rPr>
          <w:rFonts w:ascii="Arial" w:hAnsi="Arial" w:cs="Arial"/>
          <w:i/>
          <w:iCs/>
          <w:lang w:val="es-PE"/>
        </w:rPr>
        <w:t>Protocolos de SQL Server Express</w:t>
      </w:r>
      <w:r w:rsidRPr="005F1ED0">
        <w:rPr>
          <w:rFonts w:ascii="Arial" w:hAnsi="Arial" w:cs="Arial"/>
          <w:lang w:val="es-PE"/>
        </w:rPr>
        <w:t xml:space="preserve"> → habilitar </w:t>
      </w:r>
      <w:r w:rsidRPr="005F1ED0">
        <w:rPr>
          <w:rFonts w:ascii="Arial" w:hAnsi="Arial" w:cs="Arial"/>
          <w:b/>
          <w:bCs/>
          <w:lang w:val="es-PE"/>
        </w:rPr>
        <w:t>TCP/IP</w:t>
      </w:r>
      <w:r w:rsidRPr="005F1ED0">
        <w:rPr>
          <w:rFonts w:ascii="Arial" w:hAnsi="Arial" w:cs="Arial"/>
          <w:lang w:val="es-PE"/>
        </w:rPr>
        <w:t xml:space="preserve">; en sus propiedades, pestaña </w:t>
      </w:r>
      <w:r w:rsidRPr="005F1ED0">
        <w:rPr>
          <w:rFonts w:ascii="Arial" w:hAnsi="Arial" w:cs="Arial"/>
          <w:i/>
          <w:iCs/>
          <w:lang w:val="es-PE"/>
        </w:rPr>
        <w:t>Direcciones IP</w:t>
      </w:r>
      <w:r w:rsidRPr="005F1ED0">
        <w:rPr>
          <w:rFonts w:ascii="Arial" w:hAnsi="Arial" w:cs="Arial"/>
          <w:lang w:val="es-PE"/>
        </w:rPr>
        <w:t xml:space="preserve">, sección </w:t>
      </w:r>
      <w:r w:rsidRPr="005F1ED0">
        <w:rPr>
          <w:rFonts w:ascii="Arial" w:hAnsi="Arial" w:cs="Arial"/>
          <w:b/>
          <w:bCs/>
          <w:lang w:val="es-PE"/>
        </w:rPr>
        <w:t>IPAll</w:t>
      </w:r>
      <w:r w:rsidRPr="005F1ED0">
        <w:rPr>
          <w:rFonts w:ascii="Arial" w:hAnsi="Arial" w:cs="Arial"/>
          <w:lang w:val="es-PE"/>
        </w:rPr>
        <w:t xml:space="preserve">: </w:t>
      </w:r>
      <w:r w:rsidRPr="005F1ED0">
        <w:rPr>
          <w:rFonts w:ascii="Arial" w:hAnsi="Arial" w:cs="Arial"/>
          <w:i/>
          <w:iCs/>
          <w:lang w:val="es-PE"/>
        </w:rPr>
        <w:t>Puertos TCP</w:t>
      </w:r>
      <w:r w:rsidRPr="005F1ED0">
        <w:rPr>
          <w:rFonts w:ascii="Arial" w:hAnsi="Arial" w:cs="Arial"/>
          <w:lang w:val="es-PE"/>
        </w:rPr>
        <w:t xml:space="preserve"> = </w:t>
      </w:r>
      <w:r w:rsidRPr="005F1ED0">
        <w:rPr>
          <w:rStyle w:val="VerbatimChar"/>
          <w:rFonts w:ascii="Arial" w:hAnsi="Arial" w:cs="Arial"/>
          <w:lang w:val="es-PE"/>
        </w:rPr>
        <w:t>1433</w:t>
      </w:r>
      <w:r w:rsidRPr="005F1ED0">
        <w:rPr>
          <w:rFonts w:ascii="Arial" w:hAnsi="Arial" w:cs="Arial"/>
          <w:lang w:val="es-PE"/>
        </w:rPr>
        <w:t xml:space="preserve"> y </w:t>
      </w:r>
      <w:r w:rsidRPr="005F1ED0">
        <w:rPr>
          <w:rFonts w:ascii="Arial" w:hAnsi="Arial" w:cs="Arial"/>
          <w:i/>
          <w:iCs/>
          <w:lang w:val="es-PE"/>
        </w:rPr>
        <w:t>Puertos dinámicos</w:t>
      </w:r>
      <w:r w:rsidRPr="005F1ED0">
        <w:rPr>
          <w:rFonts w:ascii="Arial" w:hAnsi="Arial" w:cs="Arial"/>
          <w:lang w:val="es-PE"/>
        </w:rPr>
        <w:t xml:space="preserve"> en blanco. </w:t>
      </w:r>
      <w:r w:rsidRPr="005F1ED0">
        <w:rPr>
          <w:rFonts w:ascii="Arial" w:hAnsi="Arial" w:cs="Arial"/>
        </w:rPr>
        <w:t xml:space="preserve">Reiniciar el servicio </w:t>
      </w:r>
      <w:r w:rsidRPr="005F1ED0">
        <w:rPr>
          <w:rFonts w:ascii="Arial" w:hAnsi="Arial" w:cs="Arial"/>
          <w:b/>
          <w:bCs/>
        </w:rPr>
        <w:t>SQL Server (SQLEXPRESS)</w:t>
      </w:r>
      <w:r w:rsidRPr="005F1ED0">
        <w:rPr>
          <w:rFonts w:ascii="Arial" w:hAnsi="Arial" w:cs="Arial"/>
        </w:rPr>
        <w:t>.</w:t>
      </w:r>
    </w:p>
    <w:p w14:paraId="360CFE6B" w14:textId="77777777" w:rsidR="00872673" w:rsidRPr="005F1ED0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5F1ED0">
        <w:rPr>
          <w:rFonts w:ascii="Arial" w:hAnsi="Arial" w:cs="Arial"/>
          <w:lang w:val="es-PE"/>
        </w:rPr>
        <w:t xml:space="preserve">En SSMS, clic derecho en el servidor → </w:t>
      </w:r>
      <w:r w:rsidRPr="005F1ED0">
        <w:rPr>
          <w:rFonts w:ascii="Arial" w:hAnsi="Arial" w:cs="Arial"/>
          <w:i/>
          <w:iCs/>
          <w:lang w:val="es-PE"/>
        </w:rPr>
        <w:t>Propiedades</w:t>
      </w:r>
      <w:r w:rsidRPr="005F1ED0">
        <w:rPr>
          <w:rFonts w:ascii="Arial" w:hAnsi="Arial" w:cs="Arial"/>
          <w:lang w:val="es-PE"/>
        </w:rPr>
        <w:t xml:space="preserve"> → </w:t>
      </w:r>
      <w:r w:rsidRPr="005F1ED0">
        <w:rPr>
          <w:rFonts w:ascii="Arial" w:hAnsi="Arial" w:cs="Arial"/>
          <w:i/>
          <w:iCs/>
          <w:lang w:val="es-PE"/>
        </w:rPr>
        <w:t>Seguridad</w:t>
      </w:r>
      <w:r w:rsidRPr="005F1ED0">
        <w:rPr>
          <w:rFonts w:ascii="Arial" w:hAnsi="Arial" w:cs="Arial"/>
          <w:lang w:val="es-PE"/>
        </w:rPr>
        <w:t xml:space="preserve"> → </w:t>
      </w:r>
      <w:r w:rsidRPr="005F1ED0">
        <w:rPr>
          <w:rFonts w:ascii="Arial" w:hAnsi="Arial" w:cs="Arial"/>
          <w:b/>
          <w:bCs/>
          <w:lang w:val="es-PE"/>
        </w:rPr>
        <w:t>Modo de autenticación de SQL Server y Windows</w:t>
      </w:r>
      <w:r w:rsidRPr="005F1ED0">
        <w:rPr>
          <w:rFonts w:ascii="Arial" w:hAnsi="Arial" w:cs="Arial"/>
          <w:lang w:val="es-PE"/>
        </w:rPr>
        <w:t xml:space="preserve">. </w:t>
      </w:r>
      <w:r w:rsidRPr="005F1ED0">
        <w:rPr>
          <w:rFonts w:ascii="Arial" w:hAnsi="Arial" w:cs="Arial"/>
        </w:rPr>
        <w:t>Reiniciar el servicio.</w:t>
      </w:r>
    </w:p>
    <w:p w14:paraId="2B8931B4" w14:textId="77777777" w:rsidR="00872673" w:rsidRPr="005F1ED0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t xml:space="preserve">Habilitar el inicio de sesión </w:t>
      </w:r>
      <w:r w:rsidRPr="005F1ED0">
        <w:rPr>
          <w:rStyle w:val="VerbatimChar"/>
          <w:rFonts w:ascii="Arial" w:hAnsi="Arial" w:cs="Arial"/>
          <w:lang w:val="es-PE"/>
        </w:rPr>
        <w:t>sa</w:t>
      </w:r>
      <w:r w:rsidRPr="005F1ED0">
        <w:rPr>
          <w:rFonts w:ascii="Arial" w:hAnsi="Arial" w:cs="Arial"/>
          <w:lang w:val="es-PE"/>
        </w:rPr>
        <w:t xml:space="preserve"> y asignarle una contraseña (Seguridad → Inicios de sesión → sa → Propiedades).</w:t>
      </w:r>
    </w:p>
    <w:p w14:paraId="49449045" w14:textId="77777777" w:rsidR="00872673" w:rsidRPr="005F1ED0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lastRenderedPageBreak/>
        <w:t xml:space="preserve">En SSMS abrir y ejecutar, en este orden, con </w:t>
      </w:r>
      <w:r w:rsidRPr="005F1ED0">
        <w:rPr>
          <w:rFonts w:ascii="Arial" w:hAnsi="Arial" w:cs="Arial"/>
          <w:b/>
          <w:bCs/>
          <w:lang w:val="es-PE"/>
        </w:rPr>
        <w:t>F5</w:t>
      </w:r>
      <w:r w:rsidRPr="005F1ED0">
        <w:rPr>
          <w:rFonts w:ascii="Arial" w:hAnsi="Arial" w:cs="Arial"/>
          <w:lang w:val="es-PE"/>
        </w:rPr>
        <w:t>:</w:t>
      </w:r>
    </w:p>
    <w:p w14:paraId="665F84A6" w14:textId="77777777" w:rsidR="00872673" w:rsidRPr="005F1ED0" w:rsidRDefault="00000000" w:rsidP="005F1ED0">
      <w:pPr>
        <w:pStyle w:val="Compact"/>
        <w:numPr>
          <w:ilvl w:val="1"/>
          <w:numId w:val="3"/>
        </w:numPr>
        <w:spacing w:line="360" w:lineRule="auto"/>
        <w:rPr>
          <w:rFonts w:ascii="Arial" w:hAnsi="Arial" w:cs="Arial"/>
          <w:lang w:val="es-PE"/>
        </w:rPr>
      </w:pPr>
      <w:r w:rsidRPr="005F1ED0">
        <w:rPr>
          <w:rStyle w:val="VerbatimChar"/>
          <w:rFonts w:ascii="Arial" w:hAnsi="Arial" w:cs="Arial"/>
          <w:lang w:val="es-PE"/>
        </w:rPr>
        <w:t>04_Base_de_Datos/01_crear_base_datos.sql</w:t>
      </w:r>
    </w:p>
    <w:p w14:paraId="7970CF7C" w14:textId="77777777" w:rsidR="00872673" w:rsidRPr="005F1ED0" w:rsidRDefault="00000000" w:rsidP="005F1ED0">
      <w:pPr>
        <w:pStyle w:val="Compact"/>
        <w:numPr>
          <w:ilvl w:val="1"/>
          <w:numId w:val="3"/>
        </w:numPr>
        <w:spacing w:line="360" w:lineRule="auto"/>
        <w:rPr>
          <w:rFonts w:ascii="Arial" w:hAnsi="Arial" w:cs="Arial"/>
          <w:lang w:val="es-PE"/>
        </w:rPr>
      </w:pPr>
      <w:r w:rsidRPr="005F1ED0">
        <w:rPr>
          <w:rStyle w:val="VerbatimChar"/>
          <w:rFonts w:ascii="Arial" w:hAnsi="Arial" w:cs="Arial"/>
          <w:lang w:val="es-PE"/>
        </w:rPr>
        <w:t>04_Base_de_Datos/02_datos_prueba.sql</w:t>
      </w:r>
    </w:p>
    <w:p w14:paraId="77D4B98F" w14:textId="77777777" w:rsidR="00872673" w:rsidRPr="005F1ED0" w:rsidRDefault="00000000" w:rsidP="005F1ED0">
      <w:pPr>
        <w:pStyle w:val="Ttulo2"/>
        <w:spacing w:after="240" w:line="360" w:lineRule="auto"/>
        <w:rPr>
          <w:rFonts w:ascii="Arial" w:hAnsi="Arial" w:cs="Arial"/>
          <w:lang w:val="es-PE"/>
        </w:rPr>
      </w:pPr>
      <w:bookmarkStart w:id="4" w:name="api-spring-boot"/>
      <w:bookmarkEnd w:id="3"/>
      <w:r w:rsidRPr="005F1ED0">
        <w:rPr>
          <w:rFonts w:ascii="Arial" w:hAnsi="Arial" w:cs="Arial"/>
          <w:lang w:val="es-PE"/>
        </w:rPr>
        <w:t>4. API (Spring Boot)</w:t>
      </w:r>
    </w:p>
    <w:p w14:paraId="36DFAA58" w14:textId="77777777" w:rsidR="00872673" w:rsidRPr="005F1ED0" w:rsidRDefault="00000000" w:rsidP="005F1ED0">
      <w:pPr>
        <w:pStyle w:val="SourceCode"/>
        <w:spacing w:line="360" w:lineRule="auto"/>
        <w:rPr>
          <w:rFonts w:ascii="Arial" w:hAnsi="Arial" w:cs="Arial"/>
          <w:lang w:val="es-PE"/>
        </w:rPr>
      </w:pPr>
      <w:r w:rsidRPr="005F1ED0">
        <w:rPr>
          <w:rStyle w:val="BuiltInTok"/>
          <w:rFonts w:ascii="Arial" w:hAnsi="Arial" w:cs="Arial"/>
          <w:lang w:val="es-PE"/>
        </w:rPr>
        <w:t>cd</w:t>
      </w:r>
      <w:r w:rsidRPr="005F1ED0">
        <w:rPr>
          <w:rStyle w:val="NormalTok"/>
          <w:rFonts w:ascii="Arial" w:hAnsi="Arial" w:cs="Arial"/>
          <w:lang w:val="es-PE"/>
        </w:rPr>
        <w:t xml:space="preserve"> 03_Codigo_Fuente/backend</w:t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CommentTok"/>
          <w:rFonts w:ascii="Arial" w:hAnsi="Arial" w:cs="Arial"/>
          <w:lang w:val="es-PE"/>
        </w:rPr>
        <w:t># Windows (PowerShell)</w:t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VariableTok"/>
          <w:rFonts w:ascii="Arial" w:hAnsi="Arial" w:cs="Arial"/>
          <w:lang w:val="es-PE"/>
        </w:rPr>
        <w:t>$env</w:t>
      </w:r>
      <w:r w:rsidRPr="005F1ED0">
        <w:rPr>
          <w:rStyle w:val="ExtensionTok"/>
          <w:rFonts w:ascii="Arial" w:hAnsi="Arial" w:cs="Arial"/>
          <w:lang w:val="es-PE"/>
        </w:rPr>
        <w:t>:DB_USER=</w:t>
      </w:r>
      <w:r w:rsidRPr="005F1ED0">
        <w:rPr>
          <w:rStyle w:val="StringTok"/>
          <w:rFonts w:ascii="Arial" w:hAnsi="Arial" w:cs="Arial"/>
          <w:lang w:val="es-PE"/>
        </w:rPr>
        <w:t>"sa"</w:t>
      </w:r>
      <w:r w:rsidRPr="005F1ED0">
        <w:rPr>
          <w:rStyle w:val="KeywordTok"/>
          <w:rFonts w:ascii="Arial" w:hAnsi="Arial" w:cs="Arial"/>
          <w:lang w:val="es-PE"/>
        </w:rPr>
        <w:t>;</w:t>
      </w:r>
      <w:r w:rsidRPr="005F1ED0">
        <w:rPr>
          <w:rStyle w:val="NormalTok"/>
          <w:rFonts w:ascii="Arial" w:hAnsi="Arial" w:cs="Arial"/>
          <w:lang w:val="es-PE"/>
        </w:rPr>
        <w:t xml:space="preserve"> </w:t>
      </w:r>
      <w:r w:rsidRPr="005F1ED0">
        <w:rPr>
          <w:rStyle w:val="VariableTok"/>
          <w:rFonts w:ascii="Arial" w:hAnsi="Arial" w:cs="Arial"/>
          <w:lang w:val="es-PE"/>
        </w:rPr>
        <w:t>$env</w:t>
      </w:r>
      <w:r w:rsidRPr="005F1ED0">
        <w:rPr>
          <w:rStyle w:val="ExtensionTok"/>
          <w:rFonts w:ascii="Arial" w:hAnsi="Arial" w:cs="Arial"/>
          <w:lang w:val="es-PE"/>
        </w:rPr>
        <w:t>:DB_PASSWORD=</w:t>
      </w:r>
      <w:r w:rsidRPr="005F1ED0">
        <w:rPr>
          <w:rStyle w:val="StringTok"/>
          <w:rFonts w:ascii="Arial" w:hAnsi="Arial" w:cs="Arial"/>
          <w:lang w:val="es-PE"/>
        </w:rPr>
        <w:t>"TU_CLAVE_DE_SA"</w:t>
      </w:r>
      <w:r w:rsidRPr="005F1ED0">
        <w:rPr>
          <w:rStyle w:val="KeywordTok"/>
          <w:rFonts w:ascii="Arial" w:hAnsi="Arial" w:cs="Arial"/>
          <w:lang w:val="es-PE"/>
        </w:rPr>
        <w:t>;</w:t>
      </w:r>
      <w:r w:rsidRPr="005F1ED0">
        <w:rPr>
          <w:rStyle w:val="NormalTok"/>
          <w:rFonts w:ascii="Arial" w:hAnsi="Arial" w:cs="Arial"/>
          <w:lang w:val="es-PE"/>
        </w:rPr>
        <w:t xml:space="preserve"> </w:t>
      </w:r>
      <w:r w:rsidRPr="005F1ED0">
        <w:rPr>
          <w:rStyle w:val="VariableTok"/>
          <w:rFonts w:ascii="Arial" w:hAnsi="Arial" w:cs="Arial"/>
          <w:lang w:val="es-PE"/>
        </w:rPr>
        <w:t>$env</w:t>
      </w:r>
      <w:r w:rsidRPr="005F1ED0">
        <w:rPr>
          <w:rStyle w:val="ExtensionTok"/>
          <w:rFonts w:ascii="Arial" w:hAnsi="Arial" w:cs="Arial"/>
          <w:lang w:val="es-PE"/>
        </w:rPr>
        <w:t>:JWT_SECRET=</w:t>
      </w:r>
      <w:r w:rsidRPr="005F1ED0">
        <w:rPr>
          <w:rStyle w:val="StringTok"/>
          <w:rFonts w:ascii="Arial" w:hAnsi="Arial" w:cs="Arial"/>
          <w:lang w:val="es-PE"/>
        </w:rPr>
        <w:t>"una-clave-larga-de-32-caracteres-o-mas"</w:t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CommentTok"/>
          <w:rFonts w:ascii="Arial" w:hAnsi="Arial" w:cs="Arial"/>
          <w:lang w:val="es-PE"/>
        </w:rPr>
        <w:t># Linux / macOS</w:t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CommentTok"/>
          <w:rFonts w:ascii="Arial" w:hAnsi="Arial" w:cs="Arial"/>
          <w:lang w:val="es-PE"/>
        </w:rPr>
        <w:t># export DB_USER=sa DB_PASSWORD=TU_CLAVE_DE_SA JWT_SECRET=una-clave-larga-de-32-caracteres-o-mas</w:t>
      </w:r>
      <w:r w:rsidRPr="005F1ED0">
        <w:rPr>
          <w:rFonts w:ascii="Arial" w:hAnsi="Arial" w:cs="Arial"/>
          <w:lang w:val="es-PE"/>
        </w:rPr>
        <w:br/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ExtensionTok"/>
          <w:rFonts w:ascii="Arial" w:hAnsi="Arial" w:cs="Arial"/>
          <w:lang w:val="es-PE"/>
        </w:rPr>
        <w:t>mvn</w:t>
      </w:r>
      <w:r w:rsidRPr="005F1ED0">
        <w:rPr>
          <w:rStyle w:val="NormalTok"/>
          <w:rFonts w:ascii="Arial" w:hAnsi="Arial" w:cs="Arial"/>
          <w:lang w:val="es-PE"/>
        </w:rPr>
        <w:t xml:space="preserve"> spring-boot:run</w:t>
      </w:r>
    </w:p>
    <w:p w14:paraId="3D96D480" w14:textId="77777777" w:rsidR="00872673" w:rsidRPr="005F1ED0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t xml:space="preserve">La API queda en </w:t>
      </w:r>
      <w:r w:rsidRPr="005F1ED0">
        <w:rPr>
          <w:rStyle w:val="VerbatimChar"/>
          <w:rFonts w:ascii="Arial" w:hAnsi="Arial" w:cs="Arial"/>
          <w:lang w:val="es-PE"/>
        </w:rPr>
        <w:t>http://localhost:8080</w:t>
      </w:r>
      <w:r w:rsidRPr="005F1ED0">
        <w:rPr>
          <w:rFonts w:ascii="Arial" w:hAnsi="Arial" w:cs="Arial"/>
          <w:lang w:val="es-PE"/>
        </w:rPr>
        <w:t>. En el primer inicio reemplaza los marcadores de contraseña de los usuarios de prueba por hashes BCrypt.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1256"/>
        <w:gridCol w:w="2284"/>
        <w:gridCol w:w="1697"/>
      </w:tblGrid>
      <w:tr w:rsidR="00872673" w:rsidRPr="005F1ED0" w14:paraId="5EB2927F" w14:textId="77777777" w:rsidTr="005F1ED0">
        <w:tc>
          <w:tcPr>
            <w:tcW w:w="0" w:type="auto"/>
          </w:tcPr>
          <w:p w14:paraId="5E6306DE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5F1ED0">
              <w:rPr>
                <w:rFonts w:ascii="Arial" w:hAnsi="Arial" w:cs="Arial"/>
                <w:b/>
                <w:bCs/>
              </w:rPr>
              <w:t>Usuario</w:t>
            </w:r>
          </w:p>
        </w:tc>
        <w:tc>
          <w:tcPr>
            <w:tcW w:w="0" w:type="auto"/>
          </w:tcPr>
          <w:p w14:paraId="180B60B9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5F1ED0">
              <w:rPr>
                <w:rFonts w:ascii="Arial" w:hAnsi="Arial" w:cs="Arial"/>
                <w:b/>
                <w:bCs/>
              </w:rPr>
              <w:t>Contraseña inicial</w:t>
            </w:r>
          </w:p>
        </w:tc>
        <w:tc>
          <w:tcPr>
            <w:tcW w:w="0" w:type="auto"/>
          </w:tcPr>
          <w:p w14:paraId="078A462B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5F1ED0">
              <w:rPr>
                <w:rFonts w:ascii="Arial" w:hAnsi="Arial" w:cs="Arial"/>
                <w:b/>
                <w:bCs/>
              </w:rPr>
              <w:t>Rol</w:t>
            </w:r>
          </w:p>
        </w:tc>
      </w:tr>
      <w:tr w:rsidR="00872673" w:rsidRPr="005F1ED0" w14:paraId="5BE6BA28" w14:textId="77777777" w:rsidTr="005F1ED0">
        <w:tc>
          <w:tcPr>
            <w:tcW w:w="0" w:type="auto"/>
          </w:tcPr>
          <w:p w14:paraId="03AAF8CB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admin</w:t>
            </w:r>
          </w:p>
        </w:tc>
        <w:tc>
          <w:tcPr>
            <w:tcW w:w="0" w:type="auto"/>
          </w:tcPr>
          <w:p w14:paraId="51173160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Admin123</w:t>
            </w:r>
          </w:p>
        </w:tc>
        <w:tc>
          <w:tcPr>
            <w:tcW w:w="0" w:type="auto"/>
          </w:tcPr>
          <w:p w14:paraId="01CE2178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Administrador</w:t>
            </w:r>
          </w:p>
        </w:tc>
      </w:tr>
      <w:tr w:rsidR="00872673" w:rsidRPr="005F1ED0" w14:paraId="4EB12D33" w14:textId="77777777" w:rsidTr="005F1ED0">
        <w:tc>
          <w:tcPr>
            <w:tcW w:w="0" w:type="auto"/>
          </w:tcPr>
          <w:p w14:paraId="3D8067E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vendedor1</w:t>
            </w:r>
          </w:p>
        </w:tc>
        <w:tc>
          <w:tcPr>
            <w:tcW w:w="0" w:type="auto"/>
          </w:tcPr>
          <w:p w14:paraId="021ECB75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Vendedor123</w:t>
            </w:r>
          </w:p>
        </w:tc>
        <w:tc>
          <w:tcPr>
            <w:tcW w:w="0" w:type="auto"/>
          </w:tcPr>
          <w:p w14:paraId="7270065E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Vendedor</w:t>
            </w:r>
          </w:p>
        </w:tc>
      </w:tr>
    </w:tbl>
    <w:p w14:paraId="2817317E" w14:textId="77777777" w:rsidR="00872673" w:rsidRPr="005F1ED0" w:rsidRDefault="00000000" w:rsidP="005F1ED0">
      <w:pPr>
        <w:pStyle w:val="Ttulo2"/>
        <w:spacing w:line="360" w:lineRule="auto"/>
        <w:rPr>
          <w:rFonts w:ascii="Arial" w:hAnsi="Arial" w:cs="Arial"/>
        </w:rPr>
      </w:pPr>
      <w:bookmarkStart w:id="5" w:name="frontend-react"/>
      <w:bookmarkEnd w:id="4"/>
      <w:r w:rsidRPr="005F1ED0">
        <w:rPr>
          <w:rFonts w:ascii="Arial" w:hAnsi="Arial" w:cs="Arial"/>
        </w:rPr>
        <w:t>5. Frontend (React)</w:t>
      </w:r>
    </w:p>
    <w:p w14:paraId="1CD27908" w14:textId="77777777" w:rsidR="00872673" w:rsidRPr="005F1ED0" w:rsidRDefault="00000000" w:rsidP="005F1ED0">
      <w:pPr>
        <w:pStyle w:val="SourceCode"/>
        <w:spacing w:line="360" w:lineRule="auto"/>
        <w:rPr>
          <w:rFonts w:ascii="Arial" w:hAnsi="Arial" w:cs="Arial"/>
        </w:rPr>
      </w:pPr>
      <w:r w:rsidRPr="005F1ED0">
        <w:rPr>
          <w:rStyle w:val="BuiltInTok"/>
          <w:rFonts w:ascii="Arial" w:hAnsi="Arial" w:cs="Arial"/>
        </w:rPr>
        <w:t>cd</w:t>
      </w:r>
      <w:r w:rsidRPr="005F1ED0">
        <w:rPr>
          <w:rStyle w:val="NormalTok"/>
          <w:rFonts w:ascii="Arial" w:hAnsi="Arial" w:cs="Arial"/>
        </w:rPr>
        <w:t xml:space="preserve"> 03_Codigo_Fuente/frontend</w:t>
      </w:r>
      <w:r w:rsidRPr="005F1ED0">
        <w:rPr>
          <w:rFonts w:ascii="Arial" w:hAnsi="Arial" w:cs="Arial"/>
        </w:rPr>
        <w:br/>
      </w:r>
      <w:r w:rsidRPr="005F1ED0">
        <w:rPr>
          <w:rStyle w:val="ExtensionTok"/>
          <w:rFonts w:ascii="Arial" w:hAnsi="Arial" w:cs="Arial"/>
        </w:rPr>
        <w:t>npm</w:t>
      </w:r>
      <w:r w:rsidRPr="005F1ED0">
        <w:rPr>
          <w:rStyle w:val="NormalTok"/>
          <w:rFonts w:ascii="Arial" w:hAnsi="Arial" w:cs="Arial"/>
        </w:rPr>
        <w:t xml:space="preserve"> install</w:t>
      </w:r>
      <w:r w:rsidRPr="005F1ED0">
        <w:rPr>
          <w:rFonts w:ascii="Arial" w:hAnsi="Arial" w:cs="Arial"/>
        </w:rPr>
        <w:br/>
      </w:r>
      <w:r w:rsidRPr="005F1ED0">
        <w:rPr>
          <w:rStyle w:val="ExtensionTok"/>
          <w:rFonts w:ascii="Arial" w:hAnsi="Arial" w:cs="Arial"/>
        </w:rPr>
        <w:t>npm</w:t>
      </w:r>
      <w:r w:rsidRPr="005F1ED0">
        <w:rPr>
          <w:rStyle w:val="NormalTok"/>
          <w:rFonts w:ascii="Arial" w:hAnsi="Arial" w:cs="Arial"/>
        </w:rPr>
        <w:t xml:space="preserve"> run dev</w:t>
      </w:r>
    </w:p>
    <w:p w14:paraId="5179DB9B" w14:textId="77777777" w:rsidR="00872673" w:rsidRPr="005F1ED0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t xml:space="preserve">Abrir </w:t>
      </w:r>
      <w:r w:rsidRPr="005F1ED0">
        <w:rPr>
          <w:rStyle w:val="VerbatimChar"/>
          <w:rFonts w:ascii="Arial" w:hAnsi="Arial" w:cs="Arial"/>
          <w:lang w:val="es-PE"/>
        </w:rPr>
        <w:t>http://localhost:5173</w:t>
      </w:r>
      <w:r w:rsidRPr="005F1ED0">
        <w:rPr>
          <w:rFonts w:ascii="Arial" w:hAnsi="Arial" w:cs="Arial"/>
          <w:lang w:val="es-PE"/>
        </w:rPr>
        <w:t xml:space="preserve">. Si la API está en otra dirección, copie </w:t>
      </w:r>
      <w:r w:rsidRPr="005F1ED0">
        <w:rPr>
          <w:rStyle w:val="VerbatimChar"/>
          <w:rFonts w:ascii="Arial" w:hAnsi="Arial" w:cs="Arial"/>
          <w:lang w:val="es-PE"/>
        </w:rPr>
        <w:t>.env.example</w:t>
      </w:r>
      <w:r w:rsidRPr="005F1ED0">
        <w:rPr>
          <w:rFonts w:ascii="Arial" w:hAnsi="Arial" w:cs="Arial"/>
          <w:lang w:val="es-PE"/>
        </w:rPr>
        <w:t xml:space="preserve"> a </w:t>
      </w:r>
      <w:r w:rsidRPr="005F1ED0">
        <w:rPr>
          <w:rStyle w:val="VerbatimChar"/>
          <w:rFonts w:ascii="Arial" w:hAnsi="Arial" w:cs="Arial"/>
          <w:lang w:val="es-PE"/>
        </w:rPr>
        <w:t>.env</w:t>
      </w:r>
      <w:r w:rsidRPr="005F1ED0">
        <w:rPr>
          <w:rFonts w:ascii="Arial" w:hAnsi="Arial" w:cs="Arial"/>
          <w:lang w:val="es-PE"/>
        </w:rPr>
        <w:t xml:space="preserve"> y ajuste </w:t>
      </w:r>
      <w:r w:rsidRPr="005F1ED0">
        <w:rPr>
          <w:rStyle w:val="VerbatimChar"/>
          <w:rFonts w:ascii="Arial" w:hAnsi="Arial" w:cs="Arial"/>
          <w:lang w:val="es-PE"/>
        </w:rPr>
        <w:t>VITE_API_URL</w:t>
      </w:r>
      <w:r w:rsidRPr="005F1ED0">
        <w:rPr>
          <w:rFonts w:ascii="Arial" w:hAnsi="Arial" w:cs="Arial"/>
          <w:lang w:val="es-PE"/>
        </w:rPr>
        <w:t>.</w:t>
      </w:r>
    </w:p>
    <w:p w14:paraId="4AEAAFE3" w14:textId="77777777" w:rsidR="00872673" w:rsidRPr="005F1ED0" w:rsidRDefault="00000000" w:rsidP="005F1ED0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6" w:name="ejecutar-las-pruebas"/>
      <w:bookmarkEnd w:id="5"/>
      <w:r w:rsidRPr="005F1ED0">
        <w:rPr>
          <w:rFonts w:ascii="Arial" w:hAnsi="Arial" w:cs="Arial"/>
          <w:lang w:val="es-PE"/>
        </w:rPr>
        <w:t>6. Ejecutar las pruebas</w:t>
      </w:r>
    </w:p>
    <w:p w14:paraId="286A647E" w14:textId="77777777" w:rsidR="00872673" w:rsidRPr="005F1ED0" w:rsidRDefault="00000000" w:rsidP="005F1ED0">
      <w:pPr>
        <w:pStyle w:val="SourceCode"/>
        <w:spacing w:line="360" w:lineRule="auto"/>
        <w:rPr>
          <w:rFonts w:ascii="Arial" w:hAnsi="Arial" w:cs="Arial"/>
          <w:lang w:val="es-PE"/>
        </w:rPr>
      </w:pPr>
      <w:r w:rsidRPr="005F1ED0">
        <w:rPr>
          <w:rStyle w:val="BuiltInTok"/>
          <w:rFonts w:ascii="Arial" w:hAnsi="Arial" w:cs="Arial"/>
          <w:lang w:val="es-PE"/>
        </w:rPr>
        <w:t>cd</w:t>
      </w:r>
      <w:r w:rsidRPr="005F1ED0">
        <w:rPr>
          <w:rStyle w:val="NormalTok"/>
          <w:rFonts w:ascii="Arial" w:hAnsi="Arial" w:cs="Arial"/>
          <w:lang w:val="es-PE"/>
        </w:rPr>
        <w:t xml:space="preserve"> 03_Codigo_Fuente/backend</w:t>
      </w:r>
      <w:r w:rsidRPr="005F1ED0">
        <w:rPr>
          <w:rFonts w:ascii="Arial" w:hAnsi="Arial" w:cs="Arial"/>
          <w:lang w:val="es-PE"/>
        </w:rPr>
        <w:br/>
      </w:r>
      <w:r w:rsidRPr="005F1ED0">
        <w:rPr>
          <w:rStyle w:val="ExtensionTok"/>
          <w:rFonts w:ascii="Arial" w:hAnsi="Arial" w:cs="Arial"/>
          <w:lang w:val="es-PE"/>
        </w:rPr>
        <w:t>mvn</w:t>
      </w:r>
      <w:r w:rsidRPr="005F1ED0">
        <w:rPr>
          <w:rStyle w:val="NormalTok"/>
          <w:rFonts w:ascii="Arial" w:hAnsi="Arial" w:cs="Arial"/>
          <w:lang w:val="es-PE"/>
        </w:rPr>
        <w:t xml:space="preserve"> test</w:t>
      </w:r>
    </w:p>
    <w:p w14:paraId="149E0520" w14:textId="77777777" w:rsidR="00872673" w:rsidRPr="005F1ED0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t>Las pruebas usan una base H2 en memoria; no tocan SQL Server.</w:t>
      </w:r>
    </w:p>
    <w:p w14:paraId="0D375DD1" w14:textId="77777777" w:rsidR="00872673" w:rsidRPr="005F1ED0" w:rsidRDefault="00000000" w:rsidP="005F1E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lastRenderedPageBreak/>
        <w:t>Resultado esperado: al final de la consola debe aparecer Tests run: 14, Failures: 0, Errors: 0, Skipped: 0 y BUILD SUCCESS. En la ejecución del 08/10/2026 (Java 21.0.10) la primera corrida tardó 1 min 40 s: RendimientoTest (1 prueba, incluye el arranque de Spring) y SistemaIntegracionTest (13 pruebas).</w:t>
      </w:r>
    </w:p>
    <w:p w14:paraId="2016CF74" w14:textId="77777777" w:rsidR="00872673" w:rsidRPr="005F1ED0" w:rsidRDefault="00000000" w:rsidP="005F1E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5F1ED0">
        <w:rPr>
          <w:rFonts w:ascii="Arial" w:hAnsi="Arial" w:cs="Arial"/>
          <w:lang w:val="es-PE"/>
        </w:rPr>
        <w:t>Durante la ejecución aparecen avisos normales que no indican error: “Using generated security password” (contraseña temporal de Spring Security en el perfil de prueba) y “A Java agent has been loaded dynamically” (ByteBuddy, usado por las pruebas).</w:t>
      </w:r>
    </w:p>
    <w:p w14:paraId="26215548" w14:textId="77777777" w:rsidR="00872673" w:rsidRPr="005F1ED0" w:rsidRDefault="00000000" w:rsidP="005F1ED0">
      <w:pPr>
        <w:pStyle w:val="Ttulo2"/>
        <w:spacing w:line="360" w:lineRule="auto"/>
        <w:rPr>
          <w:rFonts w:ascii="Arial" w:hAnsi="Arial" w:cs="Arial"/>
        </w:rPr>
      </w:pPr>
      <w:bookmarkStart w:id="7" w:name="problemas-frecuentes"/>
      <w:bookmarkEnd w:id="6"/>
      <w:r w:rsidRPr="005F1ED0">
        <w:rPr>
          <w:rFonts w:ascii="Arial" w:hAnsi="Arial" w:cs="Arial"/>
        </w:rPr>
        <w:t>7. Problemas frecuentes</w:t>
      </w:r>
    </w:p>
    <w:tbl>
      <w:tblPr>
        <w:tblStyle w:val="Tablaconcuadrcula"/>
        <w:tblW w:w="5000" w:type="pct"/>
        <w:tblLook w:val="0020" w:firstRow="1" w:lastRow="0" w:firstColumn="0" w:lastColumn="0" w:noHBand="0" w:noVBand="0"/>
      </w:tblPr>
      <w:tblGrid>
        <w:gridCol w:w="3670"/>
        <w:gridCol w:w="5384"/>
      </w:tblGrid>
      <w:tr w:rsidR="00872673" w:rsidRPr="005F1ED0" w14:paraId="052A08F5" w14:textId="77777777" w:rsidTr="00EE4B76">
        <w:tc>
          <w:tcPr>
            <w:tcW w:w="0" w:type="auto"/>
          </w:tcPr>
          <w:p w14:paraId="67D17136" w14:textId="77777777" w:rsidR="00872673" w:rsidRPr="00EE4B76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E4B76">
              <w:rPr>
                <w:rFonts w:ascii="Arial" w:hAnsi="Arial" w:cs="Arial"/>
                <w:b/>
                <w:bCs/>
              </w:rPr>
              <w:t>Síntoma</w:t>
            </w:r>
          </w:p>
        </w:tc>
        <w:tc>
          <w:tcPr>
            <w:tcW w:w="0" w:type="auto"/>
          </w:tcPr>
          <w:p w14:paraId="68F11E73" w14:textId="77777777" w:rsidR="00872673" w:rsidRPr="00EE4B76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E4B76">
              <w:rPr>
                <w:rFonts w:ascii="Arial" w:hAnsi="Arial" w:cs="Arial"/>
                <w:b/>
                <w:bCs/>
              </w:rPr>
              <w:t>Causa y solución</w:t>
            </w:r>
          </w:p>
        </w:tc>
      </w:tr>
      <w:tr w:rsidR="00872673" w:rsidRPr="005F1ED0" w14:paraId="52DC59C7" w14:textId="77777777" w:rsidTr="00EE4B76">
        <w:tc>
          <w:tcPr>
            <w:tcW w:w="0" w:type="auto"/>
          </w:tcPr>
          <w:p w14:paraId="38A6570D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Login failed for user 'sa'</w:t>
            </w:r>
          </w:p>
        </w:tc>
        <w:tc>
          <w:tcPr>
            <w:tcW w:w="0" w:type="auto"/>
          </w:tcPr>
          <w:p w14:paraId="6066627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 xml:space="preserve">Autenticación mixta o </w:t>
            </w:r>
            <w:r w:rsidRPr="005F1ED0">
              <w:rPr>
                <w:rStyle w:val="VerbatimChar"/>
                <w:rFonts w:ascii="Arial" w:hAnsi="Arial" w:cs="Arial"/>
                <w:lang w:val="es-PE"/>
              </w:rPr>
              <w:t>sa</w:t>
            </w:r>
            <w:r w:rsidRPr="005F1ED0">
              <w:rPr>
                <w:rFonts w:ascii="Arial" w:hAnsi="Arial" w:cs="Arial"/>
                <w:lang w:val="es-PE"/>
              </w:rPr>
              <w:t xml:space="preserve"> deshabilitado: ver paso 3.</w:t>
            </w:r>
          </w:p>
        </w:tc>
      </w:tr>
      <w:tr w:rsidR="00872673" w:rsidRPr="005F1ED0" w14:paraId="7EE0962A" w14:textId="77777777" w:rsidTr="00EE4B76">
        <w:tc>
          <w:tcPr>
            <w:tcW w:w="0" w:type="auto"/>
          </w:tcPr>
          <w:p w14:paraId="6A6D0C5E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Connection refused</w:t>
            </w:r>
            <w:r w:rsidRPr="005F1ED0">
              <w:rPr>
                <w:rFonts w:ascii="Arial" w:hAnsi="Arial" w:cs="Arial"/>
              </w:rPr>
              <w:t xml:space="preserve"> a </w:t>
            </w:r>
            <w:r w:rsidRPr="005F1ED0">
              <w:rPr>
                <w:rStyle w:val="VerbatimChar"/>
                <w:rFonts w:ascii="Arial" w:hAnsi="Arial" w:cs="Arial"/>
              </w:rPr>
              <w:t>localhost:1433</w:t>
            </w:r>
          </w:p>
        </w:tc>
        <w:tc>
          <w:tcPr>
            <w:tcW w:w="0" w:type="auto"/>
          </w:tcPr>
          <w:p w14:paraId="7480739F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TCP/IP no habilitado o servicio sin reiniciar.</w:t>
            </w:r>
          </w:p>
        </w:tc>
      </w:tr>
      <w:tr w:rsidR="00872673" w:rsidRPr="005F1ED0" w14:paraId="326B7736" w14:textId="77777777" w:rsidTr="00EE4B76">
        <w:tc>
          <w:tcPr>
            <w:tcW w:w="0" w:type="auto"/>
          </w:tcPr>
          <w:p w14:paraId="08EDCFC2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La pantalla dice “No se pudo conectar con el servidor”</w:t>
            </w:r>
          </w:p>
        </w:tc>
        <w:tc>
          <w:tcPr>
            <w:tcW w:w="0" w:type="auto"/>
          </w:tcPr>
          <w:p w14:paraId="2647FAC1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 xml:space="preserve">La API no está en ejecución o </w:t>
            </w:r>
            <w:r w:rsidRPr="005F1ED0">
              <w:rPr>
                <w:rStyle w:val="VerbatimChar"/>
                <w:rFonts w:ascii="Arial" w:hAnsi="Arial" w:cs="Arial"/>
                <w:lang w:val="es-PE"/>
              </w:rPr>
              <w:t>VITE_API_URL</w:t>
            </w:r>
            <w:r w:rsidRPr="005F1ED0">
              <w:rPr>
                <w:rFonts w:ascii="Arial" w:hAnsi="Arial" w:cs="Arial"/>
                <w:lang w:val="es-PE"/>
              </w:rPr>
              <w:t xml:space="preserve"> es incorrecto.</w:t>
            </w:r>
          </w:p>
        </w:tc>
      </w:tr>
      <w:tr w:rsidR="00872673" w:rsidRPr="005F1ED0" w14:paraId="6DD4EAC1" w14:textId="77777777" w:rsidTr="00EE4B76">
        <w:tc>
          <w:tcPr>
            <w:tcW w:w="0" w:type="auto"/>
          </w:tcPr>
          <w:p w14:paraId="5FC915D4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Error de CORS en el navegador</w:t>
            </w:r>
          </w:p>
        </w:tc>
        <w:tc>
          <w:tcPr>
            <w:tcW w:w="0" w:type="auto"/>
          </w:tcPr>
          <w:p w14:paraId="40573D3C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 xml:space="preserve">El frontend debe abrirse en </w:t>
            </w:r>
            <w:r w:rsidRPr="005F1ED0">
              <w:rPr>
                <w:rStyle w:val="VerbatimChar"/>
                <w:rFonts w:ascii="Arial" w:hAnsi="Arial" w:cs="Arial"/>
                <w:lang w:val="es-PE"/>
              </w:rPr>
              <w:t>http://localhost:5173</w:t>
            </w:r>
            <w:r w:rsidRPr="005F1ED0">
              <w:rPr>
                <w:rFonts w:ascii="Arial" w:hAnsi="Arial" w:cs="Arial"/>
                <w:lang w:val="es-PE"/>
              </w:rPr>
              <w:t xml:space="preserve"> (propiedad </w:t>
            </w:r>
            <w:r w:rsidRPr="005F1ED0">
              <w:rPr>
                <w:rStyle w:val="VerbatimChar"/>
                <w:rFonts w:ascii="Arial" w:hAnsi="Arial" w:cs="Arial"/>
                <w:lang w:val="es-PE"/>
              </w:rPr>
              <w:t>app.cors.origins</w:t>
            </w:r>
            <w:r w:rsidRPr="005F1ED0">
              <w:rPr>
                <w:rFonts w:ascii="Arial" w:hAnsi="Arial" w:cs="Arial"/>
                <w:lang w:val="es-PE"/>
              </w:rPr>
              <w:t>).</w:t>
            </w:r>
          </w:p>
        </w:tc>
      </w:tr>
      <w:tr w:rsidR="00872673" w:rsidRPr="005F1ED0" w14:paraId="4B28DB51" w14:textId="77777777" w:rsidTr="00EE4B76">
        <w:tc>
          <w:tcPr>
            <w:tcW w:w="0" w:type="auto"/>
          </w:tcPr>
          <w:p w14:paraId="1C3EE4A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Style w:val="VerbatimChar"/>
                <w:rFonts w:ascii="Arial" w:hAnsi="Arial" w:cs="Arial"/>
              </w:rPr>
              <w:t>Invalid or unsupported JWT secret</w:t>
            </w:r>
          </w:p>
        </w:tc>
        <w:tc>
          <w:tcPr>
            <w:tcW w:w="0" w:type="auto"/>
          </w:tcPr>
          <w:p w14:paraId="33D69BEE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Style w:val="VerbatimChar"/>
                <w:rFonts w:ascii="Arial" w:hAnsi="Arial" w:cs="Arial"/>
                <w:lang w:val="es-PE"/>
              </w:rPr>
              <w:t>JWT_SECRET</w:t>
            </w:r>
            <w:r w:rsidRPr="005F1ED0">
              <w:rPr>
                <w:rFonts w:ascii="Arial" w:hAnsi="Arial" w:cs="Arial"/>
                <w:lang w:val="es-PE"/>
              </w:rPr>
              <w:t xml:space="preserve"> debe tener 32 caracteres o más.</w:t>
            </w:r>
          </w:p>
        </w:tc>
      </w:tr>
      <w:tr w:rsidR="00872673" w:rsidRPr="005F1ED0" w14:paraId="586A09CD" w14:textId="77777777" w:rsidTr="00EE4B76">
        <w:tc>
          <w:tcPr>
            <w:tcW w:w="0" w:type="auto"/>
          </w:tcPr>
          <w:p w14:paraId="797294CE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Aviso “WARNING: A Java agent has been loaded dynamically” al ejecutar mvn test</w:t>
            </w:r>
          </w:p>
        </w:tc>
        <w:tc>
          <w:tcPr>
            <w:tcW w:w="0" w:type="auto"/>
          </w:tcPr>
          <w:p w14:paraId="3BC38FA2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Es normal (ByteBuddy). No afecta el resultado; si la compilación y las pruebas terminan en BUILD SUCCESS, puede ignorarse.</w:t>
            </w:r>
          </w:p>
        </w:tc>
      </w:tr>
      <w:tr w:rsidR="00872673" w:rsidRPr="005F1ED0" w14:paraId="432B8B5E" w14:textId="77777777" w:rsidTr="00EE4B76">
        <w:tc>
          <w:tcPr>
            <w:tcW w:w="0" w:type="auto"/>
          </w:tcPr>
          <w:p w14:paraId="7706D00A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5F1ED0">
              <w:rPr>
                <w:rFonts w:ascii="Arial" w:hAnsi="Arial" w:cs="Arial"/>
              </w:rPr>
              <w:t>Aviso “Using generated security password”</w:t>
            </w:r>
          </w:p>
        </w:tc>
        <w:tc>
          <w:tcPr>
            <w:tcW w:w="0" w:type="auto"/>
          </w:tcPr>
          <w:p w14:paraId="5B681647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Es normal en el perfil de prueba; la API real usa los usuarios de la base de datos.</w:t>
            </w:r>
          </w:p>
        </w:tc>
      </w:tr>
      <w:tr w:rsidR="00872673" w:rsidRPr="005F1ED0" w14:paraId="51BD006B" w14:textId="77777777" w:rsidTr="00EE4B76">
        <w:tc>
          <w:tcPr>
            <w:tcW w:w="0" w:type="auto"/>
          </w:tcPr>
          <w:p w14:paraId="788E6C5D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mvn test tarda más de un minuto</w:t>
            </w:r>
          </w:p>
        </w:tc>
        <w:tc>
          <w:tcPr>
            <w:tcW w:w="0" w:type="auto"/>
          </w:tcPr>
          <w:p w14:paraId="0AE0161D" w14:textId="77777777" w:rsidR="00872673" w:rsidRPr="005F1ED0" w:rsidRDefault="00000000" w:rsidP="00EE4B76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5F1ED0">
              <w:rPr>
                <w:rFonts w:ascii="Arial" w:hAnsi="Arial" w:cs="Arial"/>
                <w:lang w:val="es-PE"/>
              </w:rPr>
              <w:t>El arranque de Spring y la prueba de 5 000 productos toman tiempo en la primera ejecución; es lo esperado.</w:t>
            </w:r>
          </w:p>
        </w:tc>
      </w:tr>
      <w:bookmarkEnd w:id="0"/>
      <w:bookmarkEnd w:id="7"/>
    </w:tbl>
    <w:p w14:paraId="5AC5F750" w14:textId="77777777" w:rsidR="001A5E0C" w:rsidRPr="005F1ED0" w:rsidRDefault="001A5E0C" w:rsidP="005F1ED0">
      <w:pPr>
        <w:spacing w:line="360" w:lineRule="auto"/>
        <w:rPr>
          <w:rFonts w:ascii="Arial" w:hAnsi="Arial" w:cs="Arial"/>
          <w:lang w:val="es-PE"/>
        </w:rPr>
      </w:pPr>
    </w:p>
    <w:sectPr w:rsidR="001A5E0C" w:rsidRPr="005F1ED0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28379" w14:textId="77777777" w:rsidR="001A5E0C" w:rsidRDefault="001A5E0C">
      <w:pPr>
        <w:spacing w:after="0"/>
      </w:pPr>
      <w:r>
        <w:separator/>
      </w:r>
    </w:p>
  </w:endnote>
  <w:endnote w:type="continuationSeparator" w:id="0">
    <w:p w14:paraId="634A2F7A" w14:textId="77777777" w:rsidR="001A5E0C" w:rsidRDefault="001A5E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9282D" w14:textId="77777777" w:rsidR="001A5E0C" w:rsidRDefault="001A5E0C">
      <w:r>
        <w:separator/>
      </w:r>
    </w:p>
  </w:footnote>
  <w:footnote w:type="continuationSeparator" w:id="0">
    <w:p w14:paraId="26F28A48" w14:textId="77777777" w:rsidR="001A5E0C" w:rsidRDefault="001A5E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C7E2B0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491E623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57397495">
    <w:abstractNumId w:val="0"/>
  </w:num>
  <w:num w:numId="2" w16cid:durableId="18750011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537287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2673"/>
    <w:rsid w:val="001A5E0C"/>
    <w:rsid w:val="005F1ED0"/>
    <w:rsid w:val="00872673"/>
    <w:rsid w:val="00915B42"/>
    <w:rsid w:val="00EE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18495D"/>
  <w15:docId w15:val="{21170C1C-099D-4008-9599-A1775DF77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rsid w:val="005F1ED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562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Noemi Zulema</cp:lastModifiedBy>
  <cp:revision>2</cp:revision>
  <dcterms:created xsi:type="dcterms:W3CDTF">2026-10-05T22:13:00Z</dcterms:created>
  <dcterms:modified xsi:type="dcterms:W3CDTF">2026-10-08T16:22:00Z</dcterms:modified>
</cp:coreProperties>
</file>