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BDA9" w14:textId="34B20DBA" w:rsidR="009D57E5" w:rsidRDefault="009D57E5" w:rsidP="009D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for “predict math success” followed by “recommend course placement.”</w:t>
      </w:r>
    </w:p>
    <w:p w14:paraId="2DC55E1B" w14:textId="680B151B" w:rsidR="009D57E5" w:rsidRDefault="009D57E5" w:rsidP="009D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9.22.2025</w:t>
      </w:r>
    </w:p>
    <w:p w14:paraId="4A436C4E" w14:textId="77777777" w:rsidR="009D57E5" w:rsidRDefault="009D57E5" w:rsidP="009D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C2EC0" w14:textId="64DE6021" w:rsidR="009D57E5" w:rsidRPr="009D57E5" w:rsidRDefault="009D57E5" w:rsidP="009D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Yes, please complete a workflow for policy analysis, but it's a slightly different problem. First, I want to "predict math success" for </w:t>
      </w:r>
      <w:proofErr w:type="gramStart"/>
      <w:r w:rsidRPr="009D57E5"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gram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freshmen. </w:t>
      </w:r>
      <w:proofErr w:type="gramStart"/>
      <w:r w:rsidRPr="009D57E5"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gram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 want to "recommend math class placement" for University freshmen.</w:t>
      </w:r>
    </w:p>
    <w:p w14:paraId="67BA396A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9D57E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9D57E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6E398427" w14:textId="77777777" w:rsidR="009D57E5" w:rsidRPr="009D57E5" w:rsidRDefault="009D57E5" w:rsidP="009D5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Thought for 5s</w:t>
      </w:r>
    </w:p>
    <w:p w14:paraId="2F8FB48B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Nice — I’ll give you a concrete, end-to-end policy analysis workflow that covers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(A)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predicting math success and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(B)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recommending math class placement so the recommendation is </w:t>
      </w:r>
      <w:r w:rsidRPr="009D57E5">
        <w:rPr>
          <w:rFonts w:ascii="Times New Roman" w:eastAsia="Times New Roman" w:hAnsi="Times New Roman" w:cs="Times New Roman"/>
          <w:i/>
          <w:iCs/>
          <w:sz w:val="24"/>
          <w:szCs w:val="24"/>
        </w:rPr>
        <w:t>actionable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D57E5">
        <w:rPr>
          <w:rFonts w:ascii="Times New Roman" w:eastAsia="Times New Roman" w:hAnsi="Times New Roman" w:cs="Times New Roman"/>
          <w:i/>
          <w:iCs/>
          <w:sz w:val="24"/>
          <w:szCs w:val="24"/>
        </w:rPr>
        <w:t>causally defensible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. I’ll include practical modeling choices (where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and logistic regression fit), causal methods you can use, evaluation metrics, and rollout steps (pilots, monitoring, fairness checks).</w:t>
      </w:r>
    </w:p>
    <w:p w14:paraId="370E1363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Workflow summary (big picture)</w:t>
      </w:r>
    </w:p>
    <w:p w14:paraId="320A7D1B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Define outcomes &amp; policy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what is “math success”? what placement actions are possible?</w:t>
      </w:r>
    </w:p>
    <w:p w14:paraId="576E3ADE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Assemble &amp; clean data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covariates, treatment (placement), outcomes, timestamps.</w:t>
      </w:r>
    </w:p>
    <w:p w14:paraId="3AD52A1F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analysis &amp; baseline prediction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build predictive models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+ logistic baseline).</w:t>
      </w:r>
    </w:p>
    <w:p w14:paraId="1EBDA814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Causal identification strategy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choose an identification design for placement effects (RCT, RD, IV, or strong selection-adjustment).</w:t>
      </w:r>
    </w:p>
    <w:p w14:paraId="6CE5BF4F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Estimate heterogeneous treatment effects (HTE)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causal forests /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metalearners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using flexible learners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934CE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Derive a policy rule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translate HTE into a decision rule (who to place where).</w:t>
      </w:r>
    </w:p>
    <w:p w14:paraId="419BAD76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Offline policy evaluation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estimate the value of the policy with IPS / DR estimators / counterfactual policy evaluation.</w:t>
      </w:r>
    </w:p>
    <w:p w14:paraId="0C5A4D8E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Pilot / Randomized rollout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validate in the field with randomized or adaptive experiments.</w:t>
      </w:r>
    </w:p>
    <w:p w14:paraId="7F5DF136" w14:textId="77777777" w:rsidR="009D57E5" w:rsidRPr="009D57E5" w:rsidRDefault="009D57E5" w:rsidP="009D5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Deploy, monitor &amp; iterate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track outcomes, fairness, and drift; update periodically.</w:t>
      </w:r>
    </w:p>
    <w:p w14:paraId="51FBA066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Below I expand each step with practical details and suggestions.</w:t>
      </w:r>
    </w:p>
    <w:p w14:paraId="3D454597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Define outcomes &amp; the policy problem</w:t>
      </w:r>
    </w:p>
    <w:p w14:paraId="258B9836" w14:textId="77777777" w:rsidR="009D57E5" w:rsidRPr="009D57E5" w:rsidRDefault="009D57E5" w:rsidP="009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target (“math success”)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make this precise. Examples:</w:t>
      </w:r>
    </w:p>
    <w:p w14:paraId="775B07BC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Pass rate in first-year calculus (binary).</w:t>
      </w:r>
    </w:p>
    <w:p w14:paraId="7A44B95F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Grade (A/B/C vs D/F) in first math course (binary or ordinal).</w:t>
      </w:r>
    </w:p>
    <w:p w14:paraId="398857F0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STEM retention after first year (binary).</w:t>
      </w:r>
    </w:p>
    <w:p w14:paraId="3EA277B7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Time-to-success or cumulative GPA (continuous).</w:t>
      </w:r>
    </w:p>
    <w:p w14:paraId="79D78609" w14:textId="77777777" w:rsidR="009D57E5" w:rsidRPr="009D57E5" w:rsidRDefault="009D57E5" w:rsidP="009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/ actions (placements)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enumerate placement choices:</w:t>
      </w:r>
    </w:p>
    <w:p w14:paraId="5C3E1050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lastRenderedPageBreak/>
        <w:t>Remedial/preparatory course vs. standard calculus vs. honors calculus.</w:t>
      </w:r>
    </w:p>
    <w:p w14:paraId="5404AF71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Co-requisite support (co-req vs no co-req).</w:t>
      </w:r>
    </w:p>
    <w:p w14:paraId="52CB6ED9" w14:textId="77777777" w:rsidR="009D57E5" w:rsidRPr="009D57E5" w:rsidRDefault="009D57E5" w:rsidP="009D57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Summer bootcamp vs. none.</w:t>
      </w:r>
    </w:p>
    <w:p w14:paraId="61684AC7" w14:textId="77777777" w:rsidR="009D57E5" w:rsidRPr="009D57E5" w:rsidRDefault="009D57E5" w:rsidP="009D5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metric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what policy optimizes? e.g., maximize pass rate, minimize downstream remediation, minimize cost while keeping pass rate &gt;= target.</w:t>
      </w:r>
    </w:p>
    <w:p w14:paraId="7909AD39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Data — what you need</w:t>
      </w:r>
    </w:p>
    <w:p w14:paraId="03476A5B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Pre-treatment covariates (X):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high school GPA, HS math grades, standardized test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subscores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, placement exam score, demographics, major, prior coursework, time since HS, nonacademic signals (attendance in orientation), financial aid status.</w:t>
      </w:r>
    </w:p>
    <w:p w14:paraId="65C7E844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 (T):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actual placement assigned (categorical).</w:t>
      </w:r>
    </w:p>
    <w:p w14:paraId="41267649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Outcome (Y):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math success metric defined above, measured after treatment (end of term).</w:t>
      </w:r>
    </w:p>
    <w:p w14:paraId="7B94A97B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Temporal info: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term/year to avoid leakage and to allow time-split validation.</w:t>
      </w:r>
    </w:p>
    <w:p w14:paraId="1136C128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data: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instructor, section, class size, support services — useful for SUTVA checks and variance estimation.</w:t>
      </w:r>
    </w:p>
    <w:p w14:paraId="7C9CDD8A" w14:textId="77777777" w:rsidR="009D57E5" w:rsidRPr="009D57E5" w:rsidRDefault="009D57E5" w:rsidP="009D5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Missingness &amp; quality: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document missing data patterns and plan imputation or missingness indicators.</w:t>
      </w:r>
    </w:p>
    <w:p w14:paraId="28EBF850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Exploratory Analysis &amp; Baseline Prediction</w:t>
      </w:r>
    </w:p>
    <w:p w14:paraId="7FA1CE3B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Purpose: understand associations, baseline for comparison, and produce useful features.</w:t>
      </w:r>
    </w:p>
    <w:p w14:paraId="7D719DF9" w14:textId="77777777" w:rsidR="009D57E5" w:rsidRPr="009D57E5" w:rsidRDefault="009D57E5" w:rsidP="009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interactions theorized (e.g., HS math grade × time since HS), polynomial terms if using LR, categorical encoding for tree models.</w:t>
      </w:r>
    </w:p>
    <w:p w14:paraId="0AC65312" w14:textId="77777777" w:rsidR="009D57E5" w:rsidRPr="009D57E5" w:rsidRDefault="009D57E5" w:rsidP="009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models:</w:t>
      </w:r>
    </w:p>
    <w:p w14:paraId="756D8585" w14:textId="77777777" w:rsidR="009D57E5" w:rsidRPr="009D57E5" w:rsidRDefault="009D57E5" w:rsidP="009D57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as your primary predictive model — it captures nonlinearities and interactions automatically; use it to predict Y given X (and perhaps T if you’re modeling under observed assignment). Evaluate AUC, calibration (reliability), precision/recall, and confusion matrices.</w:t>
      </w:r>
    </w:p>
    <w:p w14:paraId="05A83110" w14:textId="77777777" w:rsidR="009D57E5" w:rsidRPr="009D57E5" w:rsidRDefault="009D57E5" w:rsidP="009D57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as an interpretable baseline. Use it for communicating to stakeholders (odds ratios) and sanity checks.</w:t>
      </w:r>
    </w:p>
    <w:p w14:paraId="206EDC1A" w14:textId="77777777" w:rsidR="009D57E5" w:rsidRPr="009D57E5" w:rsidRDefault="009D57E5" w:rsidP="009D5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Why both: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often yields better predictive performance; logistic regression gives interpretable coefficients and helps detect strange model behavior and covariate effects.</w:t>
      </w:r>
    </w:p>
    <w:p w14:paraId="57FE8824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Diagnostics:</w:t>
      </w:r>
    </w:p>
    <w:p w14:paraId="5AB9BDD8" w14:textId="77777777" w:rsidR="009D57E5" w:rsidRPr="009D57E5" w:rsidRDefault="009D57E5" w:rsidP="009D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plots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(is predicted probability ≈ observed?).</w:t>
      </w:r>
    </w:p>
    <w:p w14:paraId="22B4EF79" w14:textId="77777777" w:rsidR="009D57E5" w:rsidRPr="009D57E5" w:rsidRDefault="009D57E5" w:rsidP="009D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partial dependence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PDP/ICE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to illustrate effects (not causal).</w:t>
      </w:r>
    </w:p>
    <w:p w14:paraId="1253ACEE" w14:textId="77777777" w:rsidR="009D57E5" w:rsidRPr="009D57E5" w:rsidRDefault="009D57E5" w:rsidP="009D5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Check for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data leakage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ensure features are pre-treatment.</w:t>
      </w:r>
    </w:p>
    <w:p w14:paraId="2F1DF43D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4) Causal identification — how to estimate the effect of placement</w:t>
      </w:r>
    </w:p>
    <w:p w14:paraId="2B2F9078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Predictive models alone are not enough for policy recommendations because they capture associations. To infer </w:t>
      </w:r>
      <w:r w:rsidRPr="009D57E5">
        <w:rPr>
          <w:rFonts w:ascii="Times New Roman" w:eastAsia="Times New Roman" w:hAnsi="Times New Roman" w:cs="Times New Roman"/>
          <w:i/>
          <w:iCs/>
          <w:sz w:val="24"/>
          <w:szCs w:val="24"/>
        </w:rPr>
        <w:t>what happens if we place a student into class A instead of B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you need a causal strategy.</w:t>
      </w:r>
    </w:p>
    <w:p w14:paraId="5AC609EF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Options (ranked by strength and feasibility):</w:t>
      </w:r>
    </w:p>
    <w:p w14:paraId="7A77F475" w14:textId="77777777" w:rsidR="009D57E5" w:rsidRPr="009D57E5" w:rsidRDefault="009D57E5" w:rsidP="009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Randomized Controlled Trial (RCT) / randomized placement</w:t>
      </w:r>
    </w:p>
    <w:p w14:paraId="66EA1627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Gold standard: randomly assign placements or supports (when ethical/feasible).</w:t>
      </w:r>
    </w:p>
    <w:p w14:paraId="3D60B481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Estimate average treatment effect (ATE) and HTE directly. Use simple difference-in-means, or regression adjustment to improve precision.</w:t>
      </w:r>
    </w:p>
    <w:p w14:paraId="41F986A4" w14:textId="77777777" w:rsidR="009D57E5" w:rsidRPr="009D57E5" w:rsidRDefault="009D57E5" w:rsidP="009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Discontinuity (RD)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(if placement uses a test cutoff)</w:t>
      </w:r>
    </w:p>
    <w:p w14:paraId="1CAF09E3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If placement is determined by a test score threshold, RD estimates the local causal effect around the cutoff. Great for convincing causal claims around the cutoff.</w:t>
      </w:r>
    </w:p>
    <w:p w14:paraId="021B07CF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Can be sharp RD (deterministic cutoff) or fuzzy RD (cutoff influences probability of placement).</w:t>
      </w:r>
    </w:p>
    <w:p w14:paraId="62074878" w14:textId="77777777" w:rsidR="009D57E5" w:rsidRPr="009D57E5" w:rsidRDefault="009D57E5" w:rsidP="009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Instrumental Variables (IV)</w:t>
      </w:r>
    </w:p>
    <w:p w14:paraId="4C740D3F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If you have an instrument that affects placement but not directly outcome (e.g., random seat assignment, policy changes, administrative rule), use IV.</w:t>
      </w:r>
    </w:p>
    <w:p w14:paraId="1B2CF8B7" w14:textId="77777777" w:rsidR="009D57E5" w:rsidRPr="009D57E5" w:rsidRDefault="009D57E5" w:rsidP="009D5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Observational causal methods (if no randomization / RD):</w:t>
      </w:r>
    </w:p>
    <w:p w14:paraId="274E3B41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Propensity score methods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(matching, weighting) to adjust for confounding.</w:t>
      </w:r>
    </w:p>
    <w:p w14:paraId="7F43FDFB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Doubly robust estimators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(AIPW, targeted maximum likelihood).</w:t>
      </w:r>
    </w:p>
    <w:p w14:paraId="6E73906C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Causal forests / meta-learners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(see next section) that combine ML for flexible nuisance estimation with causal estimators.</w:t>
      </w:r>
    </w:p>
    <w:p w14:paraId="62788461" w14:textId="77777777" w:rsidR="009D57E5" w:rsidRPr="009D57E5" w:rsidRDefault="009D57E5" w:rsidP="009D57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These require the assumption of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no unobserved confounding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(strong).</w:t>
      </w:r>
    </w:p>
    <w:p w14:paraId="447B74E6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Choose the strongest feasible design — e.g., if you can run an RCT for placement policy for a term or two, that’s ideal.</w:t>
      </w:r>
    </w:p>
    <w:p w14:paraId="4F407877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Estimate heterogeneous treatment effects (HTE)</w:t>
      </w:r>
    </w:p>
    <w:p w14:paraId="775A500F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If the policy goal is to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 placement per student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>, you want to know not just the average effect but how effects vary by covariates.</w:t>
      </w:r>
    </w:p>
    <w:p w14:paraId="5EBE3FB1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Approaches:</w:t>
      </w:r>
    </w:p>
    <w:p w14:paraId="439E4709" w14:textId="77777777" w:rsidR="009D57E5" w:rsidRPr="009D57E5" w:rsidRDefault="009D57E5" w:rsidP="009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Causal forests (generalized random forests / </w:t>
      </w: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grf</w:t>
      </w:r>
      <w:proofErr w:type="spellEnd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R)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— directly estimate individual treatment effects τ(x). They are nonparametric and produce honest trees for valid CIs.</w:t>
      </w:r>
    </w:p>
    <w:p w14:paraId="2A180707" w14:textId="77777777" w:rsidR="009D57E5" w:rsidRPr="009D57E5" w:rsidRDefault="009D57E5" w:rsidP="009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Meta-learners using </w:t>
      </w: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base learner:</w:t>
      </w:r>
    </w:p>
    <w:p w14:paraId="76D25A73" w14:textId="77777777" w:rsidR="009D57E5" w:rsidRPr="009D57E5" w:rsidRDefault="009D57E5" w:rsidP="009D57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T-learner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: train two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models (Y|</w:t>
      </w:r>
      <w:proofErr w:type="gramStart"/>
      <w:r w:rsidRPr="009D57E5">
        <w:rPr>
          <w:rFonts w:ascii="Times New Roman" w:eastAsia="Times New Roman" w:hAnsi="Times New Roman" w:cs="Times New Roman"/>
          <w:sz w:val="24"/>
          <w:szCs w:val="24"/>
        </w:rPr>
        <w:t>X,T</w:t>
      </w:r>
      <w:proofErr w:type="gramEnd"/>
      <w:r w:rsidRPr="009D57E5">
        <w:rPr>
          <w:rFonts w:ascii="Times New Roman" w:eastAsia="Times New Roman" w:hAnsi="Times New Roman" w:cs="Times New Roman"/>
          <w:sz w:val="24"/>
          <w:szCs w:val="24"/>
        </w:rPr>
        <w:t>=1 and Y|X,T=0); estimate τ̂(x) = μ̂1(x) − μ̂0(x).</w:t>
      </w:r>
    </w:p>
    <w:p w14:paraId="7EE4F5D8" w14:textId="77777777" w:rsidR="009D57E5" w:rsidRPr="009D57E5" w:rsidRDefault="009D57E5" w:rsidP="009D57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S-learner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>: single model with T included as a feature.</w:t>
      </w:r>
    </w:p>
    <w:p w14:paraId="30B85A47" w14:textId="77777777" w:rsidR="009D57E5" w:rsidRPr="009D57E5" w:rsidRDefault="009D57E5" w:rsidP="009D57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X-learner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>: especially useful when treatment vs control sizes differ.</w:t>
      </w:r>
    </w:p>
    <w:p w14:paraId="2B6C248B" w14:textId="77777777" w:rsidR="009D57E5" w:rsidRPr="009D57E5" w:rsidRDefault="009D57E5" w:rsidP="009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Doubly robust / orthogonal methods (double machine learning)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>: estimate nuisance functions (propensity and outcome) with ML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) and combine for robust τ̂(x).</w:t>
      </w:r>
    </w:p>
    <w:p w14:paraId="6EC2BEA9" w14:textId="77777777" w:rsidR="009D57E5" w:rsidRPr="009D57E5" w:rsidRDefault="009D57E5" w:rsidP="009D57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Uplift modeling / uplift trees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>: focused on predicting treatment effect for binary outcomes; similar goals.</w:t>
      </w:r>
    </w:p>
    <w:p w14:paraId="40195540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Practical tip: use cross-fitting / sample splitting to avoid overfitting when estimating HTE, and to obtain honest variance estimates.</w:t>
      </w:r>
    </w:p>
    <w:p w14:paraId="26E85BD5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From HTE to a policy rule (treatment allocation)</w:t>
      </w:r>
    </w:p>
    <w:p w14:paraId="3B17BD37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You need to turn estimated τ̂(x) into an action rule π(x) that maps </w:t>
      </w:r>
      <w:proofErr w:type="gramStart"/>
      <w:r w:rsidRPr="009D57E5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to placement.</w:t>
      </w:r>
    </w:p>
    <w:p w14:paraId="18C2C1B9" w14:textId="77777777" w:rsidR="009D57E5" w:rsidRPr="009D57E5" w:rsidRDefault="009D57E5" w:rsidP="009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Simple threshold rule: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assign treatment if τ̂(x) &gt; 0 (or &gt; cost adjusted threshold).</w:t>
      </w:r>
    </w:p>
    <w:p w14:paraId="028E886A" w14:textId="77777777" w:rsidR="009D57E5" w:rsidRPr="009D57E5" w:rsidRDefault="009D57E5" w:rsidP="009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Cost-aware policy: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if treatments have cost, choose τ̂(x) − c(x) &gt; 0.</w:t>
      </w:r>
    </w:p>
    <w:p w14:paraId="3113F272" w14:textId="77777777" w:rsidR="009D57E5" w:rsidRPr="009D57E5" w:rsidRDefault="009D57E5" w:rsidP="009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Policy learning algorithms: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directly optimize the expected outcome under a policy class (policy trees, policy nets); they learn the rule that maximizes expected reward given the data.</w:t>
      </w:r>
    </w:p>
    <w:p w14:paraId="6548D223" w14:textId="77777777" w:rsidR="009D57E5" w:rsidRPr="009D57E5" w:rsidRDefault="009D57E5" w:rsidP="009D57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 for fairness / capacity: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add constraints like “no more than K students in remedial section” or fairness constraints (equalized opportunity).</w:t>
      </w:r>
    </w:p>
    <w:p w14:paraId="35B26793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Offline policy evaluation (counterfactual policy evaluation)</w:t>
      </w:r>
    </w:p>
    <w:p w14:paraId="183C4A98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Before fielding a policy, estimate its value using historical data.</w:t>
      </w:r>
    </w:p>
    <w:p w14:paraId="5C067B0A" w14:textId="77777777" w:rsidR="009D57E5" w:rsidRPr="009D57E5" w:rsidRDefault="009D57E5" w:rsidP="009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Inverse Probability Scoring (IPS):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weight observed outcomes by inverse probability of observed treatment under the logging policy to estimate value of a new policy. Needs good propensity modeling.</w:t>
      </w:r>
    </w:p>
    <w:p w14:paraId="7FAB15F5" w14:textId="77777777" w:rsidR="009D57E5" w:rsidRPr="009D57E5" w:rsidRDefault="009D57E5" w:rsidP="009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Doubly Robust (DR) estimator: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combines outcome model and propensity model for better robustness.</w:t>
      </w:r>
    </w:p>
    <w:p w14:paraId="61764459" w14:textId="77777777" w:rsidR="009D57E5" w:rsidRPr="009D57E5" w:rsidRDefault="009D57E5" w:rsidP="009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policy value: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Average Y under π̂ with IPS/DR; compute confidence intervals via bootstrap or analytic variance.</w:t>
      </w:r>
    </w:p>
    <w:p w14:paraId="1128FD5A" w14:textId="77777777" w:rsidR="009D57E5" w:rsidRPr="009D57E5" w:rsidRDefault="009D57E5" w:rsidP="009D57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Qini</w:t>
      </w:r>
      <w:proofErr w:type="spellEnd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uplift curves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to visualize uplift/policy benefit compared to random or current assignment.</w:t>
      </w:r>
    </w:p>
    <w:p w14:paraId="6C8C1233" w14:textId="77777777" w:rsidR="009D57E5" w:rsidRPr="009D57E5" w:rsidRDefault="009D57E5" w:rsidP="009D5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Be careful: offline evaluation assumes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overlap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(every x has nonzero probability of each treatment historically), and correct propensity/outcome models influence variance and bias.</w:t>
      </w:r>
    </w:p>
    <w:p w14:paraId="54A32AAF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8) Pilot &amp; randomized rollout (field validation)</w:t>
      </w:r>
    </w:p>
    <w:p w14:paraId="12A954AB" w14:textId="77777777" w:rsidR="009D57E5" w:rsidRPr="009D57E5" w:rsidRDefault="009D57E5" w:rsidP="009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A/B test the policy: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randomly assign students to (a) new algorithmic placement and (b) standard/advisor placement. Measure primary outcome and secondary outcomes (retention, satisfaction).</w:t>
      </w:r>
    </w:p>
    <w:p w14:paraId="0521D67A" w14:textId="77777777" w:rsidR="009D57E5" w:rsidRPr="009D57E5" w:rsidRDefault="009D57E5" w:rsidP="009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Bandit or adaptive allocation: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consider contextual bandits to learn and adapt faster while balancing exploration &amp; exploitation. But be mindful of ethics &amp; fairness.</w:t>
      </w:r>
    </w:p>
    <w:p w14:paraId="7E2DBC31" w14:textId="77777777" w:rsidR="009D57E5" w:rsidRPr="009D57E5" w:rsidRDefault="009D57E5" w:rsidP="009D57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Stratified randomization: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ensure balance across key subgroups (major, URM status, first-generation).</w:t>
      </w:r>
    </w:p>
    <w:p w14:paraId="3B9994A5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Deployment, monitoring &amp; governance</w:t>
      </w:r>
    </w:p>
    <w:p w14:paraId="0DE846B3" w14:textId="77777777" w:rsidR="009D57E5" w:rsidRPr="009D57E5" w:rsidRDefault="009D57E5" w:rsidP="009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metrics: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pass rate, downstream GPA, section capacity, assignment error rates, over/under-assignment by subgroup.</w:t>
      </w:r>
    </w:p>
    <w:p w14:paraId="22ED02D1" w14:textId="77777777" w:rsidR="009D57E5" w:rsidRPr="009D57E5" w:rsidRDefault="009D57E5" w:rsidP="009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audits: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check disparate impact and outcome differences across protected groups. Consider fairness-aware constraints in policy learning.</w:t>
      </w:r>
    </w:p>
    <w:p w14:paraId="7991D1D5" w14:textId="77777777" w:rsidR="009D57E5" w:rsidRPr="009D57E5" w:rsidRDefault="009D57E5" w:rsidP="009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Data drift: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retrain periodically; re-run causal checks if context changes (curriculum changes, instructors).</w:t>
      </w:r>
    </w:p>
    <w:p w14:paraId="6A2BC446" w14:textId="77777777" w:rsidR="009D57E5" w:rsidRPr="009D57E5" w:rsidRDefault="009D57E5" w:rsidP="009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Human-in-the-loop: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allow advisor override; track override rates and outcomes — overrides can reveal model weaknesses or fairness issues.</w:t>
      </w:r>
    </w:p>
    <w:p w14:paraId="2C15A0D9" w14:textId="77777777" w:rsidR="009D57E5" w:rsidRPr="009D57E5" w:rsidRDefault="009D57E5" w:rsidP="009D57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&amp; transparency: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publish model spec, validation results, and decision logic for stakeholders.</w:t>
      </w:r>
    </w:p>
    <w:p w14:paraId="54C8827E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modeling recommendations (concrete)</w:t>
      </w:r>
    </w:p>
    <w:p w14:paraId="2B42F790" w14:textId="77777777" w:rsidR="009D57E5" w:rsidRPr="009D57E5" w:rsidRDefault="009D57E5" w:rsidP="009D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phase:</w:t>
      </w:r>
    </w:p>
    <w:p w14:paraId="43201658" w14:textId="77777777" w:rsidR="009D57E5" w:rsidRPr="009D57E5" w:rsidRDefault="009D57E5" w:rsidP="009D57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Train an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classifier for Y ~ X. Evaluate AUC + calibration. Use logistic regression as interpretable baseline.</w:t>
      </w:r>
    </w:p>
    <w:p w14:paraId="41060F4D" w14:textId="77777777" w:rsidR="009D57E5" w:rsidRPr="009D57E5" w:rsidRDefault="009D57E5" w:rsidP="009D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Causal estimation for HTE:</w:t>
      </w:r>
    </w:p>
    <w:p w14:paraId="2085D4F1" w14:textId="77777777" w:rsidR="009D57E5" w:rsidRPr="009D57E5" w:rsidRDefault="009D57E5" w:rsidP="009D57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If RCT: use simple difference-in-means + subgroup analysis; for richer HTE use causal forest or T-learner with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6DE78" w14:textId="77777777" w:rsidR="009D57E5" w:rsidRPr="009D57E5" w:rsidRDefault="009D57E5" w:rsidP="009D57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If observational: use doubly robust methods. Fit propensity model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), fit outcome models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), then use AIPW/DR or causal forest that uses sample splitting.</w:t>
      </w:r>
    </w:p>
    <w:p w14:paraId="3ED16EEC" w14:textId="77777777" w:rsidR="009D57E5" w:rsidRPr="009D57E5" w:rsidRDefault="009D57E5" w:rsidP="009D57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Policy learning:</w:t>
      </w:r>
    </w:p>
    <w:p w14:paraId="03991899" w14:textId="77777777" w:rsidR="009D57E5" w:rsidRPr="009D57E5" w:rsidRDefault="009D57E5" w:rsidP="009D57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For interpretable rules, consider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policy trees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(small decision trees optimized for policy value).</w:t>
      </w:r>
    </w:p>
    <w:p w14:paraId="2351564A" w14:textId="77777777" w:rsidR="009D57E5" w:rsidRPr="009D57E5" w:rsidRDefault="009D57E5" w:rsidP="009D57E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For maximum flexibility, learn rule π̂(x) = 1{τ̂(x)&gt;c}, where c is cost/constraint adjusted.</w:t>
      </w:r>
    </w:p>
    <w:p w14:paraId="02680AE9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Evaluation metrics — what to report</w:t>
      </w:r>
    </w:p>
    <w:p w14:paraId="6C773EB2" w14:textId="77777777" w:rsidR="009D57E5" w:rsidRPr="009D57E5" w:rsidRDefault="009D57E5" w:rsidP="009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AUC, Brier score, calibration plots, confusion matrix, recall at k.</w:t>
      </w:r>
    </w:p>
    <w:p w14:paraId="35AD1965" w14:textId="77777777" w:rsidR="009D57E5" w:rsidRPr="009D57E5" w:rsidRDefault="009D57E5" w:rsidP="009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Causal: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ATE, subgroup τ̂(x) with CIs, distribution of τ̂(x).</w:t>
      </w:r>
    </w:p>
    <w:p w14:paraId="4CB4034B" w14:textId="77777777" w:rsidR="009D57E5" w:rsidRPr="009D57E5" w:rsidRDefault="009D57E5" w:rsidP="009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Policy: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estimated policy value (DR), uplift (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Qini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>), number needed to treat (NNT), cost-benefit, and fairness metrics (disparate impact, equal opportunity differences).</w:t>
      </w:r>
    </w:p>
    <w:p w14:paraId="30EF38A7" w14:textId="77777777" w:rsidR="009D57E5" w:rsidRPr="009D57E5" w:rsidRDefault="009D57E5" w:rsidP="009D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override rate, student/instructor satisfaction, capacity utilization.</w:t>
      </w:r>
    </w:p>
    <w:p w14:paraId="645D216D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example (pseudo-workflow)</w:t>
      </w:r>
    </w:p>
    <w:p w14:paraId="63D84CBB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Split historical data into training / validation / test, preserving time (train on earlier cohorts, test on later).</w:t>
      </w:r>
    </w:p>
    <w:p w14:paraId="7C047E9E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Train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predictor Y ~ X on training set. Evaluate calibration &amp; AUC.</w:t>
      </w:r>
    </w:p>
    <w:p w14:paraId="537A67B0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If placement was randomized historically → estimate τ̂(x) with causal forest on train set. Else, estimate propensity p̂(x) with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and outcome models μ̂0(x), μ̂1(x) and compute AIPW τ̂(x).</w:t>
      </w:r>
    </w:p>
    <w:p w14:paraId="19E8A12F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Create policy π̂(x) = 1{τ̂(x) &gt; 0 &amp; capacity constraints satisfied}.</w:t>
      </w:r>
    </w:p>
    <w:p w14:paraId="0C7C3E2D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Use DR estimator to estimate value of π̂ on validation set. Compute CIs.</w:t>
      </w:r>
    </w:p>
    <w:p w14:paraId="1569FD5F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If value &gt; baseline and fairness checks pass → run stratified pilot RCT comparing π̂ vs status quo.</w:t>
      </w:r>
    </w:p>
    <w:p w14:paraId="1E29E1C2" w14:textId="77777777" w:rsidR="009D57E5" w:rsidRPr="009D57E5" w:rsidRDefault="009D57E5" w:rsidP="009D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>Analyze pilot, refine HTE models, finalize deployment.</w:t>
      </w:r>
    </w:p>
    <w:p w14:paraId="47C68473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Caveats &amp; warnings</w:t>
      </w:r>
    </w:p>
    <w:p w14:paraId="25D419BA" w14:textId="77777777" w:rsidR="009D57E5" w:rsidRPr="009D57E5" w:rsidRDefault="009D57E5" w:rsidP="009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≠ causation.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Don’t deploy a policy just because a predictor says a student will fail—only deploy if causal evidence suggests your placement will change outcomes.</w:t>
      </w:r>
    </w:p>
    <w:p w14:paraId="54EBC844" w14:textId="77777777" w:rsidR="009D57E5" w:rsidRPr="009D57E5" w:rsidRDefault="009D57E5" w:rsidP="009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Unobserved confounding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is the Achilles’ heel of observational causal inference. If important confounders are missing, HTE estimates will be biased.</w:t>
      </w:r>
    </w:p>
    <w:p w14:paraId="746EAE6B" w14:textId="77777777" w:rsidR="009D57E5" w:rsidRPr="009D57E5" w:rsidRDefault="009D57E5" w:rsidP="009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SUTVA &amp; interference: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students in same section might influence each other (spillovers). Account for clustering in your design and analysis.</w:t>
      </w:r>
    </w:p>
    <w:p w14:paraId="55263748" w14:textId="77777777" w:rsidR="009D57E5" w:rsidRPr="009D57E5" w:rsidRDefault="009D57E5" w:rsidP="009D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Ethics &amp; fairness: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automated placement can entrench biases—use fairness-aware evaluation and human oversight.</w:t>
      </w:r>
    </w:p>
    <w:p w14:paraId="36239B1A" w14:textId="77777777" w:rsidR="009D57E5" w:rsidRPr="009D57E5" w:rsidRDefault="009D57E5" w:rsidP="009D57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57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Quick answers to likely questions</w:t>
      </w:r>
    </w:p>
    <w:p w14:paraId="0F01F509" w14:textId="77777777" w:rsidR="009D57E5" w:rsidRPr="009D57E5" w:rsidRDefault="009D57E5" w:rsidP="009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use </w:t>
      </w: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logistic regression?</w:t>
      </w:r>
    </w:p>
    <w:p w14:paraId="592223C6" w14:textId="77777777" w:rsidR="009D57E5" w:rsidRPr="009D57E5" w:rsidRDefault="009D57E5" w:rsidP="009D57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for prediction and for flexible nuisance estimation in causal procedures.</w:t>
      </w:r>
    </w:p>
    <w:p w14:paraId="0DC3440A" w14:textId="77777777" w:rsidR="009D57E5" w:rsidRPr="009D57E5" w:rsidRDefault="009D57E5" w:rsidP="009D57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as a transparent baseline, and when you need a simple interpretable model or when sample sizes are small.</w:t>
      </w:r>
    </w:p>
    <w:p w14:paraId="1715F6B2" w14:textId="77777777" w:rsidR="009D57E5" w:rsidRPr="009D57E5" w:rsidRDefault="009D57E5" w:rsidP="009D57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causal policy, prefer a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causal method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(RCT/RD/IV/double-robust + HTE estimation). </w:t>
      </w:r>
      <w:proofErr w:type="spellStart"/>
      <w:r w:rsidRPr="009D57E5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is a useful </w:t>
      </w:r>
      <w:r w:rsidRPr="009D57E5">
        <w:rPr>
          <w:rFonts w:ascii="Times New Roman" w:eastAsia="Times New Roman" w:hAnsi="Times New Roman" w:cs="Times New Roman"/>
          <w:i/>
          <w:iCs/>
          <w:sz w:val="24"/>
          <w:szCs w:val="24"/>
        </w:rPr>
        <w:t>tool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inside those causal estimators, not a replacement for a causal design.</w:t>
      </w:r>
    </w:p>
    <w:p w14:paraId="40A5D3F2" w14:textId="77777777" w:rsidR="009D57E5" w:rsidRPr="009D57E5" w:rsidRDefault="009D57E5" w:rsidP="009D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If I can run only one study, what to do?</w:t>
      </w:r>
    </w:p>
    <w:p w14:paraId="34C0B71E" w14:textId="77777777" w:rsidR="009D57E5" w:rsidRPr="009D57E5" w:rsidRDefault="009D57E5" w:rsidP="009D57E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Run a </w:t>
      </w:r>
      <w:r w:rsidRPr="009D57E5">
        <w:rPr>
          <w:rFonts w:ascii="Times New Roman" w:eastAsia="Times New Roman" w:hAnsi="Times New Roman" w:cs="Times New Roman"/>
          <w:b/>
          <w:bCs/>
          <w:sz w:val="24"/>
          <w:szCs w:val="24"/>
        </w:rPr>
        <w:t>randomized pilot</w:t>
      </w:r>
      <w:r w:rsidRPr="009D57E5">
        <w:rPr>
          <w:rFonts w:ascii="Times New Roman" w:eastAsia="Times New Roman" w:hAnsi="Times New Roman" w:cs="Times New Roman"/>
          <w:sz w:val="24"/>
          <w:szCs w:val="24"/>
        </w:rPr>
        <w:t xml:space="preserve"> for the placement policy if feasible. It gives the cleanest evidence and simplifies downstream modeling.</w:t>
      </w:r>
    </w:p>
    <w:p w14:paraId="025635E7" w14:textId="77777777" w:rsidR="00953FFD" w:rsidRDefault="00953FFD"/>
    <w:sectPr w:rsidR="0095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119"/>
    <w:multiLevelType w:val="multilevel"/>
    <w:tmpl w:val="C8AC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B0A35"/>
    <w:multiLevelType w:val="multilevel"/>
    <w:tmpl w:val="6D8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64FA3"/>
    <w:multiLevelType w:val="multilevel"/>
    <w:tmpl w:val="CE6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00D51"/>
    <w:multiLevelType w:val="multilevel"/>
    <w:tmpl w:val="2CC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E2B38"/>
    <w:multiLevelType w:val="multilevel"/>
    <w:tmpl w:val="676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506BE"/>
    <w:multiLevelType w:val="multilevel"/>
    <w:tmpl w:val="C126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37DB2"/>
    <w:multiLevelType w:val="multilevel"/>
    <w:tmpl w:val="F12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5623"/>
    <w:multiLevelType w:val="multilevel"/>
    <w:tmpl w:val="7902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83250"/>
    <w:multiLevelType w:val="multilevel"/>
    <w:tmpl w:val="C0DC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84257"/>
    <w:multiLevelType w:val="multilevel"/>
    <w:tmpl w:val="8FC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C3B52"/>
    <w:multiLevelType w:val="multilevel"/>
    <w:tmpl w:val="09CA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217FB"/>
    <w:multiLevelType w:val="multilevel"/>
    <w:tmpl w:val="3E5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04377"/>
    <w:multiLevelType w:val="multilevel"/>
    <w:tmpl w:val="F3B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3E0D"/>
    <w:multiLevelType w:val="multilevel"/>
    <w:tmpl w:val="568E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605BB"/>
    <w:multiLevelType w:val="multilevel"/>
    <w:tmpl w:val="F5B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871C2"/>
    <w:multiLevelType w:val="multilevel"/>
    <w:tmpl w:val="DF2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9"/>
  </w:num>
  <w:num w:numId="12">
    <w:abstractNumId w:val="12"/>
  </w:num>
  <w:num w:numId="13">
    <w:abstractNumId w:val="15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5"/>
    <w:rsid w:val="008A7B51"/>
    <w:rsid w:val="00953FFD"/>
    <w:rsid w:val="009D57E5"/>
    <w:rsid w:val="00A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F932"/>
  <w15:chartTrackingRefBased/>
  <w15:docId w15:val="{C4F824F9-E51D-4D0C-875A-EB2E3D4C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9D57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7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9D57E5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lex">
    <w:name w:val="flex"/>
    <w:basedOn w:val="DefaultParagraphFont"/>
    <w:rsid w:val="009D57E5"/>
  </w:style>
  <w:style w:type="paragraph" w:styleId="NormalWeb">
    <w:name w:val="Normal (Web)"/>
    <w:basedOn w:val="Normal"/>
    <w:uiPriority w:val="99"/>
    <w:semiHidden/>
    <w:unhideWhenUsed/>
    <w:rsid w:val="009D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7E5"/>
    <w:rPr>
      <w:b/>
      <w:bCs/>
    </w:rPr>
  </w:style>
  <w:style w:type="character" w:styleId="Emphasis">
    <w:name w:val="Emphasis"/>
    <w:basedOn w:val="DefaultParagraphFont"/>
    <w:uiPriority w:val="20"/>
    <w:qFormat/>
    <w:rsid w:val="009D5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1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1876</Words>
  <Characters>10695</Characters>
  <Application>Microsoft Office Word</Application>
  <DocSecurity>0</DocSecurity>
  <Lines>89</Lines>
  <Paragraphs>25</Paragraphs>
  <ScaleCrop>false</ScaleCrop>
  <Company>University of Utah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Prisbrey</dc:creator>
  <cp:keywords/>
  <dc:description/>
  <cp:lastModifiedBy>Bill Prisbrey</cp:lastModifiedBy>
  <cp:revision>1</cp:revision>
  <dcterms:created xsi:type="dcterms:W3CDTF">2025-09-22T17:36:00Z</dcterms:created>
  <dcterms:modified xsi:type="dcterms:W3CDTF">2025-09-22T17:39:00Z</dcterms:modified>
</cp:coreProperties>
</file>