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2DA35" w14:textId="4C036192" w:rsidR="007E169A" w:rsidRDefault="00C823BD" w:rsidP="00D663A0">
      <w:pPr>
        <w:pStyle w:val="Heading1"/>
        <w:jc w:val="center"/>
      </w:pPr>
      <w:r>
        <w:t>Guidance Notes for Students at the End of the Standard Enrol</w:t>
      </w:r>
      <w:r w:rsidR="005C7F4E">
        <w:t>ment Period for their Programme</w:t>
      </w:r>
    </w:p>
    <w:p w14:paraId="0CD0B671" w14:textId="77777777" w:rsidR="00C823BD" w:rsidRPr="00C823BD" w:rsidRDefault="00C823BD"/>
    <w:p w14:paraId="234A008B" w14:textId="79FADCD4" w:rsidR="007E169A" w:rsidRPr="00E1689A" w:rsidRDefault="00824A5F" w:rsidP="00E3454F">
      <w:pPr>
        <w:rPr>
          <w:b/>
          <w:sz w:val="21"/>
          <w:szCs w:val="21"/>
        </w:rPr>
      </w:pPr>
      <w:r w:rsidRPr="00E1689A">
        <w:rPr>
          <w:b/>
          <w:sz w:val="21"/>
          <w:szCs w:val="21"/>
        </w:rPr>
        <w:t xml:space="preserve">These notes should be read together with the </w:t>
      </w:r>
      <w:r w:rsidR="007E169A" w:rsidRPr="00E1689A">
        <w:rPr>
          <w:b/>
          <w:sz w:val="21"/>
          <w:szCs w:val="21"/>
        </w:rPr>
        <w:t xml:space="preserve">Regulations for Awards: I6.2 </w:t>
      </w:r>
      <w:r w:rsidR="00D663A0" w:rsidRPr="00E1689A">
        <w:rPr>
          <w:b/>
          <w:i/>
          <w:sz w:val="21"/>
          <w:szCs w:val="21"/>
        </w:rPr>
        <w:t>Options at the End of the Standard Period of Enrolment</w:t>
      </w:r>
      <w:r w:rsidR="00D663A0" w:rsidRPr="00E1689A">
        <w:rPr>
          <w:rStyle w:val="Hyperlink"/>
          <w:b/>
          <w:i/>
          <w:sz w:val="21"/>
          <w:szCs w:val="21"/>
          <w:u w:val="none"/>
        </w:rPr>
        <w:t>,</w:t>
      </w:r>
      <w:r w:rsidR="00DB4560" w:rsidRPr="00E1689A">
        <w:rPr>
          <w:rStyle w:val="Hyperlink"/>
          <w:b/>
          <w:i/>
          <w:sz w:val="21"/>
          <w:szCs w:val="21"/>
          <w:u w:val="none"/>
        </w:rPr>
        <w:t xml:space="preserve"> </w:t>
      </w:r>
      <w:r w:rsidR="00DB4560" w:rsidRPr="00E1689A">
        <w:rPr>
          <w:rStyle w:val="Hyperlink"/>
          <w:b/>
          <w:color w:val="auto"/>
          <w:sz w:val="21"/>
          <w:szCs w:val="21"/>
          <w:u w:val="none"/>
        </w:rPr>
        <w:t xml:space="preserve">which are available on </w:t>
      </w:r>
      <w:r w:rsidR="00D663A0" w:rsidRPr="00E1689A">
        <w:rPr>
          <w:rStyle w:val="Hyperlink"/>
          <w:b/>
          <w:color w:val="auto"/>
          <w:sz w:val="21"/>
          <w:szCs w:val="21"/>
          <w:u w:val="none"/>
        </w:rPr>
        <w:t>the web or through UniLearn</w:t>
      </w:r>
      <w:r w:rsidR="00DB4560" w:rsidRPr="00E1689A">
        <w:rPr>
          <w:rStyle w:val="Hyperlink"/>
          <w:b/>
          <w:color w:val="auto"/>
          <w:sz w:val="21"/>
          <w:szCs w:val="21"/>
          <w:u w:val="none"/>
        </w:rPr>
        <w:t>.</w:t>
      </w:r>
    </w:p>
    <w:p w14:paraId="791114B3" w14:textId="1E475FB8" w:rsidR="007E169A" w:rsidRPr="00E1689A" w:rsidRDefault="007E169A" w:rsidP="00E3454F">
      <w:pPr>
        <w:rPr>
          <w:sz w:val="21"/>
          <w:szCs w:val="21"/>
        </w:rPr>
      </w:pPr>
      <w:r w:rsidRPr="00E1689A">
        <w:rPr>
          <w:sz w:val="21"/>
          <w:szCs w:val="21"/>
        </w:rPr>
        <w:t xml:space="preserve">No later than three months before the end of your standard period of enrolment, you must complete this form to indicate how you </w:t>
      </w:r>
      <w:r w:rsidR="0053715F" w:rsidRPr="00E1689A">
        <w:rPr>
          <w:sz w:val="21"/>
          <w:szCs w:val="21"/>
        </w:rPr>
        <w:t xml:space="preserve">intend </w:t>
      </w:r>
      <w:r w:rsidRPr="00E1689A">
        <w:rPr>
          <w:sz w:val="21"/>
          <w:szCs w:val="21"/>
        </w:rPr>
        <w:t>to</w:t>
      </w:r>
      <w:r w:rsidR="00547BE8" w:rsidRPr="00E1689A">
        <w:rPr>
          <w:sz w:val="21"/>
          <w:szCs w:val="21"/>
        </w:rPr>
        <w:t xml:space="preserve"> complete and submit your thesis. </w:t>
      </w:r>
    </w:p>
    <w:p w14:paraId="00DD4D2B" w14:textId="4B242B6F" w:rsidR="0053715F" w:rsidRPr="00E1689A" w:rsidRDefault="0053715F" w:rsidP="0053715F">
      <w:pPr>
        <w:rPr>
          <w:sz w:val="21"/>
          <w:szCs w:val="21"/>
        </w:rPr>
      </w:pPr>
      <w:r w:rsidRPr="00E1689A">
        <w:rPr>
          <w:sz w:val="21"/>
          <w:szCs w:val="21"/>
        </w:rPr>
        <w:t>You should submit this form in full to your school PGR admin office</w:t>
      </w:r>
      <w:r w:rsidR="007E19B1" w:rsidRPr="00E1689A">
        <w:rPr>
          <w:sz w:val="21"/>
          <w:szCs w:val="21"/>
        </w:rPr>
        <w:t>.</w:t>
      </w:r>
    </w:p>
    <w:p w14:paraId="0CAC0A9F" w14:textId="332FCEB7" w:rsidR="00E3454F" w:rsidRPr="00E1689A" w:rsidRDefault="00547BE8" w:rsidP="00E3454F">
      <w:pPr>
        <w:rPr>
          <w:sz w:val="21"/>
          <w:szCs w:val="21"/>
        </w:rPr>
      </w:pPr>
      <w:r w:rsidRPr="00E1689A">
        <w:rPr>
          <w:sz w:val="21"/>
          <w:szCs w:val="21"/>
        </w:rPr>
        <w:t>At this stage, y</w:t>
      </w:r>
      <w:r w:rsidR="007E169A" w:rsidRPr="00E1689A">
        <w:rPr>
          <w:sz w:val="21"/>
          <w:szCs w:val="21"/>
        </w:rPr>
        <w:t>our options are</w:t>
      </w:r>
      <w:r w:rsidR="00F21E1A" w:rsidRPr="00E1689A">
        <w:rPr>
          <w:sz w:val="21"/>
          <w:szCs w:val="21"/>
        </w:rPr>
        <w:t xml:space="preserve"> to</w:t>
      </w:r>
      <w:r w:rsidR="007E169A" w:rsidRPr="00E1689A">
        <w:rPr>
          <w:sz w:val="21"/>
          <w:szCs w:val="21"/>
        </w:rPr>
        <w:t xml:space="preserve">: </w:t>
      </w:r>
    </w:p>
    <w:p w14:paraId="574A3A7F" w14:textId="4C1A1726" w:rsidR="007E169A" w:rsidRPr="00E1689A" w:rsidRDefault="00AC48B6" w:rsidP="00D663A0">
      <w:pPr>
        <w:pStyle w:val="ListParagraph"/>
        <w:numPr>
          <w:ilvl w:val="0"/>
          <w:numId w:val="8"/>
        </w:numPr>
        <w:rPr>
          <w:sz w:val="21"/>
          <w:szCs w:val="21"/>
        </w:rPr>
      </w:pPr>
      <w:r w:rsidRPr="00E1689A">
        <w:rPr>
          <w:sz w:val="21"/>
          <w:szCs w:val="21"/>
        </w:rPr>
        <w:t>n</w:t>
      </w:r>
      <w:r w:rsidR="007E169A" w:rsidRPr="00E1689A">
        <w:rPr>
          <w:sz w:val="21"/>
          <w:szCs w:val="21"/>
        </w:rPr>
        <w:t>otify your school of your intention to submit your final thesis for examination</w:t>
      </w:r>
      <w:r w:rsidRPr="00E1689A">
        <w:rPr>
          <w:sz w:val="21"/>
          <w:szCs w:val="21"/>
        </w:rPr>
        <w:t xml:space="preserve"> by your existing deadline;</w:t>
      </w:r>
    </w:p>
    <w:p w14:paraId="7EBA283D" w14:textId="36983270" w:rsidR="00AC48B6" w:rsidRPr="00E1689A" w:rsidRDefault="00AC48B6" w:rsidP="00D663A0">
      <w:pPr>
        <w:pStyle w:val="ListParagraph"/>
        <w:numPr>
          <w:ilvl w:val="0"/>
          <w:numId w:val="8"/>
        </w:numPr>
        <w:rPr>
          <w:sz w:val="21"/>
          <w:szCs w:val="21"/>
        </w:rPr>
      </w:pPr>
      <w:r w:rsidRPr="00E1689A">
        <w:rPr>
          <w:sz w:val="21"/>
          <w:szCs w:val="21"/>
        </w:rPr>
        <w:t>apply to enrol for the submission pending period, which will allow you additional time to finish writing up your thesis</w:t>
      </w:r>
      <w:r w:rsidR="00E84BA7" w:rsidRPr="00E1689A">
        <w:rPr>
          <w:sz w:val="21"/>
          <w:szCs w:val="21"/>
        </w:rPr>
        <w:t xml:space="preserve"> </w:t>
      </w:r>
      <w:r w:rsidR="00CC5070" w:rsidRPr="00E1689A">
        <w:rPr>
          <w:sz w:val="21"/>
          <w:szCs w:val="21"/>
        </w:rPr>
        <w:t>(this is only available at the end of the maximum standard enrolment period for your award);</w:t>
      </w:r>
    </w:p>
    <w:p w14:paraId="5F29353C" w14:textId="07D3D3F3" w:rsidR="007E169A" w:rsidRPr="00E1689A" w:rsidRDefault="00A20899" w:rsidP="00D663A0">
      <w:pPr>
        <w:pStyle w:val="ListParagraph"/>
        <w:numPr>
          <w:ilvl w:val="0"/>
          <w:numId w:val="8"/>
        </w:numPr>
        <w:rPr>
          <w:sz w:val="21"/>
          <w:szCs w:val="21"/>
        </w:rPr>
      </w:pPr>
      <w:r w:rsidRPr="00E1689A">
        <w:rPr>
          <w:sz w:val="21"/>
          <w:szCs w:val="21"/>
        </w:rPr>
        <w:t>a</w:t>
      </w:r>
      <w:r w:rsidR="007E169A" w:rsidRPr="00E1689A">
        <w:rPr>
          <w:sz w:val="21"/>
          <w:szCs w:val="21"/>
        </w:rPr>
        <w:t>pply for an extension to the standard enrolment period, which will allow you additional time to complete your research</w:t>
      </w:r>
      <w:r w:rsidRPr="00E1689A">
        <w:rPr>
          <w:sz w:val="21"/>
          <w:szCs w:val="21"/>
        </w:rPr>
        <w:t>.</w:t>
      </w:r>
    </w:p>
    <w:p w14:paraId="70A4C822" w14:textId="6317BE4F" w:rsidR="007E169A" w:rsidRDefault="00574EAF" w:rsidP="007E169A">
      <w:r w:rsidRPr="00E1689A">
        <w:rPr>
          <w:sz w:val="21"/>
          <w:szCs w:val="21"/>
        </w:rPr>
        <w:t>You must ensure that you have read these guidance notes carefully before completing this form, and that you have fully considered your situation and actual progress made to date. There are implications</w:t>
      </w:r>
      <w:r w:rsidR="001520F2" w:rsidRPr="00E1689A">
        <w:rPr>
          <w:sz w:val="21"/>
          <w:szCs w:val="21"/>
        </w:rPr>
        <w:t xml:space="preserve"> for each of these,</w:t>
      </w:r>
      <w:r w:rsidRPr="00E1689A">
        <w:rPr>
          <w:sz w:val="21"/>
          <w:szCs w:val="21"/>
        </w:rPr>
        <w:t xml:space="preserve"> and by submitting an application you are declaring that you have read and understood this. </w:t>
      </w:r>
    </w:p>
    <w:p w14:paraId="4DD851FB" w14:textId="481BE371" w:rsidR="00E3454F" w:rsidRPr="00E3454F" w:rsidRDefault="00A113E9" w:rsidP="00D663A0">
      <w:pPr>
        <w:pStyle w:val="Heading2"/>
      </w:pPr>
      <w:r>
        <w:t>Option A: Notification of Intention to Submit your Final Thesis</w:t>
      </w:r>
    </w:p>
    <w:p w14:paraId="471D89FB" w14:textId="77777777" w:rsidR="000D3D3A" w:rsidRPr="00E1689A" w:rsidRDefault="00A50CD1" w:rsidP="00D663A0">
      <w:pPr>
        <w:pStyle w:val="ListParagraph"/>
        <w:numPr>
          <w:ilvl w:val="0"/>
          <w:numId w:val="5"/>
        </w:numPr>
        <w:rPr>
          <w:sz w:val="21"/>
          <w:szCs w:val="21"/>
          <w:u w:val="single"/>
        </w:rPr>
      </w:pPr>
      <w:r w:rsidRPr="00E1689A">
        <w:rPr>
          <w:sz w:val="21"/>
          <w:szCs w:val="21"/>
        </w:rPr>
        <w:t>Please note that you are not allowed to submit your thesis before the end of the minimum enrolment period for your programme.</w:t>
      </w:r>
    </w:p>
    <w:p w14:paraId="5FEB6026" w14:textId="77777777" w:rsidR="00FB5356" w:rsidRPr="00E1689A" w:rsidRDefault="000D3D3A" w:rsidP="00D663A0">
      <w:pPr>
        <w:pStyle w:val="ListParagraph"/>
        <w:numPr>
          <w:ilvl w:val="0"/>
          <w:numId w:val="5"/>
        </w:numPr>
        <w:rPr>
          <w:sz w:val="21"/>
          <w:szCs w:val="21"/>
          <w:u w:val="single"/>
        </w:rPr>
      </w:pPr>
      <w:r w:rsidRPr="00E1689A">
        <w:rPr>
          <w:sz w:val="21"/>
          <w:szCs w:val="21"/>
        </w:rPr>
        <w:t>You should speak to your supervisor to ensure examination arrangements are underway.</w:t>
      </w:r>
    </w:p>
    <w:p w14:paraId="43D186AE" w14:textId="20ECC334" w:rsidR="001520F2" w:rsidRDefault="00FB5356" w:rsidP="00D663A0">
      <w:pPr>
        <w:pStyle w:val="ListParagraph"/>
        <w:numPr>
          <w:ilvl w:val="0"/>
          <w:numId w:val="5"/>
        </w:numPr>
        <w:rPr>
          <w:u w:val="single"/>
        </w:rPr>
      </w:pPr>
      <w:r w:rsidRPr="00E1689A">
        <w:rPr>
          <w:sz w:val="21"/>
          <w:szCs w:val="21"/>
        </w:rPr>
        <w:t>You must re-register as a current student when requested to do so, no additional fees will be payable following final thesis submission</w:t>
      </w:r>
    </w:p>
    <w:p w14:paraId="6E8B1E44" w14:textId="77777777" w:rsidR="00E1689A" w:rsidRPr="00FB5356" w:rsidRDefault="00E1689A" w:rsidP="00E1689A">
      <w:pPr>
        <w:pStyle w:val="ListParagraph"/>
        <w:rPr>
          <w:u w:val="single"/>
        </w:rPr>
      </w:pPr>
    </w:p>
    <w:p w14:paraId="7EA39F5D" w14:textId="2E056DC1" w:rsidR="00E3454F" w:rsidRPr="00D663A0" w:rsidRDefault="00074611" w:rsidP="00D663A0">
      <w:pPr>
        <w:pStyle w:val="Heading2"/>
      </w:pPr>
      <w:r w:rsidRPr="00D663A0">
        <w:t xml:space="preserve">Option B: Application to </w:t>
      </w:r>
      <w:r w:rsidR="00D663A0">
        <w:t>E</w:t>
      </w:r>
      <w:r w:rsidRPr="00D663A0">
        <w:t>nrol for the</w:t>
      </w:r>
      <w:r w:rsidR="00D663A0">
        <w:t xml:space="preserve"> Submission Pending Period</w:t>
      </w:r>
    </w:p>
    <w:p w14:paraId="2BA196CE" w14:textId="4B37A299" w:rsidR="002E46CB" w:rsidRPr="00E1689A" w:rsidRDefault="00FF6CA4" w:rsidP="009B07D7">
      <w:pPr>
        <w:pStyle w:val="ListParagraph"/>
        <w:numPr>
          <w:ilvl w:val="0"/>
          <w:numId w:val="3"/>
        </w:numPr>
        <w:rPr>
          <w:sz w:val="21"/>
          <w:szCs w:val="21"/>
        </w:rPr>
      </w:pPr>
      <w:r w:rsidRPr="00E1689A">
        <w:rPr>
          <w:sz w:val="21"/>
          <w:szCs w:val="21"/>
        </w:rPr>
        <w:t>The submission pending period is for students who only need to finish writing-up their thesis</w:t>
      </w:r>
      <w:r w:rsidR="00F91C4B" w:rsidRPr="00E1689A">
        <w:rPr>
          <w:sz w:val="21"/>
          <w:szCs w:val="21"/>
        </w:rPr>
        <w:t xml:space="preserve"> a</w:t>
      </w:r>
      <w:r w:rsidRPr="00E1689A">
        <w:rPr>
          <w:sz w:val="21"/>
          <w:szCs w:val="21"/>
        </w:rPr>
        <w:t>nd not for continuing with active research.</w:t>
      </w:r>
      <w:r w:rsidR="009B07D7" w:rsidRPr="00E1689A">
        <w:rPr>
          <w:sz w:val="21"/>
          <w:szCs w:val="21"/>
        </w:rPr>
        <w:t xml:space="preserve"> </w:t>
      </w:r>
    </w:p>
    <w:p w14:paraId="4BD158E3" w14:textId="45D87351" w:rsidR="002B1C96" w:rsidRPr="00E1689A" w:rsidRDefault="002B1C96" w:rsidP="009B07D7">
      <w:pPr>
        <w:pStyle w:val="ListParagraph"/>
        <w:numPr>
          <w:ilvl w:val="0"/>
          <w:numId w:val="3"/>
        </w:numPr>
        <w:rPr>
          <w:sz w:val="21"/>
          <w:szCs w:val="21"/>
        </w:rPr>
      </w:pPr>
      <w:r w:rsidRPr="00E1689A">
        <w:rPr>
          <w:sz w:val="21"/>
          <w:szCs w:val="21"/>
        </w:rPr>
        <w:t xml:space="preserve">At the end of the submission pending period, no further extension of time will be allowed and you must submit your work for examination. </w:t>
      </w:r>
    </w:p>
    <w:p w14:paraId="5A948CD8" w14:textId="5138EDD6" w:rsidR="009B07D7" w:rsidRPr="00E1689A" w:rsidRDefault="009B07D7" w:rsidP="009B07D7">
      <w:pPr>
        <w:pStyle w:val="ListParagraph"/>
        <w:numPr>
          <w:ilvl w:val="0"/>
          <w:numId w:val="3"/>
        </w:numPr>
        <w:rPr>
          <w:sz w:val="21"/>
          <w:szCs w:val="21"/>
        </w:rPr>
      </w:pPr>
      <w:r w:rsidRPr="00E1689A">
        <w:rPr>
          <w:sz w:val="21"/>
          <w:szCs w:val="21"/>
        </w:rPr>
        <w:t xml:space="preserve">During the submission pending period, you should expect to receive only minimal supervision, usually meeting once every two months. </w:t>
      </w:r>
    </w:p>
    <w:p w14:paraId="145E8474" w14:textId="7BB8995C" w:rsidR="005765B7" w:rsidRPr="00E1689A" w:rsidRDefault="005765B7" w:rsidP="009B07D7">
      <w:pPr>
        <w:pStyle w:val="ListParagraph"/>
        <w:numPr>
          <w:ilvl w:val="0"/>
          <w:numId w:val="3"/>
        </w:numPr>
        <w:rPr>
          <w:sz w:val="21"/>
          <w:szCs w:val="21"/>
        </w:rPr>
      </w:pPr>
      <w:r w:rsidRPr="00E1689A">
        <w:rPr>
          <w:sz w:val="21"/>
          <w:szCs w:val="21"/>
        </w:rPr>
        <w:t xml:space="preserve">You should </w:t>
      </w:r>
      <w:r w:rsidR="00EC4DF1" w:rsidRPr="00E1689A">
        <w:rPr>
          <w:sz w:val="21"/>
          <w:szCs w:val="21"/>
        </w:rPr>
        <w:t xml:space="preserve">refer to the University’s guidelines for the </w:t>
      </w:r>
      <w:r w:rsidR="00EC4DF1" w:rsidRPr="00E1689A">
        <w:rPr>
          <w:i/>
          <w:sz w:val="21"/>
          <w:szCs w:val="21"/>
        </w:rPr>
        <w:t xml:space="preserve">Preparation and Submission of Thesis for Examination </w:t>
      </w:r>
      <w:r w:rsidR="00EC4DF1" w:rsidRPr="00E1689A">
        <w:rPr>
          <w:sz w:val="21"/>
          <w:szCs w:val="21"/>
        </w:rPr>
        <w:t xml:space="preserve">to understand your responsibilities for organising and planning during this final stage. </w:t>
      </w:r>
    </w:p>
    <w:p w14:paraId="6E6C7106" w14:textId="4B7DC4F1" w:rsidR="009B07D7" w:rsidRDefault="009B07D7" w:rsidP="009B07D7">
      <w:pPr>
        <w:pStyle w:val="ListParagraph"/>
        <w:numPr>
          <w:ilvl w:val="0"/>
          <w:numId w:val="3"/>
        </w:numPr>
      </w:pPr>
      <w:r w:rsidRPr="00E1689A">
        <w:rPr>
          <w:sz w:val="21"/>
          <w:szCs w:val="21"/>
        </w:rPr>
        <w:t>You will not be allowed access to laboratories/ specialist equipment during the submission pending period</w:t>
      </w:r>
      <w:r>
        <w:t xml:space="preserve">. </w:t>
      </w:r>
    </w:p>
    <w:p w14:paraId="4244264A" w14:textId="1B60CD9C" w:rsidR="009B07D7" w:rsidRPr="00E1689A" w:rsidRDefault="009B07D7" w:rsidP="009B07D7">
      <w:pPr>
        <w:pStyle w:val="ListParagraph"/>
        <w:numPr>
          <w:ilvl w:val="0"/>
          <w:numId w:val="3"/>
        </w:numPr>
        <w:rPr>
          <w:sz w:val="21"/>
          <w:szCs w:val="21"/>
        </w:rPr>
      </w:pPr>
      <w:r w:rsidRPr="00E1689A">
        <w:rPr>
          <w:sz w:val="21"/>
          <w:szCs w:val="21"/>
        </w:rPr>
        <w:lastRenderedPageBreak/>
        <w:t xml:space="preserve">The fee is set at a lower rate for this period to reflect the reduced access to facilities and academic support. </w:t>
      </w:r>
    </w:p>
    <w:p w14:paraId="08E15125" w14:textId="299A82AA" w:rsidR="004151FA" w:rsidRPr="00E1689A" w:rsidRDefault="00DE00C8" w:rsidP="00D663A0">
      <w:pPr>
        <w:ind w:left="360"/>
        <w:rPr>
          <w:b/>
          <w:sz w:val="21"/>
          <w:szCs w:val="21"/>
        </w:rPr>
      </w:pPr>
      <w:r w:rsidRPr="00E1689A">
        <w:rPr>
          <w:b/>
          <w:sz w:val="21"/>
          <w:szCs w:val="21"/>
        </w:rPr>
        <w:t xml:space="preserve">Important: </w:t>
      </w:r>
      <w:r w:rsidR="00311A26" w:rsidRPr="00E1689A">
        <w:rPr>
          <w:b/>
          <w:sz w:val="21"/>
          <w:szCs w:val="21"/>
        </w:rPr>
        <w:t>n</w:t>
      </w:r>
      <w:r w:rsidRPr="00E1689A">
        <w:rPr>
          <w:b/>
          <w:sz w:val="21"/>
          <w:szCs w:val="21"/>
        </w:rPr>
        <w:t xml:space="preserve">o further extension to time is allowed at the end of the submission pending period. </w:t>
      </w:r>
    </w:p>
    <w:p w14:paraId="41D2856E" w14:textId="360967F3" w:rsidR="00E1689A" w:rsidRDefault="00DE00C8" w:rsidP="00D663A0">
      <w:pPr>
        <w:ind w:left="360"/>
      </w:pPr>
      <w:r w:rsidRPr="00E1689A">
        <w:rPr>
          <w:sz w:val="21"/>
          <w:szCs w:val="21"/>
        </w:rPr>
        <w:t>Please ensure that you consider this, especially if your supervisor recommends that you need an extension to time to complete your active research. If you ignore this advice and continue into submission pending</w:t>
      </w:r>
      <w:r w:rsidR="004D4DAE" w:rsidRPr="00E1689A">
        <w:rPr>
          <w:sz w:val="21"/>
          <w:szCs w:val="21"/>
        </w:rPr>
        <w:t>,</w:t>
      </w:r>
      <w:r w:rsidRPr="00E1689A">
        <w:rPr>
          <w:sz w:val="21"/>
          <w:szCs w:val="21"/>
        </w:rPr>
        <w:t xml:space="preserve"> you cannot then request a further extension to your submission deadline under any circumstances. If you do not meet this deadline</w:t>
      </w:r>
      <w:r w:rsidR="003C5FA4" w:rsidRPr="00E1689A">
        <w:rPr>
          <w:sz w:val="21"/>
          <w:szCs w:val="21"/>
        </w:rPr>
        <w:t>,</w:t>
      </w:r>
      <w:r w:rsidRPr="00E1689A">
        <w:rPr>
          <w:sz w:val="21"/>
          <w:szCs w:val="21"/>
        </w:rPr>
        <w:t xml:space="preserve"> you will be failed as a non-submission</w:t>
      </w:r>
      <w:r w:rsidR="00007228" w:rsidRPr="00E1689A">
        <w:rPr>
          <w:sz w:val="21"/>
          <w:szCs w:val="21"/>
        </w:rPr>
        <w:t>.</w:t>
      </w:r>
      <w:r w:rsidR="0021236B" w:rsidRPr="00E1689A">
        <w:rPr>
          <w:sz w:val="21"/>
          <w:szCs w:val="21"/>
        </w:rPr>
        <w:br/>
      </w:r>
    </w:p>
    <w:p w14:paraId="27C7B0C7" w14:textId="58688557" w:rsidR="00C44C11" w:rsidRPr="00E3454F" w:rsidRDefault="005255CB" w:rsidP="00D663A0">
      <w:pPr>
        <w:pStyle w:val="Heading2"/>
      </w:pPr>
      <w:r>
        <w:t>Option C: Extension of Time</w:t>
      </w:r>
      <w:r w:rsidR="00C44C11" w:rsidRPr="00E3454F">
        <w:t xml:space="preserve"> </w:t>
      </w:r>
    </w:p>
    <w:p w14:paraId="32D59025" w14:textId="77777777" w:rsidR="00C44C11" w:rsidRPr="00E1689A" w:rsidRDefault="00C44C11" w:rsidP="00C44C11">
      <w:pPr>
        <w:pStyle w:val="ListParagraph"/>
        <w:numPr>
          <w:ilvl w:val="0"/>
          <w:numId w:val="1"/>
        </w:numPr>
        <w:rPr>
          <w:sz w:val="21"/>
          <w:szCs w:val="21"/>
        </w:rPr>
      </w:pPr>
      <w:r w:rsidRPr="00E1689A">
        <w:rPr>
          <w:sz w:val="21"/>
          <w:szCs w:val="21"/>
        </w:rPr>
        <w:t xml:space="preserve">You can apply for an extension to your study time only at the end of the standard period of enrolment for your award. </w:t>
      </w:r>
    </w:p>
    <w:p w14:paraId="4607AAB7" w14:textId="77777777" w:rsidR="00C44C11" w:rsidRPr="00E1689A" w:rsidRDefault="00C44C11" w:rsidP="00C44C11">
      <w:pPr>
        <w:pStyle w:val="ListParagraph"/>
        <w:numPr>
          <w:ilvl w:val="0"/>
          <w:numId w:val="1"/>
        </w:numPr>
        <w:rPr>
          <w:sz w:val="21"/>
          <w:szCs w:val="21"/>
        </w:rPr>
      </w:pPr>
      <w:r w:rsidRPr="00E1689A">
        <w:rPr>
          <w:sz w:val="21"/>
          <w:szCs w:val="21"/>
        </w:rPr>
        <w:t xml:space="preserve">A list of programmes where an extension of time may be allowed can be found in the Regulations for Award, Section I6.1. </w:t>
      </w:r>
    </w:p>
    <w:p w14:paraId="2F2D0F10" w14:textId="17867AED" w:rsidR="00C44C11" w:rsidRPr="00E1689A" w:rsidRDefault="00C44C11" w:rsidP="00C44C11">
      <w:pPr>
        <w:pStyle w:val="ListParagraph"/>
        <w:numPr>
          <w:ilvl w:val="0"/>
          <w:numId w:val="1"/>
        </w:numPr>
        <w:rPr>
          <w:sz w:val="21"/>
          <w:szCs w:val="21"/>
        </w:rPr>
      </w:pPr>
      <w:r w:rsidRPr="00E1689A">
        <w:rPr>
          <w:sz w:val="21"/>
          <w:szCs w:val="21"/>
        </w:rPr>
        <w:t xml:space="preserve">The maximum, total length of extension you can apply for depends on the programme you are enrolled </w:t>
      </w:r>
      <w:r w:rsidR="0066047F">
        <w:rPr>
          <w:sz w:val="21"/>
          <w:szCs w:val="21"/>
        </w:rPr>
        <w:t>on; please refer to Section I6.4</w:t>
      </w:r>
      <w:r w:rsidRPr="00E1689A">
        <w:rPr>
          <w:sz w:val="21"/>
          <w:szCs w:val="21"/>
        </w:rPr>
        <w:t xml:space="preserve"> in the Regulations for Awards for more details.  </w:t>
      </w:r>
    </w:p>
    <w:p w14:paraId="6EA7B7D2" w14:textId="77777777" w:rsidR="00C44C11" w:rsidRPr="00E1689A" w:rsidRDefault="00C44C11" w:rsidP="00C44C11">
      <w:pPr>
        <w:pStyle w:val="ListParagraph"/>
        <w:numPr>
          <w:ilvl w:val="0"/>
          <w:numId w:val="1"/>
        </w:numPr>
        <w:rPr>
          <w:sz w:val="21"/>
          <w:szCs w:val="21"/>
        </w:rPr>
      </w:pPr>
      <w:r w:rsidRPr="00E1689A">
        <w:rPr>
          <w:sz w:val="21"/>
          <w:szCs w:val="21"/>
        </w:rPr>
        <w:t xml:space="preserve">You cannot apply for an extension if you are currently in the submission pending period. </w:t>
      </w:r>
    </w:p>
    <w:p w14:paraId="35BA85B0" w14:textId="1A42328C" w:rsidR="00001264" w:rsidRPr="00E1689A" w:rsidRDefault="00C44C11" w:rsidP="00001264">
      <w:pPr>
        <w:pStyle w:val="ListParagraph"/>
        <w:numPr>
          <w:ilvl w:val="0"/>
          <w:numId w:val="1"/>
        </w:numPr>
        <w:rPr>
          <w:sz w:val="21"/>
          <w:szCs w:val="21"/>
        </w:rPr>
      </w:pPr>
      <w:r w:rsidRPr="00E1689A">
        <w:rPr>
          <w:sz w:val="21"/>
          <w:szCs w:val="21"/>
        </w:rPr>
        <w:t xml:space="preserve">If your extension to time request is approved, you will be liable to pay full fees (calculated pro-rata according to the length of extension agreed). You should not assume that your sponsor or fee waiver that may be in place will cover this additional cost. In most instances it will be your responsibility to pay the additional fees. Please ensure you clarify this with your school/ sponsor before you submit an application. </w:t>
      </w:r>
      <w:r w:rsidR="00001264" w:rsidRPr="00E1689A">
        <w:rPr>
          <w:sz w:val="21"/>
          <w:szCs w:val="21"/>
        </w:rPr>
        <w:br/>
      </w:r>
    </w:p>
    <w:tbl>
      <w:tblPr>
        <w:tblStyle w:val="TableGrid"/>
        <w:tblW w:w="0" w:type="auto"/>
        <w:tblInd w:w="720" w:type="dxa"/>
        <w:tblLook w:val="04A0" w:firstRow="1" w:lastRow="0" w:firstColumn="1" w:lastColumn="0" w:noHBand="0" w:noVBand="1"/>
      </w:tblPr>
      <w:tblGrid>
        <w:gridCol w:w="3670"/>
        <w:gridCol w:w="3685"/>
      </w:tblGrid>
      <w:tr w:rsidR="00001264" w:rsidRPr="00E1689A" w14:paraId="45D6E2C0" w14:textId="77777777" w:rsidTr="00001264">
        <w:tc>
          <w:tcPr>
            <w:tcW w:w="3670" w:type="dxa"/>
          </w:tcPr>
          <w:p w14:paraId="5F04FB80" w14:textId="6294A893" w:rsidR="00001264" w:rsidRPr="00E1689A" w:rsidRDefault="00001264" w:rsidP="00001264">
            <w:pPr>
              <w:pStyle w:val="ListParagraph"/>
              <w:ind w:left="0"/>
              <w:rPr>
                <w:sz w:val="21"/>
                <w:szCs w:val="21"/>
              </w:rPr>
            </w:pPr>
            <w:r w:rsidRPr="00E1689A">
              <w:rPr>
                <w:sz w:val="21"/>
                <w:szCs w:val="21"/>
              </w:rPr>
              <w:t xml:space="preserve">Up to 4 months </w:t>
            </w:r>
            <w:r w:rsidR="00A749E4" w:rsidRPr="00E1689A">
              <w:rPr>
                <w:sz w:val="21"/>
                <w:szCs w:val="21"/>
              </w:rPr>
              <w:t>in total</w:t>
            </w:r>
          </w:p>
        </w:tc>
        <w:tc>
          <w:tcPr>
            <w:tcW w:w="3685" w:type="dxa"/>
          </w:tcPr>
          <w:p w14:paraId="5D3142A7" w14:textId="2B571E48" w:rsidR="00001264" w:rsidRPr="00E1689A" w:rsidRDefault="00001264" w:rsidP="00001264">
            <w:pPr>
              <w:pStyle w:val="ListParagraph"/>
              <w:ind w:left="0"/>
              <w:rPr>
                <w:sz w:val="21"/>
                <w:szCs w:val="21"/>
              </w:rPr>
            </w:pPr>
            <w:r w:rsidRPr="00E1689A">
              <w:rPr>
                <w:sz w:val="21"/>
                <w:szCs w:val="21"/>
              </w:rPr>
              <w:t>25% of standard tuition fee</w:t>
            </w:r>
          </w:p>
        </w:tc>
      </w:tr>
      <w:tr w:rsidR="00001264" w:rsidRPr="00E1689A" w14:paraId="2A058672" w14:textId="77777777" w:rsidTr="00001264">
        <w:tc>
          <w:tcPr>
            <w:tcW w:w="3670" w:type="dxa"/>
          </w:tcPr>
          <w:p w14:paraId="5FC5B0AC" w14:textId="187F3157" w:rsidR="00001264" w:rsidRPr="00E1689A" w:rsidRDefault="00A749E4" w:rsidP="00001264">
            <w:pPr>
              <w:pStyle w:val="ListParagraph"/>
              <w:ind w:left="0"/>
              <w:rPr>
                <w:sz w:val="21"/>
                <w:szCs w:val="21"/>
              </w:rPr>
            </w:pPr>
            <w:r w:rsidRPr="00E1689A">
              <w:rPr>
                <w:sz w:val="21"/>
                <w:szCs w:val="21"/>
              </w:rPr>
              <w:t xml:space="preserve">Up to 8 months in total </w:t>
            </w:r>
            <w:r w:rsidR="00001264" w:rsidRPr="00E1689A">
              <w:rPr>
                <w:sz w:val="21"/>
                <w:szCs w:val="21"/>
              </w:rPr>
              <w:t xml:space="preserve"> </w:t>
            </w:r>
          </w:p>
        </w:tc>
        <w:tc>
          <w:tcPr>
            <w:tcW w:w="3685" w:type="dxa"/>
          </w:tcPr>
          <w:p w14:paraId="3E1796EB" w14:textId="75B4D41A" w:rsidR="00001264" w:rsidRPr="00E1689A" w:rsidRDefault="00001264" w:rsidP="00001264">
            <w:pPr>
              <w:pStyle w:val="ListParagraph"/>
              <w:ind w:left="0"/>
              <w:rPr>
                <w:sz w:val="21"/>
                <w:szCs w:val="21"/>
              </w:rPr>
            </w:pPr>
            <w:r w:rsidRPr="00E1689A">
              <w:rPr>
                <w:sz w:val="21"/>
                <w:szCs w:val="21"/>
              </w:rPr>
              <w:t>50% of standard tuition fee</w:t>
            </w:r>
          </w:p>
        </w:tc>
      </w:tr>
      <w:tr w:rsidR="00001264" w:rsidRPr="00E1689A" w14:paraId="0FCC8FEF" w14:textId="77777777" w:rsidTr="00001264">
        <w:tc>
          <w:tcPr>
            <w:tcW w:w="3670" w:type="dxa"/>
          </w:tcPr>
          <w:p w14:paraId="31038B6C" w14:textId="2703D1DD" w:rsidR="00001264" w:rsidRPr="00E1689A" w:rsidRDefault="00A749E4" w:rsidP="00001264">
            <w:pPr>
              <w:pStyle w:val="ListParagraph"/>
              <w:ind w:left="0"/>
              <w:rPr>
                <w:sz w:val="21"/>
                <w:szCs w:val="21"/>
              </w:rPr>
            </w:pPr>
            <w:r w:rsidRPr="00E1689A">
              <w:rPr>
                <w:sz w:val="21"/>
                <w:szCs w:val="21"/>
              </w:rPr>
              <w:t>Up to 12 months in total</w:t>
            </w:r>
          </w:p>
        </w:tc>
        <w:tc>
          <w:tcPr>
            <w:tcW w:w="3685" w:type="dxa"/>
          </w:tcPr>
          <w:p w14:paraId="70087710" w14:textId="08E52124" w:rsidR="00001264" w:rsidRPr="00E1689A" w:rsidRDefault="00001264" w:rsidP="00001264">
            <w:pPr>
              <w:pStyle w:val="ListParagraph"/>
              <w:ind w:left="0"/>
              <w:rPr>
                <w:sz w:val="21"/>
                <w:szCs w:val="21"/>
              </w:rPr>
            </w:pPr>
            <w:r w:rsidRPr="00E1689A">
              <w:rPr>
                <w:sz w:val="21"/>
                <w:szCs w:val="21"/>
              </w:rPr>
              <w:t>100% of standard tuition fee</w:t>
            </w:r>
          </w:p>
        </w:tc>
      </w:tr>
    </w:tbl>
    <w:p w14:paraId="1F6AA9C5" w14:textId="77777777" w:rsidR="00001264" w:rsidRPr="00E1689A" w:rsidRDefault="00001264" w:rsidP="00001264">
      <w:pPr>
        <w:pStyle w:val="ListParagraph"/>
        <w:rPr>
          <w:sz w:val="21"/>
          <w:szCs w:val="21"/>
        </w:rPr>
      </w:pPr>
    </w:p>
    <w:p w14:paraId="4CF8A786" w14:textId="3CD03019" w:rsidR="00C44C11" w:rsidRPr="00E1689A" w:rsidRDefault="00C44C11" w:rsidP="00C44C11">
      <w:pPr>
        <w:pStyle w:val="ListParagraph"/>
        <w:numPr>
          <w:ilvl w:val="0"/>
          <w:numId w:val="1"/>
        </w:numPr>
        <w:rPr>
          <w:sz w:val="21"/>
          <w:szCs w:val="21"/>
        </w:rPr>
      </w:pPr>
      <w:r w:rsidRPr="00E1689A">
        <w:rPr>
          <w:sz w:val="21"/>
          <w:szCs w:val="21"/>
        </w:rPr>
        <w:t>If your supervisor recommends that you need an extension of time to complete your active research or data collection and you choose to ignore this, you cannot ask for additional time at a later date. Once you enter into the submission</w:t>
      </w:r>
      <w:r w:rsidR="00AF63EA" w:rsidRPr="00E1689A">
        <w:rPr>
          <w:sz w:val="21"/>
          <w:szCs w:val="21"/>
        </w:rPr>
        <w:t>-</w:t>
      </w:r>
      <w:r w:rsidRPr="00E1689A">
        <w:rPr>
          <w:sz w:val="21"/>
          <w:szCs w:val="21"/>
        </w:rPr>
        <w:t>pending period</w:t>
      </w:r>
      <w:r w:rsidR="00F74CA3" w:rsidRPr="00E1689A">
        <w:rPr>
          <w:sz w:val="21"/>
          <w:szCs w:val="21"/>
        </w:rPr>
        <w:t>,</w:t>
      </w:r>
      <w:r w:rsidRPr="00E1689A">
        <w:rPr>
          <w:sz w:val="21"/>
          <w:szCs w:val="21"/>
        </w:rPr>
        <w:t xml:space="preserve"> there is no opportunity for additional time and you must submit by the deadline or be classed as a non-submission. </w:t>
      </w:r>
    </w:p>
    <w:p w14:paraId="7A3FAEB8" w14:textId="77777777" w:rsidR="00C44C11" w:rsidRPr="00E1689A" w:rsidRDefault="00C44C11" w:rsidP="00C44C11">
      <w:pPr>
        <w:pStyle w:val="ListParagraph"/>
        <w:numPr>
          <w:ilvl w:val="0"/>
          <w:numId w:val="1"/>
        </w:numPr>
        <w:rPr>
          <w:sz w:val="21"/>
          <w:szCs w:val="21"/>
        </w:rPr>
      </w:pPr>
      <w:r w:rsidRPr="00E1689A">
        <w:rPr>
          <w:sz w:val="21"/>
          <w:szCs w:val="21"/>
        </w:rPr>
        <w:t xml:space="preserve">Your application will not be considered without the appropriate supporting documents. </w:t>
      </w:r>
    </w:p>
    <w:p w14:paraId="781ED063" w14:textId="1D14BCE4" w:rsidR="00C44C11" w:rsidRPr="00E1689A" w:rsidRDefault="00C44C11" w:rsidP="00C44C11">
      <w:pPr>
        <w:pStyle w:val="ListParagraph"/>
        <w:numPr>
          <w:ilvl w:val="0"/>
          <w:numId w:val="1"/>
        </w:numPr>
        <w:rPr>
          <w:sz w:val="21"/>
          <w:szCs w:val="21"/>
        </w:rPr>
      </w:pPr>
      <w:r w:rsidRPr="00E1689A">
        <w:rPr>
          <w:sz w:val="21"/>
          <w:szCs w:val="21"/>
        </w:rPr>
        <w:t>If you are given an extension to time</w:t>
      </w:r>
      <w:r w:rsidR="00914711" w:rsidRPr="00E1689A">
        <w:rPr>
          <w:sz w:val="21"/>
          <w:szCs w:val="21"/>
        </w:rPr>
        <w:t>,</w:t>
      </w:r>
      <w:r w:rsidRPr="00E1689A">
        <w:rPr>
          <w:sz w:val="21"/>
          <w:szCs w:val="21"/>
        </w:rPr>
        <w:t xml:space="preserve"> you should continue with regular supervision during this period and you will have full access to University facilities. </w:t>
      </w:r>
    </w:p>
    <w:p w14:paraId="512D566E" w14:textId="209FABD3" w:rsidR="00C44C11" w:rsidRPr="00E1689A" w:rsidRDefault="00C44C11" w:rsidP="00C44C11">
      <w:pPr>
        <w:pStyle w:val="ListParagraph"/>
        <w:numPr>
          <w:ilvl w:val="0"/>
          <w:numId w:val="1"/>
        </w:numPr>
        <w:rPr>
          <w:sz w:val="21"/>
          <w:szCs w:val="21"/>
        </w:rPr>
      </w:pPr>
      <w:r w:rsidRPr="00E1689A">
        <w:rPr>
          <w:sz w:val="21"/>
          <w:szCs w:val="21"/>
        </w:rPr>
        <w:t xml:space="preserve">If you are applying for an extension of time and are here on a tier 4 student visa, you must speak to the International Office to understand the implications this may have for you. </w:t>
      </w:r>
      <w:r w:rsidRPr="00E1689A">
        <w:rPr>
          <w:sz w:val="21"/>
          <w:szCs w:val="21"/>
          <w:u w:val="single"/>
        </w:rPr>
        <w:t>An extension of time does not change or affect anything to do with your visa, it only updates your submission deadlines.</w:t>
      </w:r>
      <w:r w:rsidRPr="00E1689A">
        <w:rPr>
          <w:sz w:val="21"/>
          <w:szCs w:val="21"/>
        </w:rPr>
        <w:t xml:space="preserve"> </w:t>
      </w:r>
    </w:p>
    <w:p w14:paraId="288F7D45" w14:textId="77777777" w:rsidR="0099736A" w:rsidRDefault="0099736A" w:rsidP="0099736A">
      <w:pPr>
        <w:pStyle w:val="ListParagraph"/>
      </w:pPr>
    </w:p>
    <w:p w14:paraId="7DEC7626" w14:textId="757DF65E" w:rsidR="00D663A0" w:rsidRPr="00E1689A" w:rsidRDefault="00F75BE5" w:rsidP="00F75BE5">
      <w:pPr>
        <w:rPr>
          <w:b/>
          <w:sz w:val="21"/>
          <w:szCs w:val="21"/>
        </w:rPr>
      </w:pPr>
      <w:r w:rsidRPr="00E1689A">
        <w:rPr>
          <w:b/>
          <w:sz w:val="21"/>
          <w:szCs w:val="21"/>
        </w:rPr>
        <w:t xml:space="preserve">Please be aware that if you fail to complete and submit this form within the required timeframe, the University will take this as confirmation that you intend to submit your </w:t>
      </w:r>
      <w:r w:rsidR="00432EC5" w:rsidRPr="00E1689A">
        <w:rPr>
          <w:b/>
          <w:sz w:val="21"/>
          <w:szCs w:val="21"/>
        </w:rPr>
        <w:t xml:space="preserve">thesis for examination on or before the final day of your standard period of enrolment. </w:t>
      </w:r>
    </w:p>
    <w:p w14:paraId="6DCA5D93" w14:textId="77777777" w:rsidR="00B7325A" w:rsidRDefault="00B7325A">
      <w:pPr>
        <w:rPr>
          <w:b/>
        </w:rPr>
        <w:sectPr w:rsidR="00B7325A" w:rsidSect="0099736A">
          <w:headerReference w:type="default" r:id="rId7"/>
          <w:footerReference w:type="default" r:id="rId8"/>
          <w:pgSz w:w="11906" w:h="16838"/>
          <w:pgMar w:top="1440" w:right="1440" w:bottom="1440" w:left="1440" w:header="227" w:footer="0" w:gutter="0"/>
          <w:cols w:space="708"/>
          <w:docGrid w:linePitch="360"/>
        </w:sectPr>
      </w:pPr>
    </w:p>
    <w:p w14:paraId="0E87B3A3" w14:textId="27FF2CEA" w:rsidR="004278E0" w:rsidRDefault="00030160" w:rsidP="00D663A0">
      <w:pPr>
        <w:pStyle w:val="Heading1"/>
        <w:spacing w:line="276" w:lineRule="auto"/>
        <w:jc w:val="center"/>
      </w:pPr>
      <w:r>
        <w:lastRenderedPageBreak/>
        <w:t xml:space="preserve">Options Form: </w:t>
      </w:r>
      <w:r w:rsidR="00516A6C">
        <w:t>E</w:t>
      </w:r>
      <w:r w:rsidR="00FF7CE8">
        <w:t>nd of the Standard Enrolment Period</w:t>
      </w:r>
      <w:r w:rsidR="00925FE0">
        <w:t xml:space="preserve"> </w:t>
      </w:r>
    </w:p>
    <w:p w14:paraId="62A95824" w14:textId="77777777" w:rsidR="006D688D" w:rsidRDefault="006D688D" w:rsidP="00516A6C">
      <w:pPr>
        <w:jc w:val="both"/>
      </w:pPr>
    </w:p>
    <w:p w14:paraId="621C91CD" w14:textId="75C6B20B" w:rsidR="00516A6C" w:rsidRDefault="00516A6C" w:rsidP="00516A6C">
      <w:pPr>
        <w:jc w:val="both"/>
      </w:pPr>
      <w:r>
        <w:t>No later than three months before the end of the standard enrolment period for the award you are registered on you must indicate how you intend to proceed. Your options are as follows:</w:t>
      </w:r>
    </w:p>
    <w:p w14:paraId="546396F1" w14:textId="77777777" w:rsidR="00DD69B1" w:rsidRDefault="00DD69B1" w:rsidP="00DD69B1">
      <w:pPr>
        <w:pStyle w:val="ListParagraph"/>
        <w:numPr>
          <w:ilvl w:val="0"/>
          <w:numId w:val="10"/>
        </w:numPr>
      </w:pPr>
      <w:r>
        <w:t>n</w:t>
      </w:r>
      <w:r w:rsidRPr="007E169A">
        <w:t xml:space="preserve">otify </w:t>
      </w:r>
      <w:r>
        <w:t>your school of your intention to submit your final thesis for examination by your existing deadline;</w:t>
      </w:r>
    </w:p>
    <w:p w14:paraId="0BA27A43" w14:textId="77777777" w:rsidR="00DD69B1" w:rsidRDefault="00DD69B1" w:rsidP="00DD69B1">
      <w:pPr>
        <w:pStyle w:val="ListParagraph"/>
        <w:numPr>
          <w:ilvl w:val="0"/>
          <w:numId w:val="10"/>
        </w:numPr>
      </w:pPr>
      <w:r>
        <w:t>apply to enrol for the submission pending period, which will allow you additional time to finish writing up your thesis (this is only available at the end of the maximum standard enrolment period for your award);</w:t>
      </w:r>
    </w:p>
    <w:p w14:paraId="73392697" w14:textId="77777777" w:rsidR="00DD69B1" w:rsidRDefault="00DD69B1" w:rsidP="00DD69B1">
      <w:pPr>
        <w:pStyle w:val="ListParagraph"/>
        <w:numPr>
          <w:ilvl w:val="0"/>
          <w:numId w:val="10"/>
        </w:numPr>
      </w:pPr>
      <w:r>
        <w:t>apply for an extension to the standard enrolment period, which will allow you additional time to complete your research.</w:t>
      </w:r>
    </w:p>
    <w:p w14:paraId="469E620A" w14:textId="77777777" w:rsidR="00D209AE" w:rsidRDefault="00D209AE" w:rsidP="00D663A0">
      <w:pPr>
        <w:pStyle w:val="ListParagraph"/>
        <w:jc w:val="both"/>
      </w:pPr>
    </w:p>
    <w:tbl>
      <w:tblPr>
        <w:tblStyle w:val="TableGrid"/>
        <w:tblW w:w="0" w:type="auto"/>
        <w:tblLook w:val="04A0" w:firstRow="1" w:lastRow="0" w:firstColumn="1" w:lastColumn="0" w:noHBand="0" w:noVBand="1"/>
      </w:tblPr>
      <w:tblGrid>
        <w:gridCol w:w="3256"/>
        <w:gridCol w:w="5760"/>
      </w:tblGrid>
      <w:tr w:rsidR="00516A6C" w:rsidRPr="00E92DFC" w14:paraId="59EC3973" w14:textId="77777777" w:rsidTr="00A51F2A">
        <w:trPr>
          <w:trHeight w:val="510"/>
        </w:trPr>
        <w:tc>
          <w:tcPr>
            <w:tcW w:w="9016" w:type="dxa"/>
            <w:gridSpan w:val="2"/>
            <w:shd w:val="clear" w:color="auto" w:fill="D0CECE" w:themeFill="background2" w:themeFillShade="E6"/>
            <w:vAlign w:val="center"/>
          </w:tcPr>
          <w:p w14:paraId="434C1C73" w14:textId="77777777" w:rsidR="00516A6C" w:rsidRPr="00E92DFC" w:rsidRDefault="00516A6C" w:rsidP="00A51F2A">
            <w:pPr>
              <w:rPr>
                <w:b/>
              </w:rPr>
            </w:pPr>
            <w:r w:rsidRPr="00E92DFC">
              <w:rPr>
                <w:b/>
              </w:rPr>
              <w:t>SECTION 1: Your Details</w:t>
            </w:r>
          </w:p>
        </w:tc>
      </w:tr>
      <w:tr w:rsidR="00516A6C" w:rsidRPr="00E92DFC" w14:paraId="40C9CD96" w14:textId="77777777" w:rsidTr="00A51F2A">
        <w:trPr>
          <w:trHeight w:val="454"/>
        </w:trPr>
        <w:tc>
          <w:tcPr>
            <w:tcW w:w="3256" w:type="dxa"/>
          </w:tcPr>
          <w:p w14:paraId="5664CA2A" w14:textId="77777777" w:rsidR="00516A6C" w:rsidRPr="00E92DFC" w:rsidRDefault="00516A6C" w:rsidP="00A51F2A">
            <w:pPr>
              <w:jc w:val="both"/>
            </w:pPr>
            <w:r w:rsidRPr="00E92DFC">
              <w:t>Student Name:</w:t>
            </w:r>
          </w:p>
        </w:tc>
        <w:tc>
          <w:tcPr>
            <w:tcW w:w="5760" w:type="dxa"/>
          </w:tcPr>
          <w:p w14:paraId="73ACA1D8" w14:textId="58C8A147" w:rsidR="00516A6C" w:rsidRPr="00E92DFC" w:rsidRDefault="00EB78FD" w:rsidP="00A51F2A">
            <w:pPr>
              <w:jc w:val="both"/>
            </w:pPr>
            <w:r>
              <w:t>ALAMINA IYALLA JOHN</w:t>
            </w:r>
          </w:p>
        </w:tc>
      </w:tr>
      <w:tr w:rsidR="00516A6C" w:rsidRPr="00E92DFC" w14:paraId="6EBC69BA" w14:textId="77777777" w:rsidTr="00A51F2A">
        <w:trPr>
          <w:trHeight w:val="454"/>
        </w:trPr>
        <w:tc>
          <w:tcPr>
            <w:tcW w:w="3256" w:type="dxa"/>
          </w:tcPr>
          <w:p w14:paraId="18E0BF8C" w14:textId="77777777" w:rsidR="00516A6C" w:rsidRPr="00E92DFC" w:rsidRDefault="00516A6C" w:rsidP="00A51F2A">
            <w:pPr>
              <w:jc w:val="both"/>
            </w:pPr>
            <w:r w:rsidRPr="00E92DFC">
              <w:t>Student Number:</w:t>
            </w:r>
          </w:p>
        </w:tc>
        <w:tc>
          <w:tcPr>
            <w:tcW w:w="5760" w:type="dxa"/>
          </w:tcPr>
          <w:p w14:paraId="01211F5A" w14:textId="707E6363" w:rsidR="00516A6C" w:rsidRPr="00E92DFC" w:rsidRDefault="00EB78FD" w:rsidP="00A51F2A">
            <w:pPr>
              <w:jc w:val="both"/>
            </w:pPr>
            <w:r>
              <w:t>U1273400</w:t>
            </w:r>
          </w:p>
        </w:tc>
      </w:tr>
      <w:tr w:rsidR="00516A6C" w:rsidRPr="00E92DFC" w14:paraId="19450DFF" w14:textId="77777777" w:rsidTr="00A51F2A">
        <w:trPr>
          <w:trHeight w:val="454"/>
        </w:trPr>
        <w:tc>
          <w:tcPr>
            <w:tcW w:w="3256" w:type="dxa"/>
          </w:tcPr>
          <w:p w14:paraId="4D3100F4" w14:textId="77777777" w:rsidR="00516A6C" w:rsidRPr="00E92DFC" w:rsidRDefault="00516A6C" w:rsidP="00A51F2A">
            <w:pPr>
              <w:jc w:val="both"/>
            </w:pPr>
            <w:r w:rsidRPr="00E92DFC">
              <w:t>Research Degree:</w:t>
            </w:r>
          </w:p>
        </w:tc>
        <w:tc>
          <w:tcPr>
            <w:tcW w:w="5760" w:type="dxa"/>
          </w:tcPr>
          <w:p w14:paraId="6BFE63BC" w14:textId="1139C44D" w:rsidR="00516A6C" w:rsidRPr="00E92DFC" w:rsidRDefault="00EB78FD" w:rsidP="00A51F2A">
            <w:pPr>
              <w:jc w:val="both"/>
            </w:pPr>
            <w:r>
              <w:t>PHD INFORMATICS</w:t>
            </w:r>
          </w:p>
        </w:tc>
      </w:tr>
      <w:tr w:rsidR="00516A6C" w:rsidRPr="00E92DFC" w14:paraId="683502E7" w14:textId="77777777" w:rsidTr="00A51F2A">
        <w:trPr>
          <w:trHeight w:val="454"/>
        </w:trPr>
        <w:tc>
          <w:tcPr>
            <w:tcW w:w="3256" w:type="dxa"/>
          </w:tcPr>
          <w:p w14:paraId="0936BC4B" w14:textId="77777777" w:rsidR="00516A6C" w:rsidRPr="00E92DFC" w:rsidRDefault="00516A6C" w:rsidP="00A51F2A">
            <w:pPr>
              <w:jc w:val="both"/>
            </w:pPr>
            <w:r w:rsidRPr="00E92DFC">
              <w:t>School:</w:t>
            </w:r>
          </w:p>
        </w:tc>
        <w:tc>
          <w:tcPr>
            <w:tcW w:w="5760" w:type="dxa"/>
          </w:tcPr>
          <w:p w14:paraId="13E235C2" w14:textId="5829FDCD" w:rsidR="00516A6C" w:rsidRPr="00E92DFC" w:rsidRDefault="00EB78FD" w:rsidP="00A51F2A">
            <w:pPr>
              <w:jc w:val="both"/>
            </w:pPr>
            <w:r>
              <w:t>COMPUTING AND ENGINEERING</w:t>
            </w:r>
          </w:p>
        </w:tc>
      </w:tr>
      <w:tr w:rsidR="00516A6C" w:rsidRPr="00E92DFC" w14:paraId="45A8136B" w14:textId="77777777" w:rsidTr="00A51F2A">
        <w:trPr>
          <w:trHeight w:val="454"/>
        </w:trPr>
        <w:tc>
          <w:tcPr>
            <w:tcW w:w="3256" w:type="dxa"/>
          </w:tcPr>
          <w:p w14:paraId="54BD574C" w14:textId="77777777" w:rsidR="00516A6C" w:rsidRPr="00E92DFC" w:rsidRDefault="00516A6C" w:rsidP="00A51F2A">
            <w:pPr>
              <w:jc w:val="both"/>
            </w:pPr>
            <w:r w:rsidRPr="00E92DFC">
              <w:t>Main Supervisor:</w:t>
            </w:r>
          </w:p>
        </w:tc>
        <w:tc>
          <w:tcPr>
            <w:tcW w:w="5760" w:type="dxa"/>
          </w:tcPr>
          <w:p w14:paraId="7ECAD05A" w14:textId="30B7D5FF" w:rsidR="00516A6C" w:rsidRPr="00E92DFC" w:rsidRDefault="00EB78FD" w:rsidP="00A51F2A">
            <w:pPr>
              <w:jc w:val="both"/>
            </w:pPr>
            <w:r>
              <w:t>DR D. R. WILSON</w:t>
            </w:r>
          </w:p>
        </w:tc>
      </w:tr>
      <w:tr w:rsidR="00516A6C" w:rsidRPr="00E92DFC" w14:paraId="61974183" w14:textId="77777777" w:rsidTr="00A51F2A">
        <w:trPr>
          <w:trHeight w:val="454"/>
        </w:trPr>
        <w:tc>
          <w:tcPr>
            <w:tcW w:w="3256" w:type="dxa"/>
          </w:tcPr>
          <w:p w14:paraId="5BFDBA20" w14:textId="77777777" w:rsidR="00516A6C" w:rsidRPr="00E92DFC" w:rsidRDefault="00516A6C" w:rsidP="00A51F2A">
            <w:pPr>
              <w:jc w:val="both"/>
            </w:pPr>
            <w:r w:rsidRPr="00E92DFC">
              <w:t xml:space="preserve">Start Date: </w:t>
            </w:r>
          </w:p>
        </w:tc>
        <w:tc>
          <w:tcPr>
            <w:tcW w:w="5760" w:type="dxa"/>
          </w:tcPr>
          <w:p w14:paraId="2FDA37B1" w14:textId="334FD780" w:rsidR="00516A6C" w:rsidRPr="00E92DFC" w:rsidRDefault="00EB78FD" w:rsidP="00A51F2A">
            <w:pPr>
              <w:jc w:val="both"/>
            </w:pPr>
            <w:r>
              <w:t>01/01/2015</w:t>
            </w:r>
          </w:p>
        </w:tc>
      </w:tr>
      <w:tr w:rsidR="00516A6C" w:rsidRPr="00E92DFC" w14:paraId="640EFDF5" w14:textId="77777777" w:rsidTr="00A51F2A">
        <w:trPr>
          <w:trHeight w:val="454"/>
        </w:trPr>
        <w:tc>
          <w:tcPr>
            <w:tcW w:w="3256" w:type="dxa"/>
          </w:tcPr>
          <w:p w14:paraId="02B931FC" w14:textId="77777777" w:rsidR="00516A6C" w:rsidRPr="00E92DFC" w:rsidRDefault="00516A6C" w:rsidP="00A51F2A">
            <w:pPr>
              <w:jc w:val="both"/>
            </w:pPr>
            <w:r w:rsidRPr="00E92DFC">
              <w:t>Mode of Attendance:</w:t>
            </w:r>
          </w:p>
        </w:tc>
        <w:tc>
          <w:tcPr>
            <w:tcW w:w="5760" w:type="dxa"/>
          </w:tcPr>
          <w:p w14:paraId="15BF3989" w14:textId="1A50B80F" w:rsidR="00516A6C" w:rsidRPr="00E92DFC" w:rsidRDefault="00516A6C" w:rsidP="00EB78FD">
            <w:pPr>
              <w:jc w:val="both"/>
            </w:pPr>
            <w:r w:rsidRPr="00E92DFC">
              <w:t xml:space="preserve">Full time </w:t>
            </w:r>
            <w:r w:rsidR="00EB78FD">
              <w:fldChar w:fldCharType="begin">
                <w:ffData>
                  <w:name w:val="Check1"/>
                  <w:enabled/>
                  <w:calcOnExit w:val="0"/>
                  <w:checkBox>
                    <w:sizeAuto/>
                    <w:default w:val="1"/>
                  </w:checkBox>
                </w:ffData>
              </w:fldChar>
            </w:r>
            <w:bookmarkStart w:id="0" w:name="Check1"/>
            <w:r w:rsidR="00EB78FD">
              <w:instrText xml:space="preserve"> FORMCHECKBOX </w:instrText>
            </w:r>
            <w:r w:rsidR="00EB78FD">
              <w:fldChar w:fldCharType="end"/>
            </w:r>
            <w:bookmarkEnd w:id="0"/>
            <w:r w:rsidRPr="00E92DFC">
              <w:t xml:space="preserve">        Part time </w:t>
            </w:r>
            <w:r w:rsidRPr="00E92DFC">
              <w:fldChar w:fldCharType="begin">
                <w:ffData>
                  <w:name w:val="Check2"/>
                  <w:enabled/>
                  <w:calcOnExit w:val="0"/>
                  <w:checkBox>
                    <w:sizeAuto/>
                    <w:default w:val="0"/>
                  </w:checkBox>
                </w:ffData>
              </w:fldChar>
            </w:r>
            <w:bookmarkStart w:id="1" w:name="Check2"/>
            <w:r w:rsidRPr="00E92DFC">
              <w:instrText xml:space="preserve"> FORMCHECKBOX </w:instrText>
            </w:r>
            <w:r w:rsidR="00EB78FD">
              <w:fldChar w:fldCharType="separate"/>
            </w:r>
            <w:r w:rsidRPr="00E92DFC">
              <w:fldChar w:fldCharType="end"/>
            </w:r>
            <w:bookmarkEnd w:id="1"/>
          </w:p>
        </w:tc>
      </w:tr>
      <w:tr w:rsidR="00516A6C" w:rsidRPr="00E92DFC" w14:paraId="08147660" w14:textId="77777777" w:rsidTr="00A51F2A">
        <w:trPr>
          <w:trHeight w:val="454"/>
        </w:trPr>
        <w:tc>
          <w:tcPr>
            <w:tcW w:w="3256" w:type="dxa"/>
          </w:tcPr>
          <w:p w14:paraId="2E3191E5" w14:textId="77777777" w:rsidR="00516A6C" w:rsidRPr="00E92DFC" w:rsidRDefault="00516A6C" w:rsidP="00A51F2A">
            <w:pPr>
              <w:jc w:val="both"/>
            </w:pPr>
            <w:r w:rsidRPr="00E92DFC">
              <w:t>Title of Thesis:</w:t>
            </w:r>
          </w:p>
        </w:tc>
        <w:tc>
          <w:tcPr>
            <w:tcW w:w="5760" w:type="dxa"/>
          </w:tcPr>
          <w:p w14:paraId="3EB6DBA1" w14:textId="4B9782E1" w:rsidR="00516A6C" w:rsidRPr="00E92DFC" w:rsidRDefault="00EB78FD" w:rsidP="00A51F2A">
            <w:pPr>
              <w:jc w:val="both"/>
            </w:pPr>
            <w:r w:rsidRPr="00EB78FD">
              <w:t>Low Resource End-To-End Speech Recognition</w:t>
            </w:r>
          </w:p>
        </w:tc>
      </w:tr>
    </w:tbl>
    <w:p w14:paraId="140DEDE9" w14:textId="77777777" w:rsidR="00516A6C" w:rsidRDefault="00516A6C" w:rsidP="00516A6C">
      <w:pPr>
        <w:jc w:val="both"/>
      </w:pPr>
    </w:p>
    <w:p w14:paraId="756CBD7C" w14:textId="77777777" w:rsidR="00516A6C" w:rsidRDefault="00516A6C" w:rsidP="00516A6C">
      <w:pPr>
        <w:jc w:val="both"/>
        <w:rPr>
          <w:u w:val="single"/>
        </w:rPr>
      </w:pPr>
      <w:r>
        <w:rPr>
          <w:u w:val="single"/>
        </w:rPr>
        <w:t xml:space="preserve">Please complete </w:t>
      </w:r>
      <w:r>
        <w:rPr>
          <w:b/>
          <w:u w:val="single"/>
        </w:rPr>
        <w:t xml:space="preserve">either </w:t>
      </w:r>
      <w:r>
        <w:rPr>
          <w:u w:val="single"/>
        </w:rPr>
        <w:t>section</w:t>
      </w:r>
      <w:r w:rsidRPr="00D216C2">
        <w:rPr>
          <w:u w:val="single"/>
        </w:rPr>
        <w:t xml:space="preserve"> A, B</w:t>
      </w:r>
      <w:r>
        <w:rPr>
          <w:b/>
          <w:u w:val="single"/>
        </w:rPr>
        <w:t xml:space="preserve"> or</w:t>
      </w:r>
      <w:r w:rsidRPr="00D216C2">
        <w:rPr>
          <w:u w:val="single"/>
        </w:rPr>
        <w:t xml:space="preserve"> C</w:t>
      </w:r>
      <w:r>
        <w:rPr>
          <w:u w:val="single"/>
        </w:rPr>
        <w:t xml:space="preserve"> </w:t>
      </w:r>
      <w:r w:rsidRPr="00070F05">
        <w:rPr>
          <w:b/>
          <w:u w:val="single"/>
        </w:rPr>
        <w:t>only</w:t>
      </w:r>
      <w:r>
        <w:rPr>
          <w:u w:val="single"/>
        </w:rPr>
        <w:t xml:space="preserve"> when indicating your option</w:t>
      </w:r>
    </w:p>
    <w:p w14:paraId="67AE46F0" w14:textId="77777777" w:rsidR="00516A6C" w:rsidRDefault="00516A6C" w:rsidP="00516A6C">
      <w:pPr>
        <w:jc w:val="both"/>
      </w:pPr>
    </w:p>
    <w:tbl>
      <w:tblPr>
        <w:tblStyle w:val="TableGrid"/>
        <w:tblW w:w="0" w:type="auto"/>
        <w:tblLook w:val="04A0" w:firstRow="1" w:lastRow="0" w:firstColumn="1" w:lastColumn="0" w:noHBand="0" w:noVBand="1"/>
      </w:tblPr>
      <w:tblGrid>
        <w:gridCol w:w="988"/>
        <w:gridCol w:w="2835"/>
        <w:gridCol w:w="685"/>
        <w:gridCol w:w="4508"/>
      </w:tblGrid>
      <w:tr w:rsidR="00516A6C" w:rsidRPr="00E92DFC" w14:paraId="0B438851" w14:textId="77777777" w:rsidTr="00A51F2A">
        <w:trPr>
          <w:trHeight w:val="737"/>
        </w:trPr>
        <w:tc>
          <w:tcPr>
            <w:tcW w:w="9016" w:type="dxa"/>
            <w:gridSpan w:val="4"/>
            <w:tcBorders>
              <w:bottom w:val="single" w:sz="4" w:space="0" w:color="auto"/>
            </w:tcBorders>
            <w:shd w:val="clear" w:color="auto" w:fill="D0CECE" w:themeFill="background2" w:themeFillShade="E6"/>
            <w:vAlign w:val="center"/>
          </w:tcPr>
          <w:p w14:paraId="23E45FFF" w14:textId="4918AED5" w:rsidR="00516A6C" w:rsidRPr="002D1241" w:rsidRDefault="006B578C" w:rsidP="00A51F2A">
            <w:pPr>
              <w:rPr>
                <w:b/>
              </w:rPr>
            </w:pPr>
            <w:r>
              <w:rPr>
                <w:b/>
              </w:rPr>
              <w:t>OPTION</w:t>
            </w:r>
            <w:r w:rsidR="00516A6C">
              <w:rPr>
                <w:b/>
              </w:rPr>
              <w:t xml:space="preserve"> A</w:t>
            </w:r>
            <w:r w:rsidR="00516A6C" w:rsidRPr="00E92DFC">
              <w:rPr>
                <w:b/>
              </w:rPr>
              <w:t xml:space="preserve">: </w:t>
            </w:r>
            <w:r w:rsidR="00516A6C">
              <w:rPr>
                <w:b/>
              </w:rPr>
              <w:t>Notification of Intention to Submit</w:t>
            </w:r>
            <w:r>
              <w:rPr>
                <w:b/>
              </w:rPr>
              <w:t xml:space="preserve"> (refer to the Guidance Notes)</w:t>
            </w:r>
          </w:p>
        </w:tc>
      </w:tr>
      <w:tr w:rsidR="00516A6C" w:rsidRPr="00E92DFC" w14:paraId="33D9BEC6" w14:textId="77777777" w:rsidTr="00A51F2A">
        <w:trPr>
          <w:trHeight w:val="737"/>
        </w:trPr>
        <w:tc>
          <w:tcPr>
            <w:tcW w:w="4508" w:type="dxa"/>
            <w:gridSpan w:val="3"/>
            <w:tcBorders>
              <w:bottom w:val="single" w:sz="4" w:space="0" w:color="auto"/>
            </w:tcBorders>
            <w:shd w:val="clear" w:color="auto" w:fill="auto"/>
          </w:tcPr>
          <w:p w14:paraId="38D13443" w14:textId="77777777" w:rsidR="00516A6C" w:rsidRPr="00E92DFC" w:rsidRDefault="00516A6C" w:rsidP="00A51F2A">
            <w:pPr>
              <w:jc w:val="both"/>
            </w:pPr>
            <w:r>
              <w:t>What is the current end date of your standard period of enrolment?</w:t>
            </w:r>
          </w:p>
        </w:tc>
        <w:tc>
          <w:tcPr>
            <w:tcW w:w="4508" w:type="dxa"/>
            <w:tcBorders>
              <w:bottom w:val="single" w:sz="4" w:space="0" w:color="auto"/>
            </w:tcBorders>
            <w:shd w:val="clear" w:color="auto" w:fill="auto"/>
          </w:tcPr>
          <w:p w14:paraId="4CCEC7F4" w14:textId="77777777" w:rsidR="00516A6C" w:rsidRDefault="00516A6C" w:rsidP="00A51F2A">
            <w:pPr>
              <w:rPr>
                <w:b/>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6551B446" w14:textId="77777777" w:rsidTr="00A51F2A">
        <w:trPr>
          <w:trHeight w:val="567"/>
        </w:trPr>
        <w:tc>
          <w:tcPr>
            <w:tcW w:w="4508" w:type="dxa"/>
            <w:gridSpan w:val="3"/>
            <w:shd w:val="clear" w:color="auto" w:fill="auto"/>
            <w:vAlign w:val="center"/>
          </w:tcPr>
          <w:p w14:paraId="43787152" w14:textId="77777777" w:rsidR="00516A6C" w:rsidRDefault="00516A6C" w:rsidP="00A51F2A">
            <w:r w:rsidRPr="00D216C2">
              <w:t>Date of Intended Submission:</w:t>
            </w:r>
          </w:p>
          <w:p w14:paraId="7EA023E3" w14:textId="77777777" w:rsidR="00516A6C" w:rsidRDefault="00516A6C" w:rsidP="00A51F2A"/>
          <w:p w14:paraId="608DB825" w14:textId="77777777" w:rsidR="00516A6C" w:rsidRPr="006F218F" w:rsidRDefault="00516A6C" w:rsidP="00A51F2A">
            <w:pPr>
              <w:rPr>
                <w:b/>
                <w:sz w:val="18"/>
                <w:szCs w:val="18"/>
              </w:rPr>
            </w:pPr>
            <w:r w:rsidRPr="006F218F">
              <w:rPr>
                <w:b/>
                <w:sz w:val="18"/>
                <w:szCs w:val="18"/>
              </w:rPr>
              <w:t xml:space="preserve">Please note this </w:t>
            </w:r>
            <w:r>
              <w:rPr>
                <w:b/>
                <w:sz w:val="18"/>
                <w:szCs w:val="18"/>
              </w:rPr>
              <w:t>cannot be earlier than the minimum period of enrolment for your award</w:t>
            </w:r>
            <w:r w:rsidRPr="006F218F">
              <w:rPr>
                <w:b/>
                <w:sz w:val="18"/>
                <w:szCs w:val="18"/>
              </w:rPr>
              <w:t xml:space="preserve"> </w:t>
            </w:r>
          </w:p>
        </w:tc>
        <w:tc>
          <w:tcPr>
            <w:tcW w:w="4508" w:type="dxa"/>
            <w:shd w:val="clear" w:color="auto" w:fill="auto"/>
          </w:tcPr>
          <w:p w14:paraId="37DE46DF" w14:textId="77777777" w:rsidR="00516A6C" w:rsidRDefault="00516A6C" w:rsidP="00A51F2A">
            <w:pPr>
              <w:rPr>
                <w:b/>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463FB9A7" w14:textId="77777777" w:rsidTr="00A51F2A">
        <w:trPr>
          <w:trHeight w:val="737"/>
        </w:trPr>
        <w:tc>
          <w:tcPr>
            <w:tcW w:w="9016" w:type="dxa"/>
            <w:gridSpan w:val="4"/>
            <w:tcBorders>
              <w:bottom w:val="single" w:sz="4" w:space="0" w:color="auto"/>
            </w:tcBorders>
            <w:shd w:val="clear" w:color="auto" w:fill="D0CECE" w:themeFill="background2" w:themeFillShade="E6"/>
            <w:vAlign w:val="center"/>
          </w:tcPr>
          <w:p w14:paraId="0EAE0D45" w14:textId="0DE36B3A" w:rsidR="00516A6C" w:rsidRPr="002D1241" w:rsidRDefault="006B578C" w:rsidP="00A51F2A">
            <w:pPr>
              <w:rPr>
                <w:b/>
              </w:rPr>
            </w:pPr>
            <w:r>
              <w:rPr>
                <w:b/>
              </w:rPr>
              <w:lastRenderedPageBreak/>
              <w:t>OPTION</w:t>
            </w:r>
            <w:r w:rsidR="00516A6C">
              <w:rPr>
                <w:b/>
              </w:rPr>
              <w:t xml:space="preserve"> </w:t>
            </w:r>
            <w:r w:rsidR="00DD69B1">
              <w:rPr>
                <w:b/>
              </w:rPr>
              <w:t>B</w:t>
            </w:r>
            <w:r w:rsidR="00516A6C" w:rsidRPr="00E92DFC">
              <w:rPr>
                <w:b/>
              </w:rPr>
              <w:t xml:space="preserve">: </w:t>
            </w:r>
            <w:r w:rsidR="00516A6C">
              <w:rPr>
                <w:b/>
              </w:rPr>
              <w:t xml:space="preserve">Submission Pending Period </w:t>
            </w:r>
            <w:r>
              <w:rPr>
                <w:b/>
              </w:rPr>
              <w:t>(refer to the Guidance Notes)</w:t>
            </w:r>
          </w:p>
        </w:tc>
      </w:tr>
      <w:tr w:rsidR="00516A6C" w:rsidRPr="00E92DFC" w14:paraId="02684A8E" w14:textId="77777777" w:rsidTr="00A51F2A">
        <w:trPr>
          <w:trHeight w:val="680"/>
        </w:trPr>
        <w:tc>
          <w:tcPr>
            <w:tcW w:w="3823" w:type="dxa"/>
            <w:gridSpan w:val="2"/>
            <w:tcBorders>
              <w:bottom w:val="single" w:sz="4" w:space="0" w:color="auto"/>
            </w:tcBorders>
          </w:tcPr>
          <w:p w14:paraId="15C20E3E" w14:textId="77777777" w:rsidR="00516A6C" w:rsidRPr="00E92DFC" w:rsidRDefault="00516A6C" w:rsidP="00A51F2A">
            <w:pPr>
              <w:jc w:val="both"/>
            </w:pPr>
            <w:r>
              <w:t>What is the current end date of your standard period of enrolment?</w:t>
            </w:r>
          </w:p>
        </w:tc>
        <w:tc>
          <w:tcPr>
            <w:tcW w:w="5193" w:type="dxa"/>
            <w:gridSpan w:val="2"/>
            <w:tcBorders>
              <w:bottom w:val="single" w:sz="4" w:space="0" w:color="auto"/>
            </w:tcBorders>
          </w:tcPr>
          <w:p w14:paraId="50A91A71" w14:textId="77777777" w:rsidR="00516A6C" w:rsidRPr="00E92DFC" w:rsidRDefault="00516A6C" w:rsidP="00A51F2A">
            <w:pPr>
              <w:jc w:val="both"/>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F7209C" w14:paraId="3B721383" w14:textId="77777777" w:rsidTr="00A51F2A">
        <w:trPr>
          <w:trHeight w:val="794"/>
        </w:trPr>
        <w:tc>
          <w:tcPr>
            <w:tcW w:w="9016" w:type="dxa"/>
            <w:gridSpan w:val="4"/>
            <w:shd w:val="clear" w:color="auto" w:fill="D0CECE" w:themeFill="background2" w:themeFillShade="E6"/>
          </w:tcPr>
          <w:p w14:paraId="7600D378" w14:textId="77777777" w:rsidR="00516A6C" w:rsidRPr="00F7209C" w:rsidRDefault="00516A6C" w:rsidP="00A51F2A">
            <w:pPr>
              <w:jc w:val="both"/>
              <w:rPr>
                <w:b/>
              </w:rPr>
            </w:pPr>
            <w:r w:rsidRPr="00F7209C">
              <w:rPr>
                <w:b/>
              </w:rPr>
              <w:t>Supporting Documents</w:t>
            </w:r>
          </w:p>
          <w:p w14:paraId="18BD910B" w14:textId="77777777" w:rsidR="00516A6C" w:rsidRPr="00F7209C" w:rsidRDefault="00516A6C" w:rsidP="00A51F2A">
            <w:pPr>
              <w:jc w:val="both"/>
              <w:rPr>
                <w:b/>
              </w:rPr>
            </w:pPr>
            <w:r w:rsidRPr="00F7209C">
              <w:rPr>
                <w:b/>
              </w:rPr>
              <w:t>You must supply the following documents with this application to enrol for the submission pending period:</w:t>
            </w:r>
          </w:p>
        </w:tc>
      </w:tr>
      <w:tr w:rsidR="00516A6C" w:rsidRPr="00E92DFC" w14:paraId="540F673E" w14:textId="77777777" w:rsidTr="00A51F2A">
        <w:trPr>
          <w:trHeight w:val="510"/>
        </w:trPr>
        <w:tc>
          <w:tcPr>
            <w:tcW w:w="988" w:type="dxa"/>
            <w:vAlign w:val="center"/>
          </w:tcPr>
          <w:p w14:paraId="22634B21" w14:textId="77777777" w:rsidR="00516A6C" w:rsidRPr="00E92DF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3"/>
            <w:vAlign w:val="center"/>
          </w:tcPr>
          <w:p w14:paraId="5645EFDA" w14:textId="2FD47F9D" w:rsidR="00516A6C" w:rsidRPr="00E92DFC" w:rsidRDefault="00516A6C" w:rsidP="00A51F2A">
            <w:r>
              <w:t>A written report outlining progress to date, including progress made with writing-up</w:t>
            </w:r>
          </w:p>
        </w:tc>
      </w:tr>
      <w:tr w:rsidR="00516A6C" w:rsidRPr="00E92DFC" w14:paraId="102F94F1" w14:textId="77777777" w:rsidTr="00A51F2A">
        <w:trPr>
          <w:trHeight w:val="510"/>
        </w:trPr>
        <w:tc>
          <w:tcPr>
            <w:tcW w:w="988" w:type="dxa"/>
            <w:vAlign w:val="center"/>
          </w:tcPr>
          <w:p w14:paraId="6DF8A8B0" w14:textId="77777777" w:rsidR="00516A6C" w:rsidRPr="00E92DF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3"/>
            <w:vAlign w:val="center"/>
          </w:tcPr>
          <w:p w14:paraId="776C48BE" w14:textId="77777777" w:rsidR="00516A6C" w:rsidRPr="00E92DFC" w:rsidRDefault="00516A6C" w:rsidP="00A51F2A">
            <w:r>
              <w:t>Explicit confirmation that all primary research/ laboratory work has been completed</w:t>
            </w:r>
          </w:p>
        </w:tc>
      </w:tr>
      <w:tr w:rsidR="00516A6C" w:rsidRPr="00E92DFC" w14:paraId="4941BA5F" w14:textId="77777777" w:rsidTr="00A51F2A">
        <w:trPr>
          <w:trHeight w:val="510"/>
        </w:trPr>
        <w:tc>
          <w:tcPr>
            <w:tcW w:w="988" w:type="dxa"/>
            <w:vAlign w:val="center"/>
          </w:tcPr>
          <w:p w14:paraId="0C719508" w14:textId="77777777" w:rsidR="00516A6C" w:rsidRPr="00E92DF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3"/>
          </w:tcPr>
          <w:p w14:paraId="7C6EFF36" w14:textId="77777777" w:rsidR="00516A6C" w:rsidRPr="00E92DFC" w:rsidRDefault="00516A6C" w:rsidP="00A51F2A">
            <w:pPr>
              <w:jc w:val="both"/>
            </w:pPr>
            <w:r>
              <w:t>A detailed plan for submission with the maximum period permitted for the award you are registered on</w:t>
            </w:r>
          </w:p>
        </w:tc>
      </w:tr>
    </w:tbl>
    <w:p w14:paraId="79979CCF" w14:textId="77777777" w:rsidR="00516A6C" w:rsidRDefault="00516A6C" w:rsidP="00516A6C">
      <w:pPr>
        <w:jc w:val="both"/>
      </w:pPr>
    </w:p>
    <w:p w14:paraId="258F157A" w14:textId="77777777" w:rsidR="00D663A0" w:rsidRDefault="00D663A0" w:rsidP="00516A6C">
      <w:pPr>
        <w:jc w:val="both"/>
      </w:pPr>
    </w:p>
    <w:p w14:paraId="562AA3C2" w14:textId="77777777" w:rsidR="00D663A0" w:rsidRDefault="00D663A0" w:rsidP="00516A6C">
      <w:pPr>
        <w:jc w:val="both"/>
      </w:pPr>
    </w:p>
    <w:tbl>
      <w:tblPr>
        <w:tblStyle w:val="TableGrid"/>
        <w:tblW w:w="0" w:type="auto"/>
        <w:tblLook w:val="04A0" w:firstRow="1" w:lastRow="0" w:firstColumn="1" w:lastColumn="0" w:noHBand="0" w:noVBand="1"/>
      </w:tblPr>
      <w:tblGrid>
        <w:gridCol w:w="988"/>
        <w:gridCol w:w="2835"/>
        <w:gridCol w:w="5193"/>
      </w:tblGrid>
      <w:tr w:rsidR="00DD69B1" w:rsidRPr="00E92DFC" w14:paraId="6D959FC2" w14:textId="77777777" w:rsidTr="00A51F2A">
        <w:trPr>
          <w:trHeight w:val="737"/>
        </w:trPr>
        <w:tc>
          <w:tcPr>
            <w:tcW w:w="9016" w:type="dxa"/>
            <w:gridSpan w:val="3"/>
            <w:tcBorders>
              <w:bottom w:val="single" w:sz="4" w:space="0" w:color="auto"/>
            </w:tcBorders>
            <w:shd w:val="clear" w:color="auto" w:fill="D0CECE" w:themeFill="background2" w:themeFillShade="E6"/>
            <w:vAlign w:val="center"/>
          </w:tcPr>
          <w:p w14:paraId="205164D2" w14:textId="4221D9F6" w:rsidR="00DD69B1" w:rsidRPr="002D1241" w:rsidRDefault="006B578C" w:rsidP="00A51F2A">
            <w:pPr>
              <w:rPr>
                <w:b/>
              </w:rPr>
            </w:pPr>
            <w:r>
              <w:rPr>
                <w:b/>
              </w:rPr>
              <w:t>OPTION</w:t>
            </w:r>
            <w:r w:rsidR="00DD69B1">
              <w:rPr>
                <w:b/>
              </w:rPr>
              <w:t xml:space="preserve"> C</w:t>
            </w:r>
            <w:r w:rsidR="00DD69B1" w:rsidRPr="00E92DFC">
              <w:rPr>
                <w:b/>
              </w:rPr>
              <w:t xml:space="preserve">: </w:t>
            </w:r>
            <w:r w:rsidR="00DD69B1">
              <w:rPr>
                <w:b/>
              </w:rPr>
              <w:t xml:space="preserve">Extension of Time </w:t>
            </w:r>
            <w:r>
              <w:rPr>
                <w:b/>
              </w:rPr>
              <w:t>(refer to the Guidance Notes)</w:t>
            </w:r>
          </w:p>
        </w:tc>
      </w:tr>
      <w:tr w:rsidR="00DD69B1" w:rsidRPr="00E92DFC" w14:paraId="44C280E1" w14:textId="77777777" w:rsidTr="00A51F2A">
        <w:trPr>
          <w:trHeight w:val="680"/>
        </w:trPr>
        <w:tc>
          <w:tcPr>
            <w:tcW w:w="3823" w:type="dxa"/>
            <w:gridSpan w:val="2"/>
          </w:tcPr>
          <w:p w14:paraId="201EBCA8" w14:textId="77777777" w:rsidR="00DD69B1" w:rsidRPr="00E92DFC" w:rsidRDefault="00DD69B1" w:rsidP="00A51F2A">
            <w:pPr>
              <w:jc w:val="both"/>
            </w:pPr>
            <w:r>
              <w:t>What is the current end date of your standard period of enrolment?</w:t>
            </w:r>
          </w:p>
        </w:tc>
        <w:tc>
          <w:tcPr>
            <w:tcW w:w="5193" w:type="dxa"/>
          </w:tcPr>
          <w:p w14:paraId="56383127" w14:textId="447350A9" w:rsidR="00DD69B1" w:rsidRPr="00E92DFC" w:rsidRDefault="00EB78FD" w:rsidP="00A51F2A">
            <w:pPr>
              <w:jc w:val="both"/>
            </w:pPr>
            <w:r>
              <w:t>31/12/2018</w:t>
            </w:r>
          </w:p>
        </w:tc>
      </w:tr>
      <w:tr w:rsidR="00DD69B1" w:rsidRPr="00E92DFC" w14:paraId="3A4D1BDC" w14:textId="77777777" w:rsidTr="00A51F2A">
        <w:trPr>
          <w:trHeight w:val="680"/>
        </w:trPr>
        <w:tc>
          <w:tcPr>
            <w:tcW w:w="3823" w:type="dxa"/>
            <w:gridSpan w:val="2"/>
          </w:tcPr>
          <w:p w14:paraId="74D71E2A" w14:textId="77777777" w:rsidR="00DD69B1" w:rsidRPr="00E92DFC" w:rsidRDefault="00DD69B1" w:rsidP="00A51F2A">
            <w:pPr>
              <w:jc w:val="both"/>
            </w:pPr>
            <w:r>
              <w:t>What length of extension are you requesting?</w:t>
            </w:r>
          </w:p>
        </w:tc>
        <w:tc>
          <w:tcPr>
            <w:tcW w:w="5193" w:type="dxa"/>
          </w:tcPr>
          <w:p w14:paraId="7BAD16B5" w14:textId="6F20B9BD" w:rsidR="00DD69B1" w:rsidRPr="00E92DFC" w:rsidRDefault="00EB78FD" w:rsidP="00A51F2A">
            <w:pPr>
              <w:jc w:val="both"/>
            </w:pPr>
            <w:r>
              <w:t>12</w:t>
            </w:r>
            <w:r w:rsidR="00AC61D1">
              <w:t xml:space="preserve"> months</w:t>
            </w:r>
          </w:p>
        </w:tc>
      </w:tr>
      <w:tr w:rsidR="00DD69B1" w:rsidRPr="00E92DFC" w14:paraId="77F2DD98" w14:textId="77777777" w:rsidTr="00A51F2A">
        <w:trPr>
          <w:trHeight w:val="680"/>
        </w:trPr>
        <w:tc>
          <w:tcPr>
            <w:tcW w:w="3823" w:type="dxa"/>
            <w:gridSpan w:val="2"/>
            <w:tcBorders>
              <w:bottom w:val="single" w:sz="4" w:space="0" w:color="auto"/>
            </w:tcBorders>
          </w:tcPr>
          <w:p w14:paraId="3B32955F" w14:textId="77777777" w:rsidR="00DD69B1" w:rsidRPr="00E92DFC" w:rsidRDefault="00DD69B1" w:rsidP="00A51F2A">
            <w:pPr>
              <w:jc w:val="both"/>
            </w:pPr>
            <w:r>
              <w:t>Is this application to extend a current, approved period of extension of time?</w:t>
            </w:r>
          </w:p>
        </w:tc>
        <w:tc>
          <w:tcPr>
            <w:tcW w:w="5193" w:type="dxa"/>
            <w:tcBorders>
              <w:bottom w:val="single" w:sz="4" w:space="0" w:color="auto"/>
            </w:tcBorders>
          </w:tcPr>
          <w:p w14:paraId="1E993E2C" w14:textId="78E3DE49" w:rsidR="00DD69B1" w:rsidRPr="00E92DFC" w:rsidRDefault="00EB78FD" w:rsidP="00A51F2A">
            <w:pPr>
              <w:jc w:val="both"/>
            </w:pPr>
            <w:r>
              <w:t>YES</w:t>
            </w:r>
          </w:p>
        </w:tc>
      </w:tr>
      <w:tr w:rsidR="00DD69B1" w:rsidRPr="00E92DFC" w14:paraId="241C43C1" w14:textId="77777777" w:rsidTr="00A51F2A">
        <w:trPr>
          <w:trHeight w:val="680"/>
        </w:trPr>
        <w:tc>
          <w:tcPr>
            <w:tcW w:w="3823" w:type="dxa"/>
            <w:gridSpan w:val="2"/>
            <w:tcBorders>
              <w:bottom w:val="single" w:sz="4" w:space="0" w:color="auto"/>
            </w:tcBorders>
          </w:tcPr>
          <w:p w14:paraId="3B2C1897" w14:textId="77777777" w:rsidR="00DD69B1" w:rsidRPr="00E92DFC" w:rsidRDefault="00DD69B1" w:rsidP="00A51F2A">
            <w:pPr>
              <w:jc w:val="both"/>
            </w:pPr>
            <w:r>
              <w:t>If yes, please provide details:</w:t>
            </w:r>
          </w:p>
        </w:tc>
        <w:tc>
          <w:tcPr>
            <w:tcW w:w="5193" w:type="dxa"/>
            <w:tcBorders>
              <w:bottom w:val="single" w:sz="4" w:space="0" w:color="auto"/>
            </w:tcBorders>
          </w:tcPr>
          <w:p w14:paraId="25B822D0" w14:textId="3561EBD3" w:rsidR="00DD69B1" w:rsidRPr="00E92DFC" w:rsidRDefault="00EB78FD" w:rsidP="00A51F2A">
            <w:pPr>
              <w:jc w:val="both"/>
            </w:pPr>
            <w:r>
              <w:t>THE EXTENSION IS TO BE BACKDATED TO 31/12/2017</w:t>
            </w:r>
          </w:p>
        </w:tc>
      </w:tr>
      <w:tr w:rsidR="00DD69B1" w:rsidRPr="0069322E" w14:paraId="6A28F5CA" w14:textId="77777777" w:rsidTr="00A51F2A">
        <w:trPr>
          <w:trHeight w:val="680"/>
        </w:trPr>
        <w:tc>
          <w:tcPr>
            <w:tcW w:w="9016" w:type="dxa"/>
            <w:gridSpan w:val="3"/>
            <w:tcBorders>
              <w:bottom w:val="single" w:sz="2" w:space="0" w:color="7F7F7F" w:themeColor="text1" w:themeTint="80"/>
            </w:tcBorders>
            <w:shd w:val="clear" w:color="auto" w:fill="D9D9D9" w:themeFill="background1" w:themeFillShade="D9"/>
          </w:tcPr>
          <w:p w14:paraId="6B6013CF" w14:textId="77777777" w:rsidR="00DD69B1" w:rsidRPr="0069322E" w:rsidRDefault="00DD69B1" w:rsidP="00A51F2A">
            <w:pPr>
              <w:jc w:val="both"/>
              <w:rPr>
                <w:b/>
              </w:rPr>
            </w:pPr>
            <w:r w:rsidRPr="0069322E">
              <w:rPr>
                <w:b/>
              </w:rPr>
              <w:t>Supporting Documents</w:t>
            </w:r>
          </w:p>
          <w:p w14:paraId="5FE4DE17" w14:textId="77777777" w:rsidR="00DD69B1" w:rsidRPr="0069322E" w:rsidRDefault="00DD69B1" w:rsidP="00A51F2A">
            <w:pPr>
              <w:jc w:val="both"/>
              <w:rPr>
                <w:b/>
              </w:rPr>
            </w:pPr>
            <w:r w:rsidRPr="0069322E">
              <w:rPr>
                <w:b/>
              </w:rPr>
              <w:t>You must supply the following documents with this application for an extension to time:</w:t>
            </w:r>
          </w:p>
        </w:tc>
      </w:tr>
      <w:tr w:rsidR="00DD69B1" w:rsidRPr="00E92DFC" w14:paraId="7BB6104E" w14:textId="77777777" w:rsidTr="00A51F2A">
        <w:trPr>
          <w:trHeight w:val="454"/>
        </w:trPr>
        <w:tc>
          <w:tcPr>
            <w:tcW w:w="988" w:type="dxa"/>
            <w:tcBorders>
              <w:bottom w:val="single" w:sz="4" w:space="0" w:color="auto"/>
            </w:tcBorders>
            <w:vAlign w:val="center"/>
          </w:tcPr>
          <w:p w14:paraId="406A33A1" w14:textId="7A3B3ECD" w:rsidR="00DD69B1" w:rsidRDefault="00EB78FD" w:rsidP="00A51F2A">
            <w:pPr>
              <w:jc w:val="center"/>
            </w:pPr>
            <w:r>
              <w:fldChar w:fldCharType="begin">
                <w:ffData>
                  <w:name w:val="Check6"/>
                  <w:enabled/>
                  <w:calcOnExit w:val="0"/>
                  <w:checkBox>
                    <w:sizeAuto/>
                    <w:default w:val="1"/>
                  </w:checkBox>
                </w:ffData>
              </w:fldChar>
            </w:r>
            <w:bookmarkStart w:id="2" w:name="Check6"/>
            <w:r>
              <w:instrText xml:space="preserve"> FORMCHECKBOX </w:instrText>
            </w:r>
            <w:r>
              <w:fldChar w:fldCharType="end"/>
            </w:r>
            <w:bookmarkEnd w:id="2"/>
          </w:p>
        </w:tc>
        <w:tc>
          <w:tcPr>
            <w:tcW w:w="8028" w:type="dxa"/>
            <w:gridSpan w:val="2"/>
            <w:tcBorders>
              <w:bottom w:val="single" w:sz="4" w:space="0" w:color="auto"/>
            </w:tcBorders>
            <w:vAlign w:val="center"/>
          </w:tcPr>
          <w:p w14:paraId="454B7AE2" w14:textId="77777777" w:rsidR="00DD69B1" w:rsidRDefault="00DD69B1" w:rsidP="00A51F2A">
            <w:r>
              <w:t>A written report providing a summary of work completed to date</w:t>
            </w:r>
          </w:p>
        </w:tc>
      </w:tr>
      <w:bookmarkStart w:id="3" w:name="_GoBack"/>
      <w:tr w:rsidR="00DD69B1" w:rsidRPr="00E92DFC" w14:paraId="0E7C366B" w14:textId="77777777" w:rsidTr="00A51F2A">
        <w:trPr>
          <w:trHeight w:val="337"/>
        </w:trPr>
        <w:tc>
          <w:tcPr>
            <w:tcW w:w="988" w:type="dxa"/>
            <w:tcBorders>
              <w:bottom w:val="single" w:sz="4" w:space="0" w:color="auto"/>
            </w:tcBorders>
            <w:vAlign w:val="center"/>
          </w:tcPr>
          <w:p w14:paraId="129C893C" w14:textId="30E23A68" w:rsidR="00DD69B1" w:rsidRDefault="00EB78FD" w:rsidP="00A51F2A">
            <w:pPr>
              <w:jc w:val="center"/>
            </w:pPr>
            <w:r>
              <w:fldChar w:fldCharType="begin">
                <w:ffData>
                  <w:name w:val=""/>
                  <w:enabled/>
                  <w:calcOnExit w:val="0"/>
                  <w:checkBox>
                    <w:sizeAuto/>
                    <w:default w:val="1"/>
                  </w:checkBox>
                </w:ffData>
              </w:fldChar>
            </w:r>
            <w:r>
              <w:instrText xml:space="preserve"> FORMCHECKBOX </w:instrText>
            </w:r>
            <w:r>
              <w:fldChar w:fldCharType="end"/>
            </w:r>
            <w:bookmarkEnd w:id="3"/>
          </w:p>
        </w:tc>
        <w:tc>
          <w:tcPr>
            <w:tcW w:w="8028" w:type="dxa"/>
            <w:gridSpan w:val="2"/>
            <w:tcBorders>
              <w:bottom w:val="single" w:sz="4" w:space="0" w:color="auto"/>
            </w:tcBorders>
          </w:tcPr>
          <w:p w14:paraId="1A4970E1" w14:textId="77777777" w:rsidR="00DD69B1" w:rsidRDefault="00DD69B1" w:rsidP="00A51F2A">
            <w:pPr>
              <w:jc w:val="both"/>
            </w:pPr>
            <w:r>
              <w:t xml:space="preserve">A plan for completing the research relating to the amount of time requested in the application </w:t>
            </w:r>
          </w:p>
        </w:tc>
      </w:tr>
    </w:tbl>
    <w:p w14:paraId="4867AA48" w14:textId="77777777" w:rsidR="00516A6C" w:rsidRDefault="00516A6C" w:rsidP="00516A6C">
      <w:r>
        <w:br w:type="page"/>
      </w:r>
    </w:p>
    <w:tbl>
      <w:tblPr>
        <w:tblStyle w:val="TableGrid"/>
        <w:tblW w:w="0" w:type="auto"/>
        <w:tblLook w:val="04A0" w:firstRow="1" w:lastRow="0" w:firstColumn="1" w:lastColumn="0" w:noHBand="0" w:noVBand="1"/>
      </w:tblPr>
      <w:tblGrid>
        <w:gridCol w:w="988"/>
        <w:gridCol w:w="4677"/>
        <w:gridCol w:w="3351"/>
      </w:tblGrid>
      <w:tr w:rsidR="00516A6C" w:rsidRPr="00E92DFC" w14:paraId="2FEF9622" w14:textId="77777777" w:rsidTr="00A51F2A">
        <w:trPr>
          <w:trHeight w:val="454"/>
        </w:trPr>
        <w:tc>
          <w:tcPr>
            <w:tcW w:w="9016" w:type="dxa"/>
            <w:gridSpan w:val="3"/>
            <w:shd w:val="clear" w:color="auto" w:fill="D0CECE" w:themeFill="background2" w:themeFillShade="E6"/>
            <w:vAlign w:val="center"/>
          </w:tcPr>
          <w:p w14:paraId="4BFC7A60" w14:textId="77777777" w:rsidR="00516A6C" w:rsidRPr="002D1241" w:rsidRDefault="00516A6C" w:rsidP="00A51F2A">
            <w:pPr>
              <w:rPr>
                <w:b/>
              </w:rPr>
            </w:pPr>
            <w:r>
              <w:rPr>
                <w:b/>
              </w:rPr>
              <w:lastRenderedPageBreak/>
              <w:t>SECTION 2</w:t>
            </w:r>
            <w:r w:rsidRPr="00E92DFC">
              <w:rPr>
                <w:b/>
              </w:rPr>
              <w:t xml:space="preserve">: </w:t>
            </w:r>
            <w:r>
              <w:rPr>
                <w:b/>
              </w:rPr>
              <w:t xml:space="preserve">Supervisor’s Recommendation </w:t>
            </w:r>
          </w:p>
        </w:tc>
      </w:tr>
      <w:tr w:rsidR="00516A6C" w:rsidRPr="00E92DFC" w14:paraId="080CA8BD" w14:textId="77777777" w:rsidTr="00A51F2A">
        <w:trPr>
          <w:trHeight w:val="737"/>
        </w:trPr>
        <w:tc>
          <w:tcPr>
            <w:tcW w:w="9016" w:type="dxa"/>
            <w:gridSpan w:val="3"/>
            <w:vAlign w:val="center"/>
          </w:tcPr>
          <w:p w14:paraId="155F675A" w14:textId="56CF2F37" w:rsidR="00516A6C" w:rsidRPr="00E92DFC" w:rsidRDefault="00516A6C" w:rsidP="00A51F2A">
            <w:r>
              <w:t>I have discussed this application with my student, in particular progress made to date,</w:t>
            </w:r>
            <w:r w:rsidR="006B578C">
              <w:t xml:space="preserve"> and have advised the following (</w:t>
            </w:r>
            <w:r w:rsidR="006B578C">
              <w:rPr>
                <w:b/>
              </w:rPr>
              <w:t>only one option should be selected)</w:t>
            </w:r>
            <w:r w:rsidR="006B578C">
              <w:t>:</w:t>
            </w:r>
            <w:r>
              <w:t xml:space="preserve"> </w:t>
            </w:r>
          </w:p>
        </w:tc>
      </w:tr>
      <w:tr w:rsidR="00516A6C" w:rsidRPr="00E92DFC" w14:paraId="21DF582A" w14:textId="77777777" w:rsidTr="00A51F2A">
        <w:trPr>
          <w:trHeight w:val="737"/>
        </w:trPr>
        <w:tc>
          <w:tcPr>
            <w:tcW w:w="988" w:type="dxa"/>
            <w:vAlign w:val="center"/>
          </w:tcPr>
          <w:p w14:paraId="68B2013F" w14:textId="77777777" w:rsidR="00516A6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2"/>
            <w:vAlign w:val="center"/>
          </w:tcPr>
          <w:p w14:paraId="0FE6BCA2" w14:textId="743C3C23" w:rsidR="00516A6C" w:rsidRDefault="006B578C" w:rsidP="00A51F2A">
            <w:r>
              <w:rPr>
                <w:b/>
              </w:rPr>
              <w:t xml:space="preserve">Option A: </w:t>
            </w:r>
            <w:r w:rsidR="00516A6C">
              <w:t xml:space="preserve">The work will be ready to submit by the date indicated in </w:t>
            </w:r>
            <w:r>
              <w:t>Option</w:t>
            </w:r>
            <w:r w:rsidR="00516A6C">
              <w:t xml:space="preserve"> A</w:t>
            </w:r>
            <w:r>
              <w:t xml:space="preserve"> above</w:t>
            </w:r>
            <w:r w:rsidR="00516A6C">
              <w:t xml:space="preserve"> and I understand I must submit full exam arrangements to the school ahead of this date and in line with the University’s requirements</w:t>
            </w:r>
          </w:p>
        </w:tc>
      </w:tr>
      <w:tr w:rsidR="006B578C" w:rsidRPr="00E92DFC" w14:paraId="25634538" w14:textId="77777777" w:rsidTr="00A51F2A">
        <w:trPr>
          <w:trHeight w:val="737"/>
        </w:trPr>
        <w:tc>
          <w:tcPr>
            <w:tcW w:w="988" w:type="dxa"/>
            <w:vAlign w:val="center"/>
          </w:tcPr>
          <w:p w14:paraId="2D650726" w14:textId="77777777" w:rsidR="006B578C" w:rsidRDefault="006B578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2"/>
            <w:vAlign w:val="center"/>
          </w:tcPr>
          <w:p w14:paraId="17D01932" w14:textId="3FFFBFCF" w:rsidR="006B578C" w:rsidRDefault="006B578C" w:rsidP="00A51F2A">
            <w:r>
              <w:rPr>
                <w:b/>
              </w:rPr>
              <w:t xml:space="preserve">Option B: </w:t>
            </w:r>
            <w:r>
              <w:t xml:space="preserve">The student has completed all </w:t>
            </w:r>
            <w:r w:rsidR="00A51F2A">
              <w:t xml:space="preserve">active </w:t>
            </w:r>
            <w:r>
              <w:t xml:space="preserve">research and data collection and is on track to submit the thesis for examination within the maximum submission pending period. I understand the student will not be allowed any further extension to time at the end of the submission pending period permitted for the award. </w:t>
            </w:r>
          </w:p>
        </w:tc>
      </w:tr>
      <w:tr w:rsidR="00516A6C" w:rsidRPr="00E92DFC" w14:paraId="66A9CB7F" w14:textId="77777777" w:rsidTr="00A51F2A">
        <w:trPr>
          <w:trHeight w:val="737"/>
        </w:trPr>
        <w:tc>
          <w:tcPr>
            <w:tcW w:w="988" w:type="dxa"/>
            <w:vAlign w:val="center"/>
          </w:tcPr>
          <w:p w14:paraId="1045F769" w14:textId="77777777" w:rsidR="00516A6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8028" w:type="dxa"/>
            <w:gridSpan w:val="2"/>
            <w:vAlign w:val="center"/>
          </w:tcPr>
          <w:p w14:paraId="67313ACD" w14:textId="4E0A59FD" w:rsidR="00516A6C" w:rsidRDefault="006B578C" w:rsidP="00A51F2A">
            <w:r>
              <w:rPr>
                <w:b/>
              </w:rPr>
              <w:t xml:space="preserve">Option C: </w:t>
            </w:r>
            <w:r w:rsidR="00516A6C">
              <w:t xml:space="preserve">The student needs additional time to complete his research and an extension to time of </w:t>
            </w:r>
            <w:r w:rsidR="00516A6C">
              <w:fldChar w:fldCharType="begin">
                <w:ffData>
                  <w:name w:val="Text1"/>
                  <w:enabled/>
                  <w:calcOnExit w:val="0"/>
                  <w:textInput/>
                </w:ffData>
              </w:fldChar>
            </w:r>
            <w:r w:rsidR="00516A6C">
              <w:instrText xml:space="preserve"> FORMTEXT </w:instrText>
            </w:r>
            <w:r w:rsidR="00516A6C">
              <w:fldChar w:fldCharType="separate"/>
            </w:r>
            <w:r w:rsidR="00516A6C">
              <w:rPr>
                <w:noProof/>
              </w:rPr>
              <w:t> </w:t>
            </w:r>
            <w:r w:rsidR="00516A6C">
              <w:rPr>
                <w:noProof/>
              </w:rPr>
              <w:t> </w:t>
            </w:r>
            <w:r w:rsidR="00516A6C">
              <w:rPr>
                <w:noProof/>
              </w:rPr>
              <w:t> </w:t>
            </w:r>
            <w:r w:rsidR="00516A6C">
              <w:rPr>
                <w:noProof/>
              </w:rPr>
              <w:t> </w:t>
            </w:r>
            <w:r w:rsidR="00516A6C">
              <w:rPr>
                <w:noProof/>
              </w:rPr>
              <w:t> </w:t>
            </w:r>
            <w:r w:rsidR="00516A6C">
              <w:fldChar w:fldCharType="end"/>
            </w:r>
            <w:r w:rsidR="00516A6C">
              <w:t xml:space="preserve"> months is required</w:t>
            </w:r>
          </w:p>
        </w:tc>
      </w:tr>
      <w:tr w:rsidR="00516A6C" w:rsidRPr="00E92DFC" w14:paraId="645E8322" w14:textId="77777777" w:rsidTr="00A51F2A">
        <w:trPr>
          <w:trHeight w:val="964"/>
        </w:trPr>
        <w:tc>
          <w:tcPr>
            <w:tcW w:w="9016" w:type="dxa"/>
            <w:gridSpan w:val="3"/>
          </w:tcPr>
          <w:p w14:paraId="6E87A1FE" w14:textId="77777777" w:rsidR="00516A6C" w:rsidRDefault="00516A6C" w:rsidP="00A51F2A">
            <w:r>
              <w:t xml:space="preserve">Further comments </w:t>
            </w:r>
            <w:r w:rsidRPr="00CA633D">
              <w:rPr>
                <w:b/>
                <w:sz w:val="18"/>
                <w:szCs w:val="18"/>
              </w:rPr>
              <w:t>(this section must be completed where your recommendation is different to the preferred option of the student)</w:t>
            </w:r>
            <w:r>
              <w:t xml:space="preserve">: </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253E7CE5" w14:textId="77777777" w:rsidTr="00A51F2A">
        <w:trPr>
          <w:trHeight w:val="458"/>
        </w:trPr>
        <w:tc>
          <w:tcPr>
            <w:tcW w:w="5665" w:type="dxa"/>
            <w:gridSpan w:val="2"/>
          </w:tcPr>
          <w:p w14:paraId="18D9A4EB" w14:textId="77777777" w:rsidR="00516A6C" w:rsidRDefault="00516A6C" w:rsidP="00A51F2A">
            <w:r>
              <w:t>Supervisor’s Name:</w:t>
            </w:r>
          </w:p>
        </w:tc>
        <w:tc>
          <w:tcPr>
            <w:tcW w:w="3351" w:type="dxa"/>
          </w:tcPr>
          <w:p w14:paraId="70987E9F" w14:textId="77777777" w:rsidR="00516A6C" w:rsidRDefault="00516A6C" w:rsidP="00A51F2A"/>
        </w:tc>
      </w:tr>
      <w:tr w:rsidR="00516A6C" w:rsidRPr="00E92DFC" w14:paraId="61E110A4" w14:textId="77777777" w:rsidTr="00A51F2A">
        <w:trPr>
          <w:trHeight w:val="457"/>
        </w:trPr>
        <w:tc>
          <w:tcPr>
            <w:tcW w:w="5665" w:type="dxa"/>
            <w:gridSpan w:val="2"/>
          </w:tcPr>
          <w:p w14:paraId="694A1CA7" w14:textId="77777777" w:rsidR="00516A6C" w:rsidRDefault="00516A6C" w:rsidP="00A51F2A">
            <w:r>
              <w:t xml:space="preserve">Supervisor’s Signature: </w:t>
            </w:r>
          </w:p>
        </w:tc>
        <w:tc>
          <w:tcPr>
            <w:tcW w:w="3351" w:type="dxa"/>
          </w:tcPr>
          <w:p w14:paraId="5B3A2D19" w14:textId="77777777" w:rsidR="00516A6C" w:rsidRDefault="00516A6C" w:rsidP="00A51F2A">
            <w:r>
              <w:t xml:space="preserve">Date: </w:t>
            </w:r>
          </w:p>
        </w:tc>
      </w:tr>
    </w:tbl>
    <w:p w14:paraId="12484763" w14:textId="77777777" w:rsidR="00516A6C" w:rsidRDefault="00516A6C" w:rsidP="00516A6C">
      <w:pPr>
        <w:jc w:val="both"/>
      </w:pPr>
    </w:p>
    <w:p w14:paraId="79E75257" w14:textId="77777777" w:rsidR="00516A6C" w:rsidRPr="00E92DFC" w:rsidRDefault="00516A6C" w:rsidP="00516A6C">
      <w:pPr>
        <w:jc w:val="both"/>
      </w:pPr>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3685"/>
        <w:gridCol w:w="851"/>
        <w:gridCol w:w="3548"/>
      </w:tblGrid>
      <w:tr w:rsidR="00516A6C" w:rsidRPr="0045079B" w14:paraId="7B68B1CE" w14:textId="77777777" w:rsidTr="00A51F2A">
        <w:trPr>
          <w:jc w:val="center"/>
        </w:trPr>
        <w:tc>
          <w:tcPr>
            <w:tcW w:w="9077" w:type="dxa"/>
            <w:gridSpan w:val="4"/>
            <w:shd w:val="clear" w:color="auto" w:fill="D0CECE" w:themeFill="background2" w:themeFillShade="E6"/>
          </w:tcPr>
          <w:p w14:paraId="3A4EC858" w14:textId="77777777" w:rsidR="00516A6C" w:rsidRPr="007A7D85" w:rsidRDefault="00516A6C" w:rsidP="00A51F2A">
            <w:pPr>
              <w:spacing w:before="120" w:after="120"/>
              <w:ind w:left="33"/>
              <w:rPr>
                <w:rFonts w:ascii="Calibri" w:hAnsi="Calibri" w:cs="Arial"/>
              </w:rPr>
            </w:pPr>
            <w:r>
              <w:rPr>
                <w:rFonts w:ascii="Calibri" w:hAnsi="Calibri" w:cs="Arial"/>
                <w:b/>
              </w:rPr>
              <w:t>SECTION 3</w:t>
            </w:r>
            <w:r w:rsidRPr="007A7D85">
              <w:rPr>
                <w:rFonts w:ascii="Calibri" w:hAnsi="Calibri" w:cs="Arial"/>
                <w:b/>
              </w:rPr>
              <w:t>:  Your Confirmation</w:t>
            </w:r>
          </w:p>
        </w:tc>
      </w:tr>
      <w:tr w:rsidR="00516A6C" w:rsidRPr="0045079B" w14:paraId="6E530191" w14:textId="77777777" w:rsidTr="00A51F2A">
        <w:trPr>
          <w:jc w:val="center"/>
        </w:trPr>
        <w:tc>
          <w:tcPr>
            <w:tcW w:w="9072" w:type="dxa"/>
            <w:gridSpan w:val="4"/>
          </w:tcPr>
          <w:p w14:paraId="7A7A23DE" w14:textId="77777777" w:rsidR="00516A6C" w:rsidRPr="007A7D85" w:rsidRDefault="00516A6C" w:rsidP="00A51F2A">
            <w:pPr>
              <w:spacing w:before="40" w:after="40"/>
              <w:rPr>
                <w:rFonts w:ascii="Calibri" w:hAnsi="Calibri" w:cs="Arial"/>
              </w:rPr>
            </w:pPr>
            <w:r>
              <w:rPr>
                <w:rFonts w:ascii="Calibri" w:hAnsi="Calibri" w:cs="Arial"/>
              </w:rPr>
              <w:t>I confirm</w:t>
            </w:r>
            <w:r w:rsidRPr="007A7D85">
              <w:rPr>
                <w:rFonts w:ascii="Calibri" w:hAnsi="Calibri" w:cs="Arial"/>
              </w:rPr>
              <w:t xml:space="preserve"> that:</w:t>
            </w:r>
          </w:p>
          <w:p w14:paraId="3ABEFB8D" w14:textId="77777777" w:rsidR="00516A6C" w:rsidRPr="007A7D85"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have read and understood the guidance notes attached to this form</w:t>
            </w:r>
          </w:p>
          <w:p w14:paraId="4BC52C76"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have noted my Supervisor’s recommendation and understand the implications if I have decided against this advice</w:t>
            </w:r>
          </w:p>
          <w:p w14:paraId="66477558"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understand that no further extension to my submission date will be allowed at the end of the submission pending period under any circumstances, and I must submit my work.</w:t>
            </w:r>
          </w:p>
          <w:p w14:paraId="5E6D9FF0"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understand that if I have requested an extension of time, I will be liable to pay the full fees (see fee table in guidance notes)</w:t>
            </w:r>
          </w:p>
          <w:p w14:paraId="2E9D9467" w14:textId="77777777" w:rsidR="00516A6C" w:rsidRPr="007A7D85" w:rsidRDefault="00516A6C" w:rsidP="00A51F2A">
            <w:pPr>
              <w:pStyle w:val="ListParagraph"/>
              <w:spacing w:before="40" w:after="40" w:line="240" w:lineRule="auto"/>
              <w:ind w:left="1080"/>
              <w:rPr>
                <w:rFonts w:ascii="Calibri" w:hAnsi="Calibri" w:cs="Arial"/>
              </w:rPr>
            </w:pPr>
          </w:p>
        </w:tc>
      </w:tr>
      <w:tr w:rsidR="00516A6C" w:rsidRPr="0045079B" w14:paraId="2CD75A52" w14:textId="77777777" w:rsidTr="00A51F2A">
        <w:trPr>
          <w:jc w:val="center"/>
        </w:trPr>
        <w:tc>
          <w:tcPr>
            <w:tcW w:w="993" w:type="dxa"/>
            <w:shd w:val="clear" w:color="auto" w:fill="D9D9D9"/>
          </w:tcPr>
          <w:p w14:paraId="017002D4" w14:textId="77777777" w:rsidR="00516A6C" w:rsidRPr="007A7D85" w:rsidRDefault="00516A6C" w:rsidP="00A51F2A">
            <w:pPr>
              <w:spacing w:before="120" w:after="120"/>
              <w:rPr>
                <w:rFonts w:ascii="Calibri" w:hAnsi="Calibri" w:cs="Arial"/>
              </w:rPr>
            </w:pPr>
            <w:r w:rsidRPr="007A7D85">
              <w:rPr>
                <w:rFonts w:ascii="Calibri" w:hAnsi="Calibri" w:cs="Arial"/>
              </w:rPr>
              <w:t>Signed:</w:t>
            </w:r>
          </w:p>
        </w:tc>
        <w:tc>
          <w:tcPr>
            <w:tcW w:w="3685" w:type="dxa"/>
          </w:tcPr>
          <w:p w14:paraId="412928E7" w14:textId="4F879748" w:rsidR="00516A6C" w:rsidRPr="00EB78FD" w:rsidRDefault="00EB78FD" w:rsidP="00EB78FD">
            <w:pPr>
              <w:spacing w:before="120" w:after="120"/>
              <w:rPr>
                <w:rFonts w:ascii="Bradley Hand ITC" w:hAnsi="Bradley Hand ITC" w:cs="Arial"/>
              </w:rPr>
            </w:pPr>
            <w:r>
              <w:rPr>
                <w:rFonts w:ascii="Bradley Hand ITC" w:hAnsi="Bradley Hand ITC" w:cs="Arial"/>
              </w:rPr>
              <w:t>I.J. ALAMINA</w:t>
            </w:r>
          </w:p>
        </w:tc>
        <w:tc>
          <w:tcPr>
            <w:tcW w:w="851" w:type="dxa"/>
            <w:shd w:val="clear" w:color="auto" w:fill="D9D9D9"/>
          </w:tcPr>
          <w:p w14:paraId="6312EE00" w14:textId="77777777" w:rsidR="00516A6C" w:rsidRPr="007A7D85" w:rsidRDefault="00516A6C" w:rsidP="00A51F2A">
            <w:pPr>
              <w:spacing w:before="120" w:after="120"/>
              <w:rPr>
                <w:rFonts w:ascii="Calibri" w:hAnsi="Calibri" w:cs="Arial"/>
              </w:rPr>
            </w:pPr>
            <w:r w:rsidRPr="007A7D85">
              <w:rPr>
                <w:rFonts w:ascii="Calibri" w:hAnsi="Calibri" w:cs="Arial"/>
              </w:rPr>
              <w:t>Date:</w:t>
            </w:r>
          </w:p>
        </w:tc>
        <w:tc>
          <w:tcPr>
            <w:tcW w:w="3543" w:type="dxa"/>
          </w:tcPr>
          <w:p w14:paraId="68415143" w14:textId="5EA45917" w:rsidR="00516A6C" w:rsidRPr="0045079B" w:rsidRDefault="00EB78FD" w:rsidP="00A51F2A">
            <w:pPr>
              <w:spacing w:before="120" w:after="120"/>
              <w:rPr>
                <w:rFonts w:ascii="Calibri" w:hAnsi="Calibri" w:cs="Arial"/>
                <w:sz w:val="21"/>
                <w:szCs w:val="21"/>
              </w:rPr>
            </w:pPr>
            <w:r>
              <w:rPr>
                <w:rFonts w:ascii="Calibri" w:hAnsi="Calibri" w:cs="Arial"/>
                <w:sz w:val="21"/>
                <w:szCs w:val="21"/>
              </w:rPr>
              <w:t>03/12/2018</w:t>
            </w:r>
          </w:p>
        </w:tc>
      </w:tr>
    </w:tbl>
    <w:p w14:paraId="5CB0D39B" w14:textId="77777777" w:rsidR="00516A6C" w:rsidRDefault="00516A6C" w:rsidP="00516A6C">
      <w:pPr>
        <w:jc w:val="both"/>
      </w:pPr>
    </w:p>
    <w:p w14:paraId="06B2B6A8" w14:textId="77777777" w:rsidR="00516A6C" w:rsidRDefault="00516A6C" w:rsidP="00516A6C">
      <w:r>
        <w:br w:type="page"/>
      </w:r>
    </w:p>
    <w:p w14:paraId="1115FA3D" w14:textId="77777777" w:rsidR="00516A6C" w:rsidRPr="00DB2302" w:rsidRDefault="00516A6C" w:rsidP="00516A6C">
      <w:pPr>
        <w:jc w:val="center"/>
        <w:rPr>
          <w:b/>
          <w:u w:val="single"/>
        </w:rPr>
      </w:pPr>
      <w:r w:rsidRPr="00DB2302">
        <w:rPr>
          <w:b/>
          <w:u w:val="single"/>
        </w:rPr>
        <w:lastRenderedPageBreak/>
        <w:t>To be completed by your School</w:t>
      </w:r>
    </w:p>
    <w:p w14:paraId="132DBA46" w14:textId="77777777" w:rsidR="00516A6C" w:rsidRDefault="00516A6C" w:rsidP="00516A6C">
      <w:pPr>
        <w:jc w:val="center"/>
        <w:rPr>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3407"/>
        <w:gridCol w:w="4536"/>
      </w:tblGrid>
      <w:tr w:rsidR="00516A6C" w:rsidRPr="00746213" w14:paraId="7B98E894" w14:textId="77777777" w:rsidTr="00A51F2A">
        <w:trPr>
          <w:jc w:val="center"/>
        </w:trPr>
        <w:tc>
          <w:tcPr>
            <w:tcW w:w="9072" w:type="dxa"/>
            <w:gridSpan w:val="3"/>
            <w:shd w:val="clear" w:color="auto" w:fill="D0CECE" w:themeFill="background2" w:themeFillShade="E6"/>
          </w:tcPr>
          <w:p w14:paraId="5C4FC72D" w14:textId="77777777" w:rsidR="00516A6C" w:rsidRPr="00746213" w:rsidRDefault="00516A6C" w:rsidP="00A51F2A">
            <w:pPr>
              <w:spacing w:before="120" w:after="120"/>
              <w:ind w:left="33"/>
              <w:rPr>
                <w:rFonts w:ascii="Calibri" w:hAnsi="Calibri" w:cs="Arial"/>
              </w:rPr>
            </w:pPr>
            <w:r>
              <w:rPr>
                <w:rFonts w:ascii="Calibri" w:hAnsi="Calibri" w:cs="Arial"/>
                <w:b/>
              </w:rPr>
              <w:t xml:space="preserve">SECTION 4: School PGR Admin </w:t>
            </w:r>
          </w:p>
        </w:tc>
      </w:tr>
      <w:tr w:rsidR="00516A6C" w:rsidRPr="00746213" w14:paraId="20CBC89F" w14:textId="77777777" w:rsidTr="00A51F2A">
        <w:trPr>
          <w:trHeight w:val="567"/>
          <w:jc w:val="center"/>
        </w:trPr>
        <w:tc>
          <w:tcPr>
            <w:tcW w:w="1129" w:type="dxa"/>
            <w:vAlign w:val="center"/>
          </w:tcPr>
          <w:p w14:paraId="083D3A0B" w14:textId="77777777" w:rsidR="006B578C"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p w14:paraId="0544320B" w14:textId="77777777" w:rsidR="006B578C"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p w14:paraId="353725D7" w14:textId="77777777" w:rsidR="00516A6C" w:rsidRDefault="00516A6C"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p w14:paraId="055D2E96" w14:textId="62D0E1DE" w:rsidR="00001264" w:rsidRDefault="00001264"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p w14:paraId="7AA93671" w14:textId="77777777" w:rsidR="00516A6C" w:rsidRDefault="00001264"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p w14:paraId="1FB379E1" w14:textId="296A8872" w:rsidR="0021236B" w:rsidRPr="00EE1463"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7943" w:type="dxa"/>
            <w:gridSpan w:val="2"/>
          </w:tcPr>
          <w:p w14:paraId="43577F3C" w14:textId="77777777" w:rsidR="00516A6C" w:rsidRDefault="00516A6C" w:rsidP="00A51F2A">
            <w:pPr>
              <w:spacing w:before="40" w:after="40"/>
              <w:rPr>
                <w:rFonts w:ascii="Calibri" w:hAnsi="Calibri" w:cs="Arial"/>
              </w:rPr>
            </w:pPr>
            <w:r w:rsidRPr="00AB48B8">
              <w:rPr>
                <w:rFonts w:ascii="Calibri" w:hAnsi="Calibri" w:cs="Arial"/>
              </w:rPr>
              <w:t>2017/18 Regulations accepted?</w:t>
            </w:r>
          </w:p>
          <w:p w14:paraId="7E2B13E0" w14:textId="55A677D4" w:rsidR="006B578C" w:rsidRDefault="006B578C" w:rsidP="00A51F2A">
            <w:pPr>
              <w:spacing w:before="40" w:after="40"/>
              <w:rPr>
                <w:rFonts w:ascii="Calibri" w:hAnsi="Calibri" w:cs="Arial"/>
              </w:rPr>
            </w:pPr>
            <w:r>
              <w:rPr>
                <w:rFonts w:ascii="Calibri" w:hAnsi="Calibri" w:cs="Arial"/>
              </w:rPr>
              <w:t>End Dates in RDS and SPR updated?</w:t>
            </w:r>
          </w:p>
          <w:p w14:paraId="0EB8FA1D" w14:textId="77777777" w:rsidR="00516A6C" w:rsidRDefault="00516A6C" w:rsidP="00A51F2A">
            <w:pPr>
              <w:spacing w:before="40" w:after="40"/>
              <w:rPr>
                <w:rFonts w:ascii="Calibri" w:hAnsi="Calibri" w:cs="Arial"/>
              </w:rPr>
            </w:pPr>
            <w:r>
              <w:rPr>
                <w:rFonts w:ascii="Calibri" w:hAnsi="Calibri" w:cs="Arial"/>
              </w:rPr>
              <w:t>Application form completed fully and all required documentation appended?</w:t>
            </w:r>
          </w:p>
          <w:p w14:paraId="48362703" w14:textId="77777777" w:rsidR="00516A6C" w:rsidRDefault="00516A6C" w:rsidP="00A51F2A">
            <w:pPr>
              <w:spacing w:before="40" w:after="40"/>
              <w:rPr>
                <w:rFonts w:ascii="Calibri" w:hAnsi="Calibri" w:cs="Arial"/>
              </w:rPr>
            </w:pPr>
            <w:r>
              <w:rPr>
                <w:rFonts w:ascii="Calibri" w:hAnsi="Calibri" w:cs="Arial"/>
              </w:rPr>
              <w:t>Documents uploaded to Wisdom?</w:t>
            </w:r>
          </w:p>
          <w:p w14:paraId="4A45BC78" w14:textId="77777777" w:rsidR="0021236B" w:rsidRDefault="00001264" w:rsidP="00A51F2A">
            <w:pPr>
              <w:spacing w:before="40" w:after="40"/>
              <w:rPr>
                <w:rFonts w:ascii="Calibri" w:hAnsi="Calibri" w:cs="Arial"/>
              </w:rPr>
            </w:pPr>
            <w:r>
              <w:rPr>
                <w:rFonts w:ascii="Calibri" w:hAnsi="Calibri" w:cs="Arial"/>
              </w:rPr>
              <w:t>If approved for an extension to time, are full fees to be charged?</w:t>
            </w:r>
          </w:p>
          <w:p w14:paraId="695FF1CA" w14:textId="705C2C72" w:rsidR="006B578C" w:rsidRPr="006B578C" w:rsidRDefault="006B578C" w:rsidP="00A51F2A">
            <w:pPr>
              <w:spacing w:before="40" w:after="40"/>
              <w:rPr>
                <w:rFonts w:ascii="Calibri" w:hAnsi="Calibri" w:cs="Arial"/>
              </w:rPr>
            </w:pPr>
            <w:r>
              <w:rPr>
                <w:rFonts w:ascii="Calibri" w:hAnsi="Calibri" w:cs="Arial"/>
              </w:rPr>
              <w:t>Extension to End Date form submitted to pgrsuspensions@hud.ac.uk</w:t>
            </w:r>
          </w:p>
        </w:tc>
      </w:tr>
      <w:tr w:rsidR="00516A6C" w:rsidRPr="00746213" w14:paraId="19A9DD91" w14:textId="77777777" w:rsidTr="00A51F2A">
        <w:trPr>
          <w:trHeight w:val="454"/>
          <w:jc w:val="center"/>
        </w:trPr>
        <w:tc>
          <w:tcPr>
            <w:tcW w:w="4536" w:type="dxa"/>
            <w:gridSpan w:val="2"/>
          </w:tcPr>
          <w:p w14:paraId="44DC475D" w14:textId="77777777" w:rsidR="00516A6C" w:rsidRPr="00746213" w:rsidRDefault="00516A6C" w:rsidP="00A51F2A">
            <w:pPr>
              <w:spacing w:before="40" w:after="40"/>
              <w:rPr>
                <w:rFonts w:ascii="Calibri" w:hAnsi="Calibri" w:cs="Arial"/>
              </w:rPr>
            </w:pPr>
            <w:r>
              <w:rPr>
                <w:rFonts w:ascii="Calibri" w:hAnsi="Calibri" w:cs="Arial"/>
              </w:rPr>
              <w:t xml:space="preserve">Name: </w:t>
            </w:r>
          </w:p>
        </w:tc>
        <w:tc>
          <w:tcPr>
            <w:tcW w:w="4536" w:type="dxa"/>
          </w:tcPr>
          <w:p w14:paraId="51AA9F30" w14:textId="77777777" w:rsidR="00516A6C" w:rsidRPr="00746213" w:rsidRDefault="00516A6C" w:rsidP="00A51F2A">
            <w:pPr>
              <w:spacing w:before="40" w:after="40"/>
              <w:rPr>
                <w:rFonts w:ascii="Calibri" w:hAnsi="Calibri" w:cs="Arial"/>
              </w:rPr>
            </w:pPr>
            <w:r>
              <w:rPr>
                <w:rFonts w:ascii="Calibri" w:hAnsi="Calibri" w:cs="Arial"/>
              </w:rPr>
              <w:t>Date:</w:t>
            </w:r>
          </w:p>
        </w:tc>
      </w:tr>
    </w:tbl>
    <w:p w14:paraId="24A5B116" w14:textId="77777777" w:rsidR="00516A6C" w:rsidRDefault="00516A6C" w:rsidP="00516A6C">
      <w:pPr>
        <w:rPr>
          <w:b/>
        </w:rPr>
      </w:pPr>
    </w:p>
    <w:p w14:paraId="7C92198B" w14:textId="77777777" w:rsidR="00D663A0" w:rsidRPr="00626196" w:rsidRDefault="00D663A0" w:rsidP="00516A6C">
      <w:pPr>
        <w:rPr>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3407"/>
        <w:gridCol w:w="4536"/>
      </w:tblGrid>
      <w:tr w:rsidR="00516A6C" w:rsidRPr="00746213" w14:paraId="78FAA459" w14:textId="77777777" w:rsidTr="00A51F2A">
        <w:trPr>
          <w:jc w:val="center"/>
        </w:trPr>
        <w:tc>
          <w:tcPr>
            <w:tcW w:w="9072" w:type="dxa"/>
            <w:gridSpan w:val="3"/>
            <w:shd w:val="clear" w:color="auto" w:fill="D0CECE" w:themeFill="background2" w:themeFillShade="E6"/>
          </w:tcPr>
          <w:p w14:paraId="03874F52" w14:textId="77777777" w:rsidR="00516A6C" w:rsidRPr="00746213" w:rsidRDefault="00516A6C" w:rsidP="00A51F2A">
            <w:pPr>
              <w:spacing w:before="120" w:after="120"/>
              <w:ind w:left="33"/>
              <w:rPr>
                <w:rFonts w:ascii="Calibri" w:hAnsi="Calibri" w:cs="Arial"/>
              </w:rPr>
            </w:pPr>
            <w:r>
              <w:rPr>
                <w:rFonts w:ascii="Calibri" w:hAnsi="Calibri" w:cs="Arial"/>
                <w:b/>
              </w:rPr>
              <w:t>SECTION 5</w:t>
            </w:r>
            <w:r w:rsidRPr="00746213">
              <w:rPr>
                <w:rFonts w:ascii="Calibri" w:hAnsi="Calibri" w:cs="Arial"/>
                <w:b/>
              </w:rPr>
              <w:t>:  Director of Graduate Education</w:t>
            </w:r>
            <w:r>
              <w:rPr>
                <w:rFonts w:ascii="Calibri" w:hAnsi="Calibri" w:cs="Arial"/>
                <w:b/>
              </w:rPr>
              <w:t xml:space="preserve"> Review</w:t>
            </w:r>
          </w:p>
        </w:tc>
      </w:tr>
      <w:tr w:rsidR="00516A6C" w:rsidRPr="00746213" w14:paraId="7870DC8E" w14:textId="77777777" w:rsidTr="00A51F2A">
        <w:trPr>
          <w:trHeight w:val="567"/>
          <w:jc w:val="center"/>
        </w:trPr>
        <w:tc>
          <w:tcPr>
            <w:tcW w:w="1129" w:type="dxa"/>
            <w:vAlign w:val="center"/>
          </w:tcPr>
          <w:p w14:paraId="427FE6F0" w14:textId="77777777" w:rsidR="00516A6C" w:rsidRPr="00746213" w:rsidRDefault="00516A6C" w:rsidP="00A51F2A">
            <w:pPr>
              <w:spacing w:before="40" w:after="40"/>
              <w:jc w:val="center"/>
              <w:rPr>
                <w:rFonts w:ascii="Calibri" w:hAnsi="Calibri" w:cs="Arial"/>
              </w:rPr>
            </w:pPr>
            <w:r>
              <w:fldChar w:fldCharType="begin">
                <w:ffData>
                  <w:name w:val="Check6"/>
                  <w:enabled/>
                  <w:calcOnExit w:val="0"/>
                  <w:checkBox>
                    <w:sizeAuto/>
                    <w:default w:val="0"/>
                  </w:checkBox>
                </w:ffData>
              </w:fldChar>
            </w:r>
            <w:r>
              <w:instrText xml:space="preserve"> FORMCHECKBOX </w:instrText>
            </w:r>
            <w:r w:rsidR="00EB78FD">
              <w:fldChar w:fldCharType="separate"/>
            </w:r>
            <w:r>
              <w:fldChar w:fldCharType="end"/>
            </w:r>
          </w:p>
        </w:tc>
        <w:tc>
          <w:tcPr>
            <w:tcW w:w="7943" w:type="dxa"/>
            <w:gridSpan w:val="2"/>
          </w:tcPr>
          <w:p w14:paraId="3FCB61B9" w14:textId="77777777" w:rsidR="00516A6C" w:rsidRPr="00AE318E" w:rsidRDefault="00516A6C" w:rsidP="00A51F2A">
            <w:pPr>
              <w:spacing w:before="40" w:after="40"/>
              <w:rPr>
                <w:rFonts w:ascii="Calibri" w:hAnsi="Calibri" w:cs="Arial"/>
                <w:highlight w:val="yellow"/>
              </w:rPr>
            </w:pPr>
            <w:r w:rsidRPr="00D663A0">
              <w:rPr>
                <w:rFonts w:ascii="Calibri" w:hAnsi="Calibri" w:cs="Arial"/>
              </w:rPr>
              <w:t>I am satisfied that this application has been reviewed thoroughly by the supervision team and that their recommendation is appropriate</w:t>
            </w:r>
          </w:p>
        </w:tc>
      </w:tr>
      <w:tr w:rsidR="00516A6C" w:rsidRPr="00746213" w14:paraId="14E3D61D" w14:textId="77777777" w:rsidTr="00A51F2A">
        <w:trPr>
          <w:trHeight w:val="454"/>
          <w:jc w:val="center"/>
        </w:trPr>
        <w:tc>
          <w:tcPr>
            <w:tcW w:w="9072" w:type="dxa"/>
            <w:gridSpan w:val="3"/>
          </w:tcPr>
          <w:p w14:paraId="1CCA3870" w14:textId="77777777" w:rsidR="00516A6C" w:rsidRPr="00746213" w:rsidRDefault="00516A6C" w:rsidP="00A51F2A">
            <w:pPr>
              <w:spacing w:before="40" w:after="40"/>
              <w:rPr>
                <w:rFonts w:ascii="Calibri" w:hAnsi="Calibri" w:cs="Arial"/>
              </w:rPr>
            </w:pPr>
            <w:r>
              <w:rPr>
                <w:rFonts w:ascii="Calibri" w:hAnsi="Calibri" w:cs="Arial"/>
              </w:rPr>
              <w:t>Name:</w:t>
            </w:r>
          </w:p>
        </w:tc>
      </w:tr>
      <w:tr w:rsidR="00516A6C" w:rsidRPr="00746213" w14:paraId="68BF55B1" w14:textId="77777777" w:rsidTr="00A51F2A">
        <w:trPr>
          <w:trHeight w:val="454"/>
          <w:jc w:val="center"/>
        </w:trPr>
        <w:tc>
          <w:tcPr>
            <w:tcW w:w="4536" w:type="dxa"/>
            <w:gridSpan w:val="2"/>
          </w:tcPr>
          <w:p w14:paraId="0399DD92" w14:textId="77777777" w:rsidR="00516A6C" w:rsidRPr="00746213" w:rsidRDefault="00516A6C" w:rsidP="00A51F2A">
            <w:pPr>
              <w:spacing w:before="40" w:after="40"/>
              <w:rPr>
                <w:rFonts w:ascii="Calibri" w:hAnsi="Calibri" w:cs="Arial"/>
              </w:rPr>
            </w:pPr>
            <w:r>
              <w:rPr>
                <w:rFonts w:ascii="Calibri" w:hAnsi="Calibri" w:cs="Arial"/>
              </w:rPr>
              <w:t xml:space="preserve">Signed: </w:t>
            </w:r>
          </w:p>
        </w:tc>
        <w:tc>
          <w:tcPr>
            <w:tcW w:w="4536" w:type="dxa"/>
          </w:tcPr>
          <w:p w14:paraId="40D5E502" w14:textId="77777777" w:rsidR="00516A6C" w:rsidRPr="00746213" w:rsidRDefault="00516A6C" w:rsidP="00A51F2A">
            <w:pPr>
              <w:spacing w:before="40" w:after="40"/>
              <w:rPr>
                <w:rFonts w:ascii="Calibri" w:hAnsi="Calibri" w:cs="Arial"/>
              </w:rPr>
            </w:pPr>
            <w:r>
              <w:rPr>
                <w:rFonts w:ascii="Calibri" w:hAnsi="Calibri" w:cs="Arial"/>
              </w:rPr>
              <w:t>Date:</w:t>
            </w:r>
          </w:p>
        </w:tc>
      </w:tr>
    </w:tbl>
    <w:p w14:paraId="0F474A96" w14:textId="77777777" w:rsidR="00516A6C" w:rsidRPr="00E92DFC" w:rsidRDefault="00516A6C" w:rsidP="00516A6C">
      <w:pPr>
        <w:jc w:val="center"/>
      </w:pPr>
    </w:p>
    <w:p w14:paraId="068B6CD5" w14:textId="77777777" w:rsidR="00516A6C" w:rsidRPr="00432EC5" w:rsidRDefault="00516A6C" w:rsidP="00F75BE5">
      <w:pPr>
        <w:rPr>
          <w:b/>
        </w:rPr>
      </w:pPr>
    </w:p>
    <w:sectPr w:rsidR="00516A6C" w:rsidRPr="00432EC5" w:rsidSect="0048649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E83CF" w14:textId="77777777" w:rsidR="002C67EF" w:rsidRDefault="002C67EF" w:rsidP="001E533D">
      <w:pPr>
        <w:spacing w:after="0" w:line="240" w:lineRule="auto"/>
      </w:pPr>
      <w:r>
        <w:separator/>
      </w:r>
    </w:p>
  </w:endnote>
  <w:endnote w:type="continuationSeparator" w:id="0">
    <w:p w14:paraId="14066D71" w14:textId="77777777" w:rsidR="002C67EF" w:rsidRDefault="002C67EF" w:rsidP="001E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radley Hand ITC">
    <w:altName w:val="Zapfino"/>
    <w:panose1 w:val="0307040205030203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943F" w14:textId="1E292B4D" w:rsidR="00A51F2A" w:rsidRDefault="00A51F2A" w:rsidP="00486498">
    <w:pPr>
      <w:pStyle w:val="Footer"/>
      <w:jc w:val="right"/>
    </w:pPr>
    <w:r>
      <w:t>Options Form – End of Stan</w:t>
    </w:r>
    <w:r w:rsidR="0099736A">
      <w:t>dard Enrolment Period – Mar 2018</w:t>
    </w:r>
    <w:r>
      <w:t xml:space="preserve"> v3</w:t>
    </w:r>
  </w:p>
  <w:p w14:paraId="1FA38349" w14:textId="77777777" w:rsidR="00A51F2A" w:rsidRDefault="00A51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3C5CF" w14:textId="77777777" w:rsidR="002C67EF" w:rsidRDefault="002C67EF" w:rsidP="001E533D">
      <w:pPr>
        <w:spacing w:after="0" w:line="240" w:lineRule="auto"/>
      </w:pPr>
      <w:r>
        <w:separator/>
      </w:r>
    </w:p>
  </w:footnote>
  <w:footnote w:type="continuationSeparator" w:id="0">
    <w:p w14:paraId="536AF0F0" w14:textId="77777777" w:rsidR="002C67EF" w:rsidRDefault="002C67EF" w:rsidP="001E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BF6A" w14:textId="36B7F5B7" w:rsidR="00A51F2A" w:rsidRDefault="0099736A">
    <w:pPr>
      <w:pStyle w:val="Header"/>
    </w:pPr>
    <w:r>
      <w:rPr>
        <w:noProof/>
        <w:lang w:eastAsia="en-GB"/>
      </w:rPr>
      <w:drawing>
        <wp:anchor distT="0" distB="0" distL="114300" distR="114300" simplePos="0" relativeHeight="251658240" behindDoc="0" locked="0" layoutInCell="1" allowOverlap="1" wp14:anchorId="0BE6B503" wp14:editId="6C616DB5">
          <wp:simplePos x="0" y="0"/>
          <wp:positionH relativeFrom="margin">
            <wp:posOffset>1465580</wp:posOffset>
          </wp:positionH>
          <wp:positionV relativeFrom="paragraph">
            <wp:posOffset>154940</wp:posOffset>
          </wp:positionV>
          <wp:extent cx="4734000" cy="979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4734000" cy="97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230"/>
    <w:multiLevelType w:val="hybridMultilevel"/>
    <w:tmpl w:val="CF64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4269E"/>
    <w:multiLevelType w:val="hybridMultilevel"/>
    <w:tmpl w:val="6D62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E4C8F"/>
    <w:multiLevelType w:val="hybridMultilevel"/>
    <w:tmpl w:val="05B088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62559B"/>
    <w:multiLevelType w:val="hybridMultilevel"/>
    <w:tmpl w:val="BE1CD00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41155"/>
    <w:multiLevelType w:val="hybridMultilevel"/>
    <w:tmpl w:val="1916B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CE3C29"/>
    <w:multiLevelType w:val="hybridMultilevel"/>
    <w:tmpl w:val="863E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A20086"/>
    <w:multiLevelType w:val="hybridMultilevel"/>
    <w:tmpl w:val="99664C6A"/>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943DB"/>
    <w:multiLevelType w:val="hybridMultilevel"/>
    <w:tmpl w:val="BE1CD00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AB0"/>
    <w:multiLevelType w:val="hybridMultilevel"/>
    <w:tmpl w:val="1EC4C596"/>
    <w:lvl w:ilvl="0" w:tplc="ABCC1D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9B1DC3"/>
    <w:multiLevelType w:val="hybridMultilevel"/>
    <w:tmpl w:val="DD549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32DD9"/>
    <w:multiLevelType w:val="hybridMultilevel"/>
    <w:tmpl w:val="4164E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4"/>
  </w:num>
  <w:num w:numId="5">
    <w:abstractNumId w:val="1"/>
  </w:num>
  <w:num w:numId="6">
    <w:abstractNumId w:val="2"/>
  </w:num>
  <w:num w:numId="7">
    <w:abstractNumId w:val="5"/>
  </w:num>
  <w:num w:numId="8">
    <w:abstractNumId w:val="3"/>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4F"/>
    <w:rsid w:val="00001264"/>
    <w:rsid w:val="000031DD"/>
    <w:rsid w:val="00007228"/>
    <w:rsid w:val="00030160"/>
    <w:rsid w:val="00074611"/>
    <w:rsid w:val="000D3D3A"/>
    <w:rsid w:val="001520F2"/>
    <w:rsid w:val="0016215D"/>
    <w:rsid w:val="00184E95"/>
    <w:rsid w:val="001E533D"/>
    <w:rsid w:val="0021236B"/>
    <w:rsid w:val="00253601"/>
    <w:rsid w:val="00263495"/>
    <w:rsid w:val="002B1C96"/>
    <w:rsid w:val="002C67EF"/>
    <w:rsid w:val="002E1D7F"/>
    <w:rsid w:val="002E46CB"/>
    <w:rsid w:val="00311A26"/>
    <w:rsid w:val="00330684"/>
    <w:rsid w:val="003C5FA4"/>
    <w:rsid w:val="003D4CA7"/>
    <w:rsid w:val="004151FA"/>
    <w:rsid w:val="004278E0"/>
    <w:rsid w:val="00432EC5"/>
    <w:rsid w:val="0044587F"/>
    <w:rsid w:val="00486498"/>
    <w:rsid w:val="004D4DAE"/>
    <w:rsid w:val="00516A6C"/>
    <w:rsid w:val="005255CB"/>
    <w:rsid w:val="0053715F"/>
    <w:rsid w:val="00546BC9"/>
    <w:rsid w:val="00547BE8"/>
    <w:rsid w:val="00571D64"/>
    <w:rsid w:val="00574EAF"/>
    <w:rsid w:val="005765B7"/>
    <w:rsid w:val="00586A50"/>
    <w:rsid w:val="005C7F4E"/>
    <w:rsid w:val="00612CD8"/>
    <w:rsid w:val="0066047F"/>
    <w:rsid w:val="00682D92"/>
    <w:rsid w:val="006B578C"/>
    <w:rsid w:val="006D688D"/>
    <w:rsid w:val="007121E4"/>
    <w:rsid w:val="00722377"/>
    <w:rsid w:val="00743249"/>
    <w:rsid w:val="00777CE5"/>
    <w:rsid w:val="007C5E16"/>
    <w:rsid w:val="007E169A"/>
    <w:rsid w:val="007E19B1"/>
    <w:rsid w:val="007E5013"/>
    <w:rsid w:val="00815E39"/>
    <w:rsid w:val="008244C0"/>
    <w:rsid w:val="00824A5F"/>
    <w:rsid w:val="00865E91"/>
    <w:rsid w:val="008A7D4B"/>
    <w:rsid w:val="008B34E4"/>
    <w:rsid w:val="008C45C2"/>
    <w:rsid w:val="00914711"/>
    <w:rsid w:val="00920654"/>
    <w:rsid w:val="00925FE0"/>
    <w:rsid w:val="00972360"/>
    <w:rsid w:val="00995F8F"/>
    <w:rsid w:val="0099736A"/>
    <w:rsid w:val="009B07D7"/>
    <w:rsid w:val="009E5D19"/>
    <w:rsid w:val="009F2932"/>
    <w:rsid w:val="00A06A0D"/>
    <w:rsid w:val="00A113E9"/>
    <w:rsid w:val="00A20899"/>
    <w:rsid w:val="00A50CD1"/>
    <w:rsid w:val="00A51F2A"/>
    <w:rsid w:val="00A749E4"/>
    <w:rsid w:val="00A867FE"/>
    <w:rsid w:val="00AC48B6"/>
    <w:rsid w:val="00AC61D1"/>
    <w:rsid w:val="00AF63EA"/>
    <w:rsid w:val="00B10259"/>
    <w:rsid w:val="00B7325A"/>
    <w:rsid w:val="00BE4310"/>
    <w:rsid w:val="00C160B7"/>
    <w:rsid w:val="00C44C11"/>
    <w:rsid w:val="00C65290"/>
    <w:rsid w:val="00C823BD"/>
    <w:rsid w:val="00CC5070"/>
    <w:rsid w:val="00CC6735"/>
    <w:rsid w:val="00D209AE"/>
    <w:rsid w:val="00D663A0"/>
    <w:rsid w:val="00D85320"/>
    <w:rsid w:val="00D9633E"/>
    <w:rsid w:val="00DB4560"/>
    <w:rsid w:val="00DD69B1"/>
    <w:rsid w:val="00DE00C8"/>
    <w:rsid w:val="00E1689A"/>
    <w:rsid w:val="00E249D2"/>
    <w:rsid w:val="00E3454F"/>
    <w:rsid w:val="00E84BA7"/>
    <w:rsid w:val="00E94F53"/>
    <w:rsid w:val="00EB78FD"/>
    <w:rsid w:val="00EC4DF1"/>
    <w:rsid w:val="00ED04BA"/>
    <w:rsid w:val="00EE268F"/>
    <w:rsid w:val="00F21E1A"/>
    <w:rsid w:val="00F74CA3"/>
    <w:rsid w:val="00F75BE5"/>
    <w:rsid w:val="00F91C4B"/>
    <w:rsid w:val="00FB5356"/>
    <w:rsid w:val="00FF6CA4"/>
    <w:rsid w:val="00FF7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056B4FB"/>
  <w15:docId w15:val="{DD9C149B-7B97-402E-8C93-808DD8C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54F"/>
  </w:style>
  <w:style w:type="paragraph" w:styleId="Heading1">
    <w:name w:val="heading 1"/>
    <w:basedOn w:val="Normal"/>
    <w:next w:val="Normal"/>
    <w:link w:val="Heading1Char"/>
    <w:uiPriority w:val="9"/>
    <w:qFormat/>
    <w:rsid w:val="00EE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4F"/>
    <w:pPr>
      <w:ind w:left="720"/>
      <w:contextualSpacing/>
    </w:pPr>
  </w:style>
  <w:style w:type="character" w:styleId="CommentReference">
    <w:name w:val="annotation reference"/>
    <w:basedOn w:val="DefaultParagraphFont"/>
    <w:uiPriority w:val="99"/>
    <w:semiHidden/>
    <w:unhideWhenUsed/>
    <w:rsid w:val="00E3454F"/>
    <w:rPr>
      <w:sz w:val="16"/>
      <w:szCs w:val="16"/>
    </w:rPr>
  </w:style>
  <w:style w:type="paragraph" w:styleId="CommentText">
    <w:name w:val="annotation text"/>
    <w:basedOn w:val="Normal"/>
    <w:link w:val="CommentTextChar"/>
    <w:uiPriority w:val="99"/>
    <w:semiHidden/>
    <w:unhideWhenUsed/>
    <w:rsid w:val="00E3454F"/>
    <w:pPr>
      <w:spacing w:line="240" w:lineRule="auto"/>
    </w:pPr>
    <w:rPr>
      <w:sz w:val="20"/>
      <w:szCs w:val="20"/>
    </w:rPr>
  </w:style>
  <w:style w:type="character" w:customStyle="1" w:styleId="CommentTextChar">
    <w:name w:val="Comment Text Char"/>
    <w:basedOn w:val="DefaultParagraphFont"/>
    <w:link w:val="CommentText"/>
    <w:uiPriority w:val="99"/>
    <w:semiHidden/>
    <w:rsid w:val="00E3454F"/>
    <w:rPr>
      <w:sz w:val="20"/>
      <w:szCs w:val="20"/>
    </w:rPr>
  </w:style>
  <w:style w:type="paragraph" w:styleId="BalloonText">
    <w:name w:val="Balloon Text"/>
    <w:basedOn w:val="Normal"/>
    <w:link w:val="BalloonTextChar"/>
    <w:uiPriority w:val="99"/>
    <w:semiHidden/>
    <w:unhideWhenUsed/>
    <w:rsid w:val="00E34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54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0259"/>
    <w:rPr>
      <w:b/>
      <w:bCs/>
    </w:rPr>
  </w:style>
  <w:style w:type="character" w:customStyle="1" w:styleId="CommentSubjectChar">
    <w:name w:val="Comment Subject Char"/>
    <w:basedOn w:val="CommentTextChar"/>
    <w:link w:val="CommentSubject"/>
    <w:uiPriority w:val="99"/>
    <w:semiHidden/>
    <w:rsid w:val="00B10259"/>
    <w:rPr>
      <w:b/>
      <w:bCs/>
      <w:sz w:val="20"/>
      <w:szCs w:val="20"/>
    </w:rPr>
  </w:style>
  <w:style w:type="table" w:styleId="TableGrid">
    <w:name w:val="Table Grid"/>
    <w:basedOn w:val="TableNormal"/>
    <w:uiPriority w:val="39"/>
    <w:rsid w:val="0058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31DD"/>
    <w:rPr>
      <w:color w:val="0563C1" w:themeColor="hyperlink"/>
      <w:u w:val="single"/>
    </w:rPr>
  </w:style>
  <w:style w:type="paragraph" w:styleId="Header">
    <w:name w:val="header"/>
    <w:basedOn w:val="Normal"/>
    <w:link w:val="HeaderChar"/>
    <w:uiPriority w:val="99"/>
    <w:unhideWhenUsed/>
    <w:rsid w:val="001E5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33D"/>
  </w:style>
  <w:style w:type="paragraph" w:styleId="Footer">
    <w:name w:val="footer"/>
    <w:basedOn w:val="Normal"/>
    <w:link w:val="FooterChar"/>
    <w:uiPriority w:val="99"/>
    <w:unhideWhenUsed/>
    <w:rsid w:val="001E5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33D"/>
  </w:style>
  <w:style w:type="character" w:customStyle="1" w:styleId="Heading1Char">
    <w:name w:val="Heading 1 Char"/>
    <w:basedOn w:val="DefaultParagraphFont"/>
    <w:link w:val="Heading1"/>
    <w:uiPriority w:val="9"/>
    <w:rsid w:val="00EE268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B4560"/>
    <w:rPr>
      <w:color w:val="954F72" w:themeColor="followedHyperlink"/>
      <w:u w:val="single"/>
    </w:rPr>
  </w:style>
  <w:style w:type="character" w:customStyle="1" w:styleId="Heading2Char">
    <w:name w:val="Heading 2 Char"/>
    <w:basedOn w:val="DefaultParagraphFont"/>
    <w:link w:val="Heading2"/>
    <w:uiPriority w:val="9"/>
    <w:rsid w:val="00C823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05820">
      <w:bodyDiv w:val="1"/>
      <w:marLeft w:val="0"/>
      <w:marRight w:val="0"/>
      <w:marTop w:val="0"/>
      <w:marBottom w:val="0"/>
      <w:divBdr>
        <w:top w:val="none" w:sz="0" w:space="0" w:color="auto"/>
        <w:left w:val="none" w:sz="0" w:space="0" w:color="auto"/>
        <w:bottom w:val="none" w:sz="0" w:space="0" w:color="auto"/>
        <w:right w:val="none" w:sz="0" w:space="0" w:color="auto"/>
      </w:divBdr>
      <w:divsChild>
        <w:div w:id="1704404094">
          <w:marLeft w:val="0"/>
          <w:marRight w:val="0"/>
          <w:marTop w:val="0"/>
          <w:marBottom w:val="0"/>
          <w:divBdr>
            <w:top w:val="none" w:sz="0" w:space="0" w:color="auto"/>
            <w:left w:val="none" w:sz="0" w:space="0" w:color="auto"/>
            <w:bottom w:val="none" w:sz="0" w:space="0" w:color="auto"/>
            <w:right w:val="none" w:sz="0" w:space="0" w:color="auto"/>
          </w:divBdr>
          <w:divsChild>
            <w:div w:id="2121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6EDB6E5C.dotm</Template>
  <TotalTime>0</TotalTime>
  <Pages>6</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Shuttleworth</dc:creator>
  <cp:keywords/>
  <dc:description/>
  <cp:lastModifiedBy>Iyalla Alamina (Researcher)</cp:lastModifiedBy>
  <cp:revision>2</cp:revision>
  <dcterms:created xsi:type="dcterms:W3CDTF">2018-12-03T12:58:00Z</dcterms:created>
  <dcterms:modified xsi:type="dcterms:W3CDTF">2018-12-03T12:58:00Z</dcterms:modified>
</cp:coreProperties>
</file>