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课题：数学广角—鸡兔同笼 | 学科：数学 | 年级：四年级下册 | 课型：新授课（含练习课与总复习）</w:t>
      </w:r>
    </w:p>
    <w:p>
      <w:r>
        <w:rPr>
          <w:color w:val="7F8C8D"/>
          <w:sz w:val="18"/>
        </w:rPr>
        <w:t>评审日期：2026-09-21 | AI 智能评审</w:t>
      </w:r>
    </w:p>
    <w:p/>
    <w:p>
      <w:pPr>
        <w:pStyle w:val="Heading1"/>
      </w:pPr>
      <w:r>
        <w:t>总分：46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5</w:t>
            </w:r>
          </w:p>
        </w:tc>
        <w:tc>
          <w:tcPr>
            <w:tcW w:type="dxa" w:w="2160"/>
          </w:tcPr>
          <w:p>
            <w:r>
              <w:t>50%</w:t>
            </w:r>
          </w:p>
        </w:tc>
      </w:tr>
      <w:tr>
        <w:tc>
          <w:tcPr>
            <w:tcW w:type="dxa" w:w="2160"/>
          </w:tcPr>
          <w:p>
            <w:r>
              <w:t>教学理念</w:t>
            </w:r>
          </w:p>
        </w:tc>
        <w:tc>
          <w:tcPr>
            <w:tcW w:type="dxa" w:w="2160"/>
          </w:tcPr>
          <w:p>
            <w:r>
              <w:t>5</w:t>
            </w:r>
          </w:p>
        </w:tc>
        <w:tc>
          <w:tcPr>
            <w:tcW w:type="dxa" w:w="2160"/>
          </w:tcPr>
          <w:p>
            <w:r>
              <w:t>2</w:t>
            </w:r>
          </w:p>
        </w:tc>
        <w:tc>
          <w:tcPr>
            <w:tcW w:type="dxa" w:w="2160"/>
          </w:tcPr>
          <w:p>
            <w:r>
              <w:t>40%</w:t>
            </w:r>
          </w:p>
        </w:tc>
      </w:tr>
      <w:tr>
        <w:tc>
          <w:tcPr>
            <w:tcW w:type="dxa" w:w="2160"/>
          </w:tcPr>
          <w:p>
            <w:r>
              <w:t>学情分析</w:t>
            </w:r>
          </w:p>
        </w:tc>
        <w:tc>
          <w:tcPr>
            <w:tcW w:type="dxa" w:w="2160"/>
          </w:tcPr>
          <w:p>
            <w:r>
              <w:t>5</w:t>
            </w:r>
          </w:p>
        </w:tc>
        <w:tc>
          <w:tcPr>
            <w:tcW w:type="dxa" w:w="2160"/>
          </w:tcPr>
          <w:p>
            <w:r>
              <w:t>1</w:t>
            </w:r>
          </w:p>
        </w:tc>
        <w:tc>
          <w:tcPr>
            <w:tcW w:type="dxa" w:w="2160"/>
          </w:tcPr>
          <w:p>
            <w:r>
              <w:t>20%</w:t>
            </w:r>
          </w:p>
        </w:tc>
      </w:tr>
      <w:tr>
        <w:tc>
          <w:tcPr>
            <w:tcW w:type="dxa" w:w="2160"/>
          </w:tcPr>
          <w:p>
            <w:r>
              <w:t>教学目标</w:t>
            </w:r>
          </w:p>
        </w:tc>
        <w:tc>
          <w:tcPr>
            <w:tcW w:type="dxa" w:w="2160"/>
          </w:tcPr>
          <w:p>
            <w:r>
              <w:t>5</w:t>
            </w:r>
          </w:p>
        </w:tc>
        <w:tc>
          <w:tcPr>
            <w:tcW w:type="dxa" w:w="2160"/>
          </w:tcPr>
          <w:p>
            <w:r>
              <w:t>2</w:t>
            </w:r>
          </w:p>
        </w:tc>
        <w:tc>
          <w:tcPr>
            <w:tcW w:type="dxa" w:w="2160"/>
          </w:tcPr>
          <w:p>
            <w:r>
              <w:t>40%</w:t>
            </w:r>
          </w:p>
        </w:tc>
      </w:tr>
      <w:tr>
        <w:tc>
          <w:tcPr>
            <w:tcW w:type="dxa" w:w="2160"/>
          </w:tcPr>
          <w:p>
            <w:r>
              <w:t>教学资源</w:t>
            </w:r>
          </w:p>
        </w:tc>
        <w:tc>
          <w:tcPr>
            <w:tcW w:type="dxa" w:w="2160"/>
          </w:tcPr>
          <w:p>
            <w:r>
              <w:t>10</w:t>
            </w:r>
          </w:p>
        </w:tc>
        <w:tc>
          <w:tcPr>
            <w:tcW w:type="dxa" w:w="2160"/>
          </w:tcPr>
          <w:p>
            <w:r>
              <w:t>3</w:t>
            </w:r>
          </w:p>
        </w:tc>
        <w:tc>
          <w:tcPr>
            <w:tcW w:type="dxa" w:w="2160"/>
          </w:tcPr>
          <w:p>
            <w:r>
              <w:t>30%</w:t>
            </w:r>
          </w:p>
        </w:tc>
      </w:tr>
      <w:tr>
        <w:tc>
          <w:tcPr>
            <w:tcW w:type="dxa" w:w="2160"/>
          </w:tcPr>
          <w:p>
            <w:r>
              <w:t>教学方法</w:t>
            </w:r>
          </w:p>
        </w:tc>
        <w:tc>
          <w:tcPr>
            <w:tcW w:type="dxa" w:w="2160"/>
          </w:tcPr>
          <w:p>
            <w:r>
              <w:t>10</w:t>
            </w:r>
          </w:p>
        </w:tc>
        <w:tc>
          <w:tcPr>
            <w:tcW w:type="dxa" w:w="2160"/>
          </w:tcPr>
          <w:p>
            <w:r>
              <w:t>5</w:t>
            </w:r>
          </w:p>
        </w:tc>
        <w:tc>
          <w:tcPr>
            <w:tcW w:type="dxa" w:w="2160"/>
          </w:tcPr>
          <w:p>
            <w:r>
              <w:t>50%</w:t>
            </w:r>
          </w:p>
        </w:tc>
      </w:tr>
      <w:tr>
        <w:tc>
          <w:tcPr>
            <w:tcW w:type="dxa" w:w="2160"/>
          </w:tcPr>
          <w:p>
            <w:r>
              <w:t>过程设计</w:t>
            </w:r>
          </w:p>
        </w:tc>
        <w:tc>
          <w:tcPr>
            <w:tcW w:type="dxa" w:w="2160"/>
          </w:tcPr>
          <w:p>
            <w:r>
              <w:t>20</w:t>
            </w:r>
          </w:p>
        </w:tc>
        <w:tc>
          <w:tcPr>
            <w:tcW w:type="dxa" w:w="2160"/>
          </w:tcPr>
          <w:p>
            <w:r>
              <w:t>12</w:t>
            </w:r>
          </w:p>
        </w:tc>
        <w:tc>
          <w:tcPr>
            <w:tcW w:type="dxa" w:w="2160"/>
          </w:tcPr>
          <w:p>
            <w:r>
              <w:t>60%</w:t>
            </w:r>
          </w:p>
        </w:tc>
      </w:tr>
      <w:tr>
        <w:tc>
          <w:tcPr>
            <w:tcW w:type="dxa" w:w="2160"/>
          </w:tcPr>
          <w:p>
            <w:r>
              <w:t>课程思政</w:t>
            </w:r>
          </w:p>
        </w:tc>
        <w:tc>
          <w:tcPr>
            <w:tcW w:type="dxa" w:w="2160"/>
          </w:tcPr>
          <w:p>
            <w:r>
              <w:t>5</w:t>
            </w:r>
          </w:p>
        </w:tc>
        <w:tc>
          <w:tcPr>
            <w:tcW w:type="dxa" w:w="2160"/>
          </w:tcPr>
          <w:p>
            <w:r>
              <w:t>2</w:t>
            </w:r>
          </w:p>
        </w:tc>
        <w:tc>
          <w:tcPr>
            <w:tcW w:type="dxa" w:w="2160"/>
          </w:tcPr>
          <w:p>
            <w:r>
              <w:t>40%</w:t>
            </w:r>
          </w:p>
        </w:tc>
      </w:tr>
      <w:tr>
        <w:tc>
          <w:tcPr>
            <w:tcW w:type="dxa" w:w="2160"/>
          </w:tcPr>
          <w:p>
            <w:r>
              <w:t>课堂互动</w:t>
            </w:r>
          </w:p>
        </w:tc>
        <w:tc>
          <w:tcPr>
            <w:tcW w:type="dxa" w:w="2160"/>
          </w:tcPr>
          <w:p>
            <w:r>
              <w:t>10</w:t>
            </w:r>
          </w:p>
        </w:tc>
        <w:tc>
          <w:tcPr>
            <w:tcW w:type="dxa" w:w="2160"/>
          </w:tcPr>
          <w:p>
            <w:r>
              <w:t>5</w:t>
            </w:r>
          </w:p>
        </w:tc>
        <w:tc>
          <w:tcPr>
            <w:tcW w:type="dxa" w:w="2160"/>
          </w:tcPr>
          <w:p>
            <w:r>
              <w:t>50%</w:t>
            </w:r>
          </w:p>
        </w:tc>
      </w:tr>
      <w:tr>
        <w:tc>
          <w:tcPr>
            <w:tcW w:type="dxa" w:w="2160"/>
          </w:tcPr>
          <w:p>
            <w:r>
              <w:t>评价反馈</w:t>
            </w:r>
          </w:p>
        </w:tc>
        <w:tc>
          <w:tcPr>
            <w:tcW w:type="dxa" w:w="2160"/>
          </w:tcPr>
          <w:p>
            <w:r>
              <w:t>10</w:t>
            </w:r>
          </w:p>
        </w:tc>
        <w:tc>
          <w:tcPr>
            <w:tcW w:type="dxa" w:w="2160"/>
          </w:tcPr>
          <w:p>
            <w:r>
              <w:t>4</w:t>
            </w:r>
          </w:p>
        </w:tc>
        <w:tc>
          <w:tcPr>
            <w:tcW w:type="dxa" w:w="2160"/>
          </w:tcPr>
          <w:p>
            <w:r>
              <w:t>40%</w:t>
            </w:r>
          </w:p>
        </w:tc>
      </w:tr>
      <w:tr>
        <w:tc>
          <w:tcPr>
            <w:tcW w:type="dxa" w:w="2160"/>
          </w:tcPr>
          <w:p>
            <w:r>
              <w:t>版式观感</w:t>
            </w:r>
          </w:p>
        </w:tc>
        <w:tc>
          <w:tcPr>
            <w:tcW w:type="dxa" w:w="2160"/>
          </w:tcPr>
          <w:p>
            <w:r>
              <w:t>5</w:t>
            </w:r>
          </w:p>
        </w:tc>
        <w:tc>
          <w:tcPr>
            <w:tcW w:type="dxa" w:w="2160"/>
          </w:tcPr>
          <w:p>
            <w:r>
              <w:t>3</w:t>
            </w:r>
          </w:p>
        </w:tc>
        <w:tc>
          <w:tcPr>
            <w:tcW w:type="dxa" w:w="2160"/>
          </w:tcPr>
          <w:p>
            <w:r>
              <w:t>60%</w:t>
            </w:r>
          </w:p>
        </w:tc>
      </w:tr>
      <w:tr>
        <w:tc>
          <w:tcPr>
            <w:tcW w:type="dxa" w:w="2160"/>
          </w:tcPr>
          <w:p>
            <w:r>
              <w:t>文档规范</w:t>
            </w:r>
          </w:p>
        </w:tc>
        <w:tc>
          <w:tcPr>
            <w:tcW w:type="dxa" w:w="2160"/>
          </w:tcPr>
          <w:p>
            <w:r>
              <w:t>5</w:t>
            </w:r>
          </w:p>
        </w:tc>
        <w:tc>
          <w:tcPr>
            <w:tcW w:type="dxa" w:w="2160"/>
          </w:tcPr>
          <w:p>
            <w:r>
              <w:t>2</w:t>
            </w:r>
          </w:p>
        </w:tc>
        <w:tc>
          <w:tcPr>
            <w:tcW w:type="dxa" w:w="2160"/>
          </w:tcPr>
          <w:p>
            <w:r>
              <w:t>40%</w:t>
            </w:r>
          </w:p>
        </w:tc>
      </w:tr>
    </w:tbl>
    <w:p/>
    <w:p>
      <w:pPr>
        <w:pStyle w:val="Heading1"/>
      </w:pPr>
      <w:r>
        <w:t>总体评价</w:t>
      </w:r>
    </w:p>
    <w:p>
      <w:r>
        <w:t>本教案以《孙子算经》导入,围绕列表法、假设法、抬腿法展开探究,第一课时环节相对完整,能渗透化繁为简的思想,并借助数学史体现数学文化。但整体存在明显短板：教材分析仅一段文字,未揭示教材地位与前后联系；全篇无学情分析,难点确定缺乏学生依据；教学目标前后两套、动词模糊不可测；重难点边界模糊且相互重复。教案主体大量篇幅并入练习二十四与第十单元总复习的答案汇编,冲淡了本课焦点。数字资源仅课件演示,评价方式单一,课程思政集中于首尾两点,文档要素不齐全、编号层级混乱。整体处于中低档水平,建议聚焦单课时重构设计。</w:t>
      </w:r>
    </w:p>
    <w:p>
      <w:pPr>
        <w:pStyle w:val="Heading1"/>
      </w:pPr>
      <w:r>
        <w:t>逐维度详细批注</w:t>
      </w:r>
    </w:p>
    <w:p>
      <w:pPr>
        <w:pStyle w:val="Heading2"/>
      </w:pPr>
      <w:r>
        <w:t>教学内容：5/10分</w:t>
      </w:r>
    </w:p>
    <w:p>
      <w:r>
        <w:rPr>
          <w:color w:val="7F8C8D"/>
        </w:rPr>
        <w:t>教材分析仅一段文字,未分析教材地位、前后联系与编写意图；重难点边界模糊且与目标混同；教案内容与整册复习混杂,焦点不清。</w:t>
      </w:r>
    </w:p>
    <w:p>
      <w:pPr>
        <w:spacing w:before="120" w:after="120"/>
        <w:pBdr>
          <w:left w:val="single" w:sz="12" w:space="8" w:color="2980B9"/>
        </w:pBdr>
      </w:pPr>
      <w:r>
        <w:rPr>
          <w:b/>
          <w:color w:val="2980B9"/>
          <w:sz w:val="18"/>
        </w:rPr>
        <w:t>批注 | 基本达标</w:t>
      </w:r>
    </w:p>
    <w:p>
      <w:r>
        <w:rPr>
          <w:color w:val="7F8C8D"/>
          <w:sz w:val="18"/>
        </w:rPr>
        <w:t>位置：一、教材分析</w:t>
      </w:r>
    </w:p>
    <w:p>
      <w:r>
        <w:rPr>
          <w:color w:val="7F8C8D"/>
          <w:sz w:val="18"/>
        </w:rPr>
        <w:t>原文：</w:t>
      </w:r>
      <w:r>
        <w:rPr>
          <w:i/>
          <w:sz w:val="18"/>
        </w:rPr>
        <w:t>「解决这类问题的方法包括：列表法、假设法、方程法等。由于本单元方程解法还没学,因此这里主要引导学生通过猜测、列表、假设等方法来解决问题,培养学生的猜测,有序思考及逻辑推理的能力。」</w:t>
      </w:r>
    </w:p>
    <w:p>
      <w:r>
        <w:rPr>
          <w:sz w:val="20"/>
        </w:rPr>
        <w:t>分析：点出了本课解题方法及学情限制,属教材分析的合理起点,但仅一段文字,未说明本课在单元及学段中的位置、与前继知识的联系和教材编写意图,分析深度停留在方法罗列。</w:t>
      </w:r>
    </w:p>
    <w:p>
      <w:r>
        <w:rPr>
          <w:color w:val="2980B9"/>
          <w:sz w:val="20"/>
        </w:rPr>
        <w:t>建议（诊断）：教材分析缺少教材地位、知识纵向联系与编写意图的剖析,未回答本课为何这样编排。</w:t>
      </w:r>
    </w:p>
    <w:p>
      <w:r>
        <w:rPr>
          <w:color w:val="8E44AD"/>
          <w:sz w:val="18"/>
        </w:rPr>
        <w:t>📚 依据来源：来源：二者共同 | 理论：探究式学习（Inquiry-Based Learning）、逆向设计/追求理解的教学设计(Backward Design/UbD) | 课标：[5-6年级|统计与概率] 【知识点】数据分析：平均数、百分数的综合应用；【学习要求】能整理分析数据，运用平均数、百分数描述数据特征并作合理判断；；[1-2年级|统计与概率] 【知识点】数据收集与表达；【学习要求】能收集、整理身边简单数据，并用自己的方式表达分析结果；</w:t>
      </w:r>
    </w:p>
    <w:p>
      <w:r>
        <w:rPr>
          <w:color w:val="8E44AD"/>
          <w:sz w:val="20"/>
        </w:rPr>
        <w:t>💡 细化建议：在现有段落前补写三层内容：①位置与联系——“本课是四年级下册第九单元‘数学广角’，承接三四年级列表整理、画图与简单推理经验，为五年级用方程解决问题埋下伏笔”；②编写意图——“教材借古代名题承载化繁为简与假设思想，而非单纯解题”；③本课作用——“小学阶段第一次系统用假设法解题”。改后形成‘位置—基础—意图’的完整链条。</w:t>
      </w:r>
    </w:p>
    <w:p>
      <w:pPr>
        <w:spacing w:before="120" w:after="120"/>
        <w:pBdr>
          <w:left w:val="single" w:sz="12" w:space="8" w:color="F39C12"/>
        </w:pBdr>
      </w:pPr>
      <w:r>
        <w:rPr>
          <w:b/>
          <w:color w:val="F39C12"/>
          <w:sz w:val="18"/>
        </w:rPr>
        <w:t>批注 | 部分达标</w:t>
      </w:r>
    </w:p>
    <w:p>
      <w:r>
        <w:rPr>
          <w:color w:val="7F8C8D"/>
          <w:sz w:val="18"/>
        </w:rPr>
        <w:t>位置：三、教学重点、难点</w:t>
      </w:r>
    </w:p>
    <w:p>
      <w:r>
        <w:rPr>
          <w:color w:val="7F8C8D"/>
          <w:sz w:val="18"/>
        </w:rPr>
        <w:t>原文：</w:t>
      </w:r>
      <w:r>
        <w:rPr>
          <w:i/>
          <w:sz w:val="18"/>
        </w:rPr>
        <w:t>「重点：1.应用假设的数学思想,在解题中数形结合……2.渗透“化繁为简”……3.体验尝试法解决数学问题的思想和方法。难点：通过尝试列表、假设法等多种策略和方法解决“鸡兔同笼”问题,掌握基本解题方法。」</w:t>
      </w:r>
    </w:p>
    <w:p>
      <w:r>
        <w:rPr>
          <w:sz w:val="20"/>
        </w:rPr>
        <w:t>分析：重点罗列三条且与难点表述高度重复,难点即重点第3条,边界不清；“数形结合”与本课内容关联牵强,难点的形成原因未作说明。</w:t>
      </w:r>
    </w:p>
    <w:p>
      <w:r>
        <w:rPr>
          <w:color w:val="2980B9"/>
          <w:sz w:val="20"/>
        </w:rPr>
        <w:t>建议（诊断）：重难点相互重复、边界模糊,难点成因缺乏学理依据。</w:t>
      </w:r>
    </w:p>
    <w:p>
      <w:r>
        <w:rPr>
          <w:color w:val="8E44AD"/>
          <w:sz w:val="18"/>
        </w:rPr>
        <w:t>📚 依据来源：来源：课标标准 | 课标：[1-2年级|数与代数] 【知识点】数的认识：表内乘法；【学习要求】结合具体情境理解乘法意义，熟记乘法口诀并进行表内乘法计算；；[1-2年级|数与代数] 【知识点】数的认识：表内除法；【学习要求】结合平均分和包含分理解除法意义，能用乘法口诀求商；</w:t>
      </w:r>
    </w:p>
    <w:p>
      <w:r>
        <w:rPr>
          <w:color w:val="8E44AD"/>
          <w:sz w:val="20"/>
        </w:rPr>
        <w:t>💡 细化建议：把三条重点压缩为一条，另立难点并写明成因：重点写“理解并运用假设法（以列表为过渡）解决鸡兔同笼，体会化繁为简”；难点写“解释假设后腿数差÷2的算理——学生难以理解每把一只鸡换成兔腿数增加2条”。删去牵强的“数形结合”，改为“借助图示帮助学生看懂腿数变化”，使重点与难点边界清晰、互不重复。</w:t>
      </w:r>
    </w:p>
    <w:p>
      <w:pPr>
        <w:spacing w:before="120" w:after="120"/>
        <w:pBdr>
          <w:left w:val="single" w:sz="12" w:space="8" w:color="F39C12"/>
        </w:pBdr>
      </w:pPr>
      <w:r>
        <w:rPr>
          <w:b/>
          <w:color w:val="F39C12"/>
          <w:sz w:val="18"/>
        </w:rPr>
        <w:t>批注 | 部分达标</w:t>
      </w:r>
    </w:p>
    <w:p>
      <w:r>
        <w:rPr>
          <w:color w:val="7F8C8D"/>
          <w:sz w:val="18"/>
        </w:rPr>
        <w:t>位置：教学内容：教材P103——105页 及后附“第十单元 总复习”多课时内容</w:t>
      </w:r>
    </w:p>
    <w:p>
      <w:r>
        <w:rPr>
          <w:color w:val="7F8C8D"/>
          <w:sz w:val="18"/>
        </w:rPr>
        <w:t>原文：</w:t>
      </w:r>
      <w:r>
        <w:rPr>
          <w:i/>
          <w:sz w:val="18"/>
        </w:rPr>
        <w:t>「教学内容：教材P103——105页数学广角《鸡兔同笼》……第十单元 总复习……第1课时 四则运算及运算定律……第2课时 小数的意义和性质……」</w:t>
      </w:r>
    </w:p>
    <w:p>
      <w:r>
        <w:rPr>
          <w:sz w:val="20"/>
        </w:rPr>
        <w:t>分析：本课时为“数学广角”新授课,但教案主体大量篇幅是对练习二十四及总复习各课时的答案汇编,教学内容边界被稀释,焦点偏移。</w:t>
      </w:r>
    </w:p>
    <w:p>
      <w:r>
        <w:rPr>
          <w:color w:val="2980B9"/>
          <w:sz w:val="20"/>
        </w:rPr>
        <w:t>建议（诊断）：本课教学内容与整册复习内容混杂,单课时聚焦度不足。</w:t>
      </w:r>
    </w:p>
    <w:p>
      <w:r>
        <w:rPr>
          <w:color w:val="8E44AD"/>
          <w:sz w:val="18"/>
        </w:rPr>
        <w:t>📚 依据来源：来源：二者共同 | 理论：BOPPPS有效教学设计模型(BOPPPS Model)、加涅学习结果分类理论 | 课标：[1-2年级|数与代数] 【知识点】数的认识：100以内数的意义、读写、大小与数位；【学习要求】借助实物、图形和数轴理解100以内数，正确读、写、比较大小；初步感受十进制位值制；；[1-2年级|数与代数] 【知识点】数的认识：100以内数的加减法；【学习要求】理解加、减法含义，能口算、笔算100以内加减法并估计结果；</w:t>
      </w:r>
    </w:p>
    <w:p>
      <w:r>
        <w:rPr>
          <w:color w:val="8E44AD"/>
          <w:sz w:val="20"/>
        </w:rPr>
        <w:t>💡 细化建议：将练习二十四答案汇编与第十单元总复习各课时内容整体移出本课时教案，另存为“单元复习”文件；本课时只保留P103—105例题、“做一做”及练习二十四第1、2题。并在教学内容处补一句边界说明：“本课时聚焦用列表、假设法解题，不处理总复习内容”，避免课时焦点被稀释。</w:t>
      </w:r>
    </w:p>
    <w:p>
      <w:r>
        <w:br w:type="page"/>
      </w:r>
    </w:p>
    <w:p>
      <w:pPr>
        <w:pStyle w:val="Heading2"/>
      </w:pPr>
      <w:r>
        <w:t>教学理念：2/5分</w:t>
      </w:r>
    </w:p>
    <w:p>
      <w:r>
        <w:rPr>
          <w:color w:val="7F8C8D"/>
        </w:rPr>
        <w:t>提出化繁为简、假设等思想方法,体现一定数学思维培养,但理念未显性贯穿目标—活动—评价,无核心素养对应,技术仅课件演示。</w:t>
      </w:r>
    </w:p>
    <w:p>
      <w:pPr>
        <w:spacing w:before="120" w:after="120"/>
        <w:pBdr>
          <w:left w:val="single" w:sz="12" w:space="8" w:color="2980B9"/>
        </w:pBdr>
      </w:pPr>
      <w:r>
        <w:rPr>
          <w:b/>
          <w:color w:val="2980B9"/>
          <w:sz w:val="18"/>
        </w:rPr>
        <w:t>批注 | 基本达标</w:t>
      </w:r>
    </w:p>
    <w:p>
      <w:r>
        <w:rPr>
          <w:color w:val="7F8C8D"/>
          <w:sz w:val="18"/>
        </w:rPr>
        <w:t>位置：三、教学重点、难点</w:t>
      </w:r>
    </w:p>
    <w:p>
      <w:r>
        <w:rPr>
          <w:color w:val="7F8C8D"/>
          <w:sz w:val="18"/>
        </w:rPr>
        <w:t>原文：</w:t>
      </w:r>
      <w:r>
        <w:rPr>
          <w:i/>
          <w:sz w:val="18"/>
        </w:rPr>
        <w:t>「渗透“化繁为简”的分析和解决问题的方法,使学生逐步形成良好的数学意识。」</w:t>
      </w:r>
    </w:p>
    <w:p>
      <w:r>
        <w:rPr>
          <w:sz w:val="20"/>
        </w:rPr>
        <w:t>分析：提出化繁为简、假设等思想方法,一定程度上反映数学思维培养取向,但理念仅出现在重难点文字中,未转化为可观察的学习任务或评价证据。</w:t>
      </w:r>
    </w:p>
    <w:p>
      <w:r>
        <w:rPr>
          <w:color w:val="2980B9"/>
          <w:sz w:val="20"/>
        </w:rPr>
        <w:t>建议（诊断）：思想方法仅停留在文字表述,未落地为具体学习任务。</w:t>
      </w:r>
    </w:p>
    <w:p>
      <w:r>
        <w:rPr>
          <w:color w:val="8E44AD"/>
          <w:sz w:val="18"/>
        </w:rPr>
        <w:t>📚 依据来源：来源：二者共同 | 理论：形成性评价与总结性评价、任务型教学法（Task-Based Language Teaching） | 课标：[5-6年级|综合与实践] 【知识点】主题活动：体育中的数学；【学习要求】收集体育赛事、规则、技术数据，提出数学问题并设计解决方案；；[7-9年级|综合与实践] 在综合实践活动中,合理利用计算器或计算机处理较复杂的数据,感受信息技术对数学学习和研究的作用。</w:t>
      </w:r>
    </w:p>
    <w:p>
      <w:r>
        <w:rPr>
          <w:color w:val="8E44AD"/>
          <w:sz w:val="20"/>
        </w:rPr>
        <w:t>💡 细化建议：把“化繁为简、假设”落成可观察的任务与证据：在重难点旁加一栏“落实方式/评价证据”，如任务“把35头94足换成8头的小数据，在探究单上试算”；证据“能说出假设全是鸡后，腿数差除以2的道理”“能对比列表法与假设法哪种更快”。让思想方法从文字表述变为可观察的学习行为与检测点。</w:t>
      </w:r>
    </w:p>
    <w:p>
      <w:pPr>
        <w:spacing w:before="120" w:after="120"/>
        <w:pBdr>
          <w:left w:val="single" w:sz="12" w:space="8" w:color="F39C12"/>
        </w:pBdr>
      </w:pPr>
      <w:r>
        <w:rPr>
          <w:b/>
          <w:color w:val="F39C12"/>
          <w:sz w:val="18"/>
        </w:rPr>
        <w:t>批注 | 部分达标</w:t>
      </w:r>
    </w:p>
    <w:p>
      <w:r>
        <w:rPr>
          <w:color w:val="7F8C8D"/>
          <w:sz w:val="18"/>
        </w:rPr>
        <w:t>位置：教学过程（全篇）</w:t>
      </w:r>
    </w:p>
    <w:p>
      <w:r>
        <w:rPr>
          <w:color w:val="7F8C8D"/>
          <w:sz w:val="18"/>
        </w:rPr>
        <w:t>原文：</w:t>
      </w:r>
      <w:r>
        <w:rPr>
          <w:i/>
          <w:sz w:val="18"/>
        </w:rPr>
        <w:t>「课件出示：今有雉兔同笼……课件演示并介绍“抬腿法”。」</w:t>
      </w:r>
    </w:p>
    <w:p>
      <w:r>
        <w:rPr>
          <w:sz w:val="20"/>
        </w:rPr>
        <w:t>分析：全篇未见与课标理念、核心素养的对接表述,数字技术应用停留在课件播放演示层面,未体现学生主体与技术融合的先进理念。</w:t>
      </w:r>
    </w:p>
    <w:p>
      <w:r>
        <w:rPr>
          <w:color w:val="2980B9"/>
          <w:sz w:val="20"/>
        </w:rPr>
        <w:t>建议（诊断）：缺少课标理念与核心素养对接,技术应用停留在演示层面。</w:t>
      </w:r>
    </w:p>
    <w:p>
      <w:r>
        <w:rPr>
          <w:color w:val="8E44AD"/>
          <w:sz w:val="18"/>
        </w:rPr>
        <w:t>📚 依据来源：来源：二者共同 | 理论：ADDIE 模型(ADDIE Model)、抛锚式教学（Anchored Instruction） | 课标：[5-6年级|综合与实践] 【知识点】主题活动：体育中的数学；【学习要求】收集体育赛事、规则、技术数据，提出数学问题并设计解决方案；；[7-9年级|综合与实践] 在综合实践活动中,合理利用计算器或计算机处理较复杂的数据,感受信息技术对数学学习和研究的作用。</w:t>
      </w:r>
    </w:p>
    <w:p>
      <w:r>
        <w:rPr>
          <w:color w:val="8E44AD"/>
          <w:sz w:val="20"/>
        </w:rPr>
        <w:t>💡 细化建议：在教材分析后新增“教学理念”一节，写明学生主体、模型意识与推理意识，并各自对应活动：列表填表→模型意识，假设推理→推理意识；技术层面把“课件播放”改为“希沃投屏学生探究单、表格动画由学生上台拖动鸡兔只数、屏显腿数变化”。使理念贯穿目标—活动—评价，而非停留在口号。</w:t>
      </w:r>
    </w:p>
    <w:p>
      <w:r>
        <w:br w:type="page"/>
      </w:r>
    </w:p>
    <w:p>
      <w:pPr>
        <w:pStyle w:val="Heading2"/>
      </w:pPr>
      <w:r>
        <w:t>学情分析：1/5分</w:t>
      </w:r>
    </w:p>
    <w:p>
      <w:r>
        <w:rPr>
          <w:color w:val="7F8C8D"/>
        </w:rPr>
        <w:t>全篇无学情分析模块,未分析学生认知起点、认知方式与学习困难,教学难点的确定缺乏学生依据。</w:t>
      </w:r>
    </w:p>
    <w:p>
      <w:pPr>
        <w:spacing w:before="120" w:after="120"/>
        <w:pBdr>
          <w:left w:val="single" w:sz="12" w:space="8" w:color="E74C3C"/>
        </w:pBdr>
      </w:pPr>
      <w:r>
        <w:rPr>
          <w:b/>
          <w:color w:val="E74C3C"/>
          <w:sz w:val="18"/>
        </w:rPr>
        <w:t>批注 | 未达标</w:t>
      </w:r>
    </w:p>
    <w:p>
      <w:r>
        <w:rPr>
          <w:color w:val="7F8C8D"/>
          <w:sz w:val="18"/>
        </w:rPr>
        <w:t>位置：全篇（无学情分析章节）</w:t>
      </w:r>
    </w:p>
    <w:p>
      <w:r>
        <w:rPr>
          <w:color w:val="7F8C8D"/>
          <w:sz w:val="18"/>
        </w:rPr>
        <w:t>原文：</w:t>
      </w:r>
      <w:r>
        <w:rPr>
          <w:i/>
          <w:sz w:val="18"/>
        </w:rPr>
        <w:t>「（教案未设学情分析模块）」</w:t>
      </w:r>
    </w:p>
    <w:p>
      <w:r>
        <w:rPr>
          <w:sz w:val="20"/>
        </w:rPr>
        <w:t>分析：教案从教材分析直接进入教学目标,未对四年级学生的知识基础、认知水平和可能困难（如假设法算理的理解障碍）作任何分析,难点确定缺乏依据。</w:t>
      </w:r>
    </w:p>
    <w:p>
      <w:r>
        <w:rPr>
          <w:color w:val="2980B9"/>
          <w:sz w:val="20"/>
        </w:rPr>
        <w:t>建议（诊断）：学情分析整体缺失,教学难点的确定没有学生层面的依据。</w:t>
      </w:r>
    </w:p>
    <w:p>
      <w:r>
        <w:rPr>
          <w:color w:val="8E44AD"/>
          <w:sz w:val="18"/>
        </w:rPr>
        <w:t>📚 依据来源：来源：二者共同 | 理论：布鲁姆教育目标分类学（认知领域）、认知学徒制（Cognitive Apprenticeship） | 课标：[3-4年级|统计与概率] 【知识点】数据分析：平均数；【学习要求】理解平均数意义，会计算简单数据的平均数并解释其代表性；；[1-2年级|统计与概率] 【知识点】数据收集与表达；【学习要求】能收集、整理身边简单数据，并用自己的方式表达分析结果；</w:t>
      </w:r>
    </w:p>
    <w:p>
      <w:r>
        <w:rPr>
          <w:color w:val="8E44AD"/>
          <w:sz w:val="20"/>
        </w:rPr>
        <w:t>💡 细化建议：在教材分析后新增“学情分析”章节，写三块：①已有基础——能列表整理、画图、进行简单有序思考；②可能困难——对“每换一只动物腿数差2条”及“差值÷2”的算理不理解，大数（35头94足）易畏难；③差异与对策——部分学生可挑战方程或抬腿法。并据此重新表述教学难点，使难点确定有学生依据。</w:t>
      </w:r>
    </w:p>
    <w:p>
      <w:pPr>
        <w:spacing w:before="120" w:after="120"/>
        <w:pBdr>
          <w:left w:val="single" w:sz="12" w:space="8" w:color="F39C12"/>
        </w:pBdr>
      </w:pPr>
      <w:r>
        <w:rPr>
          <w:b/>
          <w:color w:val="F39C12"/>
          <w:sz w:val="18"/>
        </w:rPr>
        <w:t>批注 | 部分达标</w:t>
      </w:r>
    </w:p>
    <w:p>
      <w:r>
        <w:rPr>
          <w:color w:val="7F8C8D"/>
          <w:sz w:val="18"/>
        </w:rPr>
        <w:t>位置：一、教材分析</w:t>
      </w:r>
    </w:p>
    <w:p>
      <w:r>
        <w:rPr>
          <w:color w:val="7F8C8D"/>
          <w:sz w:val="18"/>
        </w:rPr>
        <w:t>原文：</w:t>
      </w:r>
      <w:r>
        <w:rPr>
          <w:i/>
          <w:sz w:val="18"/>
        </w:rPr>
        <w:t>「由于本单元方程解法还没学,因此这里主要引导学生通过猜测、列表、假设等方法来解决问题。」</w:t>
      </w:r>
    </w:p>
    <w:p>
      <w:r>
        <w:rPr>
          <w:sz w:val="20"/>
        </w:rPr>
        <w:t>分析：仅以一句“方程解法还没学”间接提及知识基础,未分析学生的认知结构与个体差异,属附带说明而非学情研判。</w:t>
      </w:r>
    </w:p>
    <w:p>
      <w:r>
        <w:rPr>
          <w:color w:val="2980B9"/>
          <w:sz w:val="20"/>
        </w:rPr>
        <w:t>建议（诊断）：学生基础仅以一句知识限制带过,缺少对认知方式与学习困难的具体研判。</w:t>
      </w:r>
    </w:p>
    <w:p>
      <w:r>
        <w:rPr>
          <w:color w:val="8E44AD"/>
          <w:sz w:val="18"/>
        </w:rPr>
        <w:t>📚 依据来源：来源：二者共同 | 理论：认知学徒制（Cognitive Apprenticeship）、布鲁姆教育目标分类学（认知领域） | 课标：[1-2年级|统计与概率] 【知识点】数据收集与表达；【学习要求】能收集、整理身边简单数据，并用自己的方式表达分析结果；；[3-4年级|统计与概率] 【知识点】数据分析：平均数；【学习要求】理解平均数意义，会计算简单数据的平均数并解释其代表性；</w:t>
      </w:r>
    </w:p>
    <w:p>
      <w:r>
        <w:rPr>
          <w:color w:val="8E44AD"/>
          <w:sz w:val="20"/>
        </w:rPr>
        <w:t>💡 细化建议：把“方程解法还没学”一句扩展为具体研判：“学生会用列表逐一尝试，但受35头94足的大数据影响易放弃，需先化繁为简；对假设后腿数差÷2理解困难，宜借助画圆片、画腿等直观操作。”再补一句个体差异与分层安排，如“约三分之一学生能独立完成假设推理，其余需提示卡支架”。</w:t>
      </w:r>
    </w:p>
    <w:p>
      <w:r>
        <w:br w:type="page"/>
      </w:r>
    </w:p>
    <w:p>
      <w:pPr>
        <w:pStyle w:val="Heading2"/>
      </w:pPr>
      <w:r>
        <w:t>教学目标：2/5分</w:t>
      </w:r>
    </w:p>
    <w:p>
      <w:r>
        <w:rPr>
          <w:color w:val="7F8C8D"/>
        </w:rPr>
        <w:t>目标使用“了解、掌握、感受、体会”等模糊动词,不可测评；同一课前后出现两套不一致的目标,目标体系混乱。</w:t>
      </w:r>
    </w:p>
    <w:p>
      <w:pPr>
        <w:spacing w:before="120" w:after="120"/>
        <w:pBdr>
          <w:left w:val="single" w:sz="12" w:space="8" w:color="F39C12"/>
        </w:pBdr>
      </w:pPr>
      <w:r>
        <w:rPr>
          <w:b/>
          <w:color w:val="F39C12"/>
          <w:sz w:val="18"/>
        </w:rPr>
        <w:t>批注 | 部分达标</w:t>
      </w:r>
    </w:p>
    <w:p>
      <w:r>
        <w:rPr>
          <w:color w:val="7F8C8D"/>
          <w:sz w:val="18"/>
        </w:rPr>
        <w:t>位置：二、教学目标</w:t>
      </w:r>
    </w:p>
    <w:p>
      <w:r>
        <w:rPr>
          <w:color w:val="7F8C8D"/>
          <w:sz w:val="18"/>
        </w:rPr>
        <w:t>原文：</w:t>
      </w:r>
      <w:r>
        <w:rPr>
          <w:i/>
          <w:sz w:val="18"/>
        </w:rPr>
        <w:t>「1.了解“鸡兔同笼”问题,感受古代数学问题的趣味性。2.……掌握基本解题方法。3.尝试用不同的方法解决……4.……知道与“鸡兔同笼”问题有关的数学史。」</w:t>
      </w:r>
    </w:p>
    <w:p>
      <w:r>
        <w:rPr>
          <w:sz w:val="20"/>
        </w:rPr>
        <w:t>分析：目标使用“了解”“掌握”“感受”“体会”等模糊动词,无法判断达成程度；第2条与第3条都指向“用不同方法解题”,内容重叠。</w:t>
      </w:r>
    </w:p>
    <w:p>
      <w:r>
        <w:rPr>
          <w:color w:val="2980B9"/>
          <w:sz w:val="20"/>
        </w:rPr>
        <w:t>建议（诊断）：目标动词不可测且第2、3条相互重复,难以判断学生达成度。</w:t>
      </w:r>
    </w:p>
    <w:p>
      <w:r>
        <w:rPr>
          <w:color w:val="8E44AD"/>
          <w:sz w:val="18"/>
        </w:rPr>
        <w:t>📚 依据来源：来源：二者共同 | 理论：ADDIE 模型(ADDIE Model)、迪克-凯里模型(Dick and Carey Model) | 课标：[3-4年级|统计与概率] 【知识点】随机现象：确定性与不确定性；【学习要求】能用“一定、可能、不可能”等描述事件，感受随机性；；[3-4年级|综合与实践] 【知识点】主题活动：度量衡的故事；【学习要求】了解度量衡意义、计量单位人为规定性和发展历史，比较不同量；</w:t>
      </w:r>
    </w:p>
    <w:p>
      <w:r>
        <w:rPr>
          <w:color w:val="8E44AD"/>
          <w:sz w:val="20"/>
        </w:rPr>
        <w:t>💡 细化建议：改写目标动词使其可测：把“了解”改为“能说出《孙子算经》中鸡兔同笼的记载并复述题意”；“掌握”改为“能用列表法和假设法正确算出鸡兔只数并说明每一步含义”；合并原第2、3条为“能用至少两种方法解决同一问题，并比较哪种更简便”；情感目标改为可观察行为，如“能主动与同伴交流自己的解法”。</w:t>
      </w:r>
    </w:p>
    <w:p>
      <w:pPr>
        <w:spacing w:before="120" w:after="120"/>
        <w:pBdr>
          <w:left w:val="single" w:sz="12" w:space="8" w:color="F39C12"/>
        </w:pBdr>
      </w:pPr>
      <w:r>
        <w:rPr>
          <w:b/>
          <w:color w:val="F39C12"/>
          <w:sz w:val="18"/>
        </w:rPr>
        <w:t>批注 | 部分达标</w:t>
      </w:r>
    </w:p>
    <w:p>
      <w:r>
        <w:rPr>
          <w:color w:val="7F8C8D"/>
          <w:sz w:val="18"/>
        </w:rPr>
        <w:t>位置：二、教学目标 与 课时安排·第一课时 教学目标</w:t>
      </w:r>
    </w:p>
    <w:p>
      <w:r>
        <w:rPr>
          <w:color w:val="7F8C8D"/>
          <w:sz w:val="18"/>
        </w:rPr>
        <w:t>原文：</w:t>
      </w:r>
      <w:r>
        <w:rPr>
          <w:i/>
          <w:sz w:val="18"/>
        </w:rPr>
        <w:t>「二、教学目标（4条）……课时安排 第一课时 教学目标：知识与技能……过程与方法……情感态度与价值观……」</w:t>
      </w:r>
    </w:p>
    <w:p>
      <w:r>
        <w:rPr>
          <w:sz w:val="20"/>
        </w:rPr>
        <w:t>分析：同一课先后两次列出教学目标,前者为四条、后者为三维目标,表述与数量均不一致,造成目标定位不统一、指向混乱。</w:t>
      </w:r>
    </w:p>
    <w:p>
      <w:r>
        <w:rPr>
          <w:color w:val="2980B9"/>
          <w:sz w:val="20"/>
        </w:rPr>
        <w:t>建议（诊断）：同一课出现两套不一致的目标表述,目标定位不统一。</w:t>
      </w:r>
    </w:p>
    <w:p>
      <w:r>
        <w:rPr>
          <w:color w:val="8E44AD"/>
          <w:sz w:val="18"/>
        </w:rPr>
        <w:t>📚 依据来源：来源：二者共同 | 理论：ADDIE 模型(ADDIE Model)、迪克-凯里模型(Dick and Carey Model) | 课标：[1-2年级|数与代数] 【知识点】数的认识：100以内数的意义、读写、大小与数位；【学习要求】借助实物、图形和数轴理解100以内数，正确读、写、比较大小；初步感受十进制位值制；；[1-2年级|数与代数] 【知识点】数的认识：加减乘除解决问题；【学习要求】能从熟悉情境中识别数量关系，选择加、减、乘、除法解决一步实际问题；</w:t>
      </w:r>
    </w:p>
    <w:p>
      <w:r>
        <w:rPr>
          <w:color w:val="8E44AD"/>
          <w:sz w:val="20"/>
        </w:rPr>
        <w:t>💡 细化建议：删除课时安排处重复的三维目标，全文只保留一处教学目标（整合为知识与技能、过程与方法、情感态度三条），并保证两处表述完全一致；课时安排处只写“课时：1课时；教学内容：P103—105”。另可在目标后标注对应环节，使目标定位统一、指向清晰。</w:t>
      </w:r>
    </w:p>
    <w:p>
      <w:r>
        <w:br w:type="page"/>
      </w:r>
    </w:p>
    <w:p>
      <w:pPr>
        <w:pStyle w:val="Heading2"/>
      </w:pPr>
      <w:r>
        <w:t>教学资源：3/10分</w:t>
      </w:r>
    </w:p>
    <w:p>
      <w:r>
        <w:rPr>
          <w:color w:val="7F8C8D"/>
        </w:rPr>
        <w:t>资源局限于课件演示与表格,仅用于呈现题目和讲解,无学生操作、无动态反馈,形式单一。</w:t>
      </w:r>
    </w:p>
    <w:p>
      <w:pPr>
        <w:spacing w:before="120" w:after="120"/>
        <w:pBdr>
          <w:left w:val="single" w:sz="12" w:space="8" w:color="F39C12"/>
        </w:pBdr>
      </w:pPr>
      <w:r>
        <w:rPr>
          <w:b/>
          <w:color w:val="F39C12"/>
          <w:sz w:val="18"/>
        </w:rPr>
        <w:t>批注 | 部分达标</w:t>
      </w:r>
    </w:p>
    <w:p>
      <w:r>
        <w:rPr>
          <w:color w:val="7F8C8D"/>
          <w:sz w:val="18"/>
        </w:rPr>
        <w:t>位置：一、历史激趣 / 三、方法延伸</w:t>
      </w:r>
    </w:p>
    <w:p>
      <w:r>
        <w:rPr>
          <w:color w:val="7F8C8D"/>
          <w:sz w:val="18"/>
        </w:rPr>
        <w:t>原文：</w:t>
      </w:r>
      <w:r>
        <w:rPr>
          <w:i/>
          <w:sz w:val="18"/>
        </w:rPr>
        <w:t>「课件出示：今有雉兔同笼……课件演示并介绍“抬腿法”。」</w:t>
      </w:r>
    </w:p>
    <w:p>
      <w:r>
        <w:rPr>
          <w:sz w:val="20"/>
        </w:rPr>
        <w:t>分析：本维度关注资源的“有没有用、怎么用”：课件仅承担呈现题目和演示抬腿法答案的功能,学生处于观看地位,无操作与交互。</w:t>
      </w:r>
    </w:p>
    <w:p>
      <w:r>
        <w:rPr>
          <w:color w:val="2980B9"/>
          <w:sz w:val="20"/>
        </w:rPr>
        <w:t>建议（诊断）：数字资源仅用于展示与讲解,未支持学生探究或产生反馈数据。</w:t>
      </w:r>
    </w:p>
    <w:p>
      <w:r>
        <w:rPr>
          <w:color w:val="8E44AD"/>
          <w:sz w:val="18"/>
        </w:rPr>
        <w:t>📚 依据来源：来源：二者共同 | 理论：ADDIE 模型(ADDIE Model)、迪克-凯里模型(Dick and Carey Model) | 课标：[5-6年级|综合与实践] 【知识点】项目学习：水是生命之源；【学习要求】调查生活用水，查找水资源资料，制定节水方案或设计节水工具；；[1-2年级|数与代数] 【知识点】数量关系：谁多谁少、多几少几；【学习要求】能借助操作或图示理解“多几、少几”等比较关系，并用加减法表达；</w:t>
      </w:r>
    </w:p>
    <w:p>
      <w:r>
        <w:rPr>
          <w:color w:val="8E44AD"/>
          <w:sz w:val="20"/>
        </w:rPr>
        <w:t>💡 细化建议：把课件从“演示答案”改为“学生操作工具”：①表格页做可拖动动画，学生上台拖动鸡兔只数，屏幕实时显示腿数；②用希沃投屏3组不同起点的探究单，全班比较；③用选择题即时统计正确率。在资源清单中为每项注明“用途+学生行为”，并注明“抬腿法动画由学生先画再验证”，避免只观看。</w:t>
      </w:r>
    </w:p>
    <w:p>
      <w:pPr>
        <w:spacing w:before="120" w:after="120"/>
        <w:pBdr>
          <w:left w:val="single" w:sz="12" w:space="8" w:color="2980B9"/>
        </w:pBdr>
      </w:pPr>
      <w:r>
        <w:rPr>
          <w:b/>
          <w:color w:val="2980B9"/>
          <w:sz w:val="18"/>
        </w:rPr>
        <w:t>批注 | 基本达标</w:t>
      </w:r>
    </w:p>
    <w:p>
      <w:r>
        <w:rPr>
          <w:color w:val="7F8C8D"/>
          <w:sz w:val="18"/>
        </w:rPr>
        <w:t>位置：二、探究交流·尝试列表法</w:t>
      </w:r>
    </w:p>
    <w:p>
      <w:r>
        <w:rPr>
          <w:color w:val="7F8C8D"/>
          <w:sz w:val="18"/>
        </w:rPr>
        <w:t>原文：</w:t>
      </w:r>
      <w:r>
        <w:rPr>
          <w:i/>
          <w:sz w:val="18"/>
        </w:rPr>
        <w:t>「同桌讨论：（出示表格）这里有一个表格,是研究鸡兔同笼问题的,两个同学可以一起填一填。」</w:t>
      </w:r>
    </w:p>
    <w:p>
      <w:r>
        <w:rPr>
          <w:sz w:val="20"/>
        </w:rPr>
        <w:t>分析：本维度关注资源的类型与支撑力：表格作为学习材料辅助列表法探究,具备一定助学功能,但资源类型单一,无动态演示或分层支持工具。</w:t>
      </w:r>
    </w:p>
    <w:p>
      <w:r>
        <w:rPr>
          <w:color w:val="2980B9"/>
          <w:sz w:val="20"/>
        </w:rPr>
        <w:t>建议（诊断）：资源类型单一,缺少可操作、可生成反馈的学习工具支撑。</w:t>
      </w:r>
    </w:p>
    <w:p>
      <w:r>
        <w:rPr>
          <w:color w:val="8E44AD"/>
          <w:sz w:val="18"/>
        </w:rPr>
        <w:t>📚 依据来源：来源：二者共同 | 理论：翻转课堂（Flipped Classroom）、探究式学习（Inquiry-Based Learning） | 课标：[5-6年级|综合与实践] 【知识点】项目学习：水是生命之源；【学习要求】调查生活用水，查找水资源资料，制定节水方案或设计节水工具；；[1-2年级|数与代数] 【知识点】数的认识：表内乘法；【学习要求】结合具体情境理解乘法意义，熟记乘法口诀并进行表内乘法计算；</w:t>
      </w:r>
    </w:p>
    <w:p>
      <w:r>
        <w:rPr>
          <w:color w:val="8E44AD"/>
          <w:sz w:val="20"/>
        </w:rPr>
        <w:t>💡 细化建议：补充三类资源并列表说明使用方式：①可操作学具（圆片或小棒代表鸡兔，摆一摆数腿）；②分层探究单（A层给完整表格、B层给半假设提示、C层直接给假设任务）；③腿数变化动态课件。在资源处加“资源—环节—使用者—使用方式”四列表，写清何时用、谁来用、用完生成什么结果。</w:t>
      </w:r>
    </w:p>
    <w:p>
      <w:r>
        <w:br w:type="page"/>
      </w:r>
    </w:p>
    <w:p>
      <w:pPr>
        <w:pStyle w:val="Heading2"/>
      </w:pPr>
      <w:r>
        <w:t>教学方法：5/10分</w:t>
      </w:r>
    </w:p>
    <w:p>
      <w:r>
        <w:rPr>
          <w:color w:val="7F8C8D"/>
        </w:rPr>
        <w:t>列出观察法、讲解法、合作交流法、探究法,方法种类较全,但实际过程以讲解为主,合作探究支架与开放性不足。</w:t>
      </w:r>
    </w:p>
    <w:p>
      <w:pPr>
        <w:spacing w:before="120" w:after="120"/>
        <w:pBdr>
          <w:left w:val="single" w:sz="12" w:space="8" w:color="2980B9"/>
        </w:pBdr>
      </w:pPr>
      <w:r>
        <w:rPr>
          <w:b/>
          <w:color w:val="2980B9"/>
          <w:sz w:val="18"/>
        </w:rPr>
        <w:t>批注 | 基本达标</w:t>
      </w:r>
    </w:p>
    <w:p>
      <w:r>
        <w:rPr>
          <w:color w:val="7F8C8D"/>
          <w:sz w:val="18"/>
        </w:rPr>
        <w:t>位置：教学方法</w:t>
      </w:r>
    </w:p>
    <w:p>
      <w:r>
        <w:rPr>
          <w:color w:val="7F8C8D"/>
          <w:sz w:val="18"/>
        </w:rPr>
        <w:t>原文：</w:t>
      </w:r>
      <w:r>
        <w:rPr>
          <w:i/>
          <w:sz w:val="18"/>
        </w:rPr>
        <w:t>「教学方法：观察法、讲解法,合作交流法、探究法。」</w:t>
      </w:r>
    </w:p>
    <w:p>
      <w:r>
        <w:rPr>
          <w:sz w:val="20"/>
        </w:rPr>
        <w:t>分析：方法清单覆盖合作与探究,符合课标倡导方向,但未说明各方法针对何种内容使用,与后文“教师讲解为主”的实际过程存在脱节。</w:t>
      </w:r>
    </w:p>
    <w:p>
      <w:r>
        <w:rPr>
          <w:color w:val="2980B9"/>
          <w:sz w:val="20"/>
        </w:rPr>
        <w:t>建议（诊断）：方法清单与实际教学行为脱节,讲解法占比过高。</w:t>
      </w:r>
    </w:p>
    <w:p>
      <w:r>
        <w:rPr>
          <w:color w:val="8E44AD"/>
          <w:sz w:val="18"/>
        </w:rPr>
        <w:t>📚 依据来源：来源：二者共同 | 理论：探究式学习（Inquiry-Based Learning）、ARCS动机设计模型(ARCS Model of Motivational Design) | 课标：[3-4年级|统计与概率] 【知识点】数据收集：调查、测量、实验；【学习要求】会用调查、测量、实验等方法获取数据，能设计简单记录表；；[7-9年级|统计与概率] 在具体情境中,能通过列表,画树状图等方法列出随机事件的所有可能结果,求出简单随机事件的概率。</w:t>
      </w:r>
    </w:p>
    <w:p>
      <w:r>
        <w:rPr>
          <w:color w:val="8E44AD"/>
          <w:sz w:val="20"/>
        </w:rPr>
        <w:t>💡 细化建议：把方法清单改为“方法—内容—时机”对应表述：列表法用于化繁为简后的枚举，学生独立完成；假设法用于突破难点，同桌互说算理后汇报；讲解法只用于归纳与抬腿法文化介绍（约3分钟）。删去不用的方法，标注各方法大致时长占比，使方法与后续过程真正对应，减少全程讲解。</w:t>
      </w:r>
    </w:p>
    <w:p>
      <w:pPr>
        <w:spacing w:before="120" w:after="120"/>
        <w:pBdr>
          <w:left w:val="single" w:sz="12" w:space="8" w:color="F39C12"/>
        </w:pBdr>
      </w:pPr>
      <w:r>
        <w:rPr>
          <w:b/>
          <w:color w:val="F39C12"/>
          <w:sz w:val="18"/>
        </w:rPr>
        <w:t>批注 | 部分达标</w:t>
      </w:r>
    </w:p>
    <w:p>
      <w:r>
        <w:rPr>
          <w:color w:val="7F8C8D"/>
          <w:sz w:val="18"/>
        </w:rPr>
        <w:t>位置：二、探究交流·尝试列表法</w:t>
      </w:r>
    </w:p>
    <w:p>
      <w:r>
        <w:rPr>
          <w:color w:val="7F8C8D"/>
          <w:sz w:val="18"/>
        </w:rPr>
        <w:t>原文：</w:t>
      </w:r>
      <w:r>
        <w:rPr>
          <w:i/>
          <w:sz w:val="18"/>
        </w:rPr>
        <w:t>「做完后可以在小组内交流,说说你是怎样解答的。……（组织学生汇报）说说你的方法是什么？」</w:t>
      </w:r>
    </w:p>
    <w:p>
      <w:r>
        <w:rPr>
          <w:sz w:val="20"/>
        </w:rPr>
        <w:t>分析：设计了独立思考、小组交流与汇报,体现自主合作取向,但教师预设引导过多,缺少分层任务与开放性支架,学生自主空间有限。</w:t>
      </w:r>
    </w:p>
    <w:p>
      <w:r>
        <w:rPr>
          <w:color w:val="2980B9"/>
          <w:sz w:val="20"/>
        </w:rPr>
        <w:t>建议（诊断）：合作探究停留于同桌填表与代表汇报,缺少开放任务与分层路径。</w:t>
      </w:r>
    </w:p>
    <w:p>
      <w:r>
        <w:rPr>
          <w:color w:val="8E44AD"/>
          <w:sz w:val="18"/>
        </w:rPr>
        <w:t>📚 依据来源：来源：二者共同 | 理论：支架式教学（Scaffolding Instruction）、ARCS动机设计模型(ARCS Model of Motivational Design) | 课标：[7-9年级|综合与实践] 以小组合作形式完成一项跨学科主题研究,撰写研究报告并进行展示交流,培养合作意识和成果表达与反思能力。；[5-6年级|统计与概率] 【知识点】统计调查的完整过程；【学习要求】经历提出问题、设计方案、收集整理分析数据、交流结论的过程；</w:t>
      </w:r>
    </w:p>
    <w:p>
      <w:r>
        <w:rPr>
          <w:color w:val="8E44AD"/>
          <w:sz w:val="20"/>
        </w:rPr>
        <w:t>💡 细化建议：在列表法环节增加分层与开放任务：基础层给出“鸡8只兔0只”起逐行填表；提高层给开放任务“只告诉你头和腿的总数，你能编一道题给同桌做吗？”同时提供支架卡“假设全是鸡，腿少了多少？每换一只兔多几条腿？”明确组内分工与汇报句式（“我们组的方法是……我们发现……”）。</w:t>
      </w:r>
    </w:p>
    <w:p>
      <w:r>
        <w:br w:type="page"/>
      </w:r>
    </w:p>
    <w:p>
      <w:pPr>
        <w:pStyle w:val="Heading2"/>
      </w:pPr>
      <w:r>
        <w:t>过程设计：12/20分</w:t>
      </w:r>
    </w:p>
    <w:p>
      <w:r>
        <w:rPr>
          <w:color w:val="7F8C8D"/>
        </w:rPr>
        <w:t>第一课时环节完整,从历史导入到列表、假设、抬腿法层层推进,但无时间分配与设计意图,难点突破依赖教师讲解,练习环节单薄。</w:t>
      </w:r>
    </w:p>
    <w:p>
      <w:pPr>
        <w:spacing w:before="120" w:after="120"/>
        <w:pBdr>
          <w:left w:val="single" w:sz="12" w:space="8" w:color="2980B9"/>
        </w:pBdr>
      </w:pPr>
      <w:r>
        <w:rPr>
          <w:b/>
          <w:color w:val="2980B9"/>
          <w:sz w:val="18"/>
        </w:rPr>
        <w:t>批注 | 基本达标</w:t>
      </w:r>
    </w:p>
    <w:p>
      <w:r>
        <w:rPr>
          <w:color w:val="7F8C8D"/>
          <w:sz w:val="18"/>
        </w:rPr>
        <w:t>位置：第一课时 教学过程</w:t>
      </w:r>
    </w:p>
    <w:p>
      <w:r>
        <w:rPr>
          <w:color w:val="7F8C8D"/>
          <w:sz w:val="18"/>
        </w:rPr>
        <w:t>原文：</w:t>
      </w:r>
      <w:r>
        <w:rPr>
          <w:i/>
          <w:sz w:val="18"/>
        </w:rPr>
        <w:t>「一、历史激趣,导入新课……二、探究交流……（一）尝试列表法 （二）假设法……3.方法延伸……三、小结……四、巩固练习 105页,做一做1、2……五、总结」</w:t>
      </w:r>
    </w:p>
    <w:p>
      <w:r>
        <w:rPr>
          <w:sz w:val="20"/>
        </w:rPr>
        <w:t>分析：本维度关注环节完整性与逻辑链：第一课时自历史导入、列表法、假设法到抬腿法,层层推进,环节相对完整；但全课无时间分配,也无设计意图说明。</w:t>
      </w:r>
    </w:p>
    <w:p>
      <w:r>
        <w:rPr>
          <w:color w:val="2980B9"/>
          <w:sz w:val="20"/>
        </w:rPr>
        <w:t>建议（诊断）：环节完整但缺少时间安排与各环节设计意图说明。</w:t>
      </w:r>
    </w:p>
    <w:p>
      <w:r>
        <w:rPr>
          <w:color w:val="8E44AD"/>
          <w:sz w:val="18"/>
        </w:rPr>
        <w:t>📚 依据来源：来源：二者共同 | 理论：BOPPPS有效教学设计模型(BOPPPS Model)、逆向设计/追求理解的教学设计(Backward Design/UbD) | 课标：[5-6年级|统计与概率] 【知识点】统计调查的完整过程；【学习要求】经历提出问题、设计方案、收集整理分析数据、交流结论的过程；；[7-9年级|综合与实践] 能针对某一现实问题,经历提出问题,设计方案,收集数据,建立模型,分析求解,验证反思的数学建模全过程。</w:t>
      </w:r>
    </w:p>
    <w:p>
      <w:r>
        <w:rPr>
          <w:color w:val="8E44AD"/>
          <w:sz w:val="20"/>
        </w:rPr>
        <w:t>💡 细化建议：按环节补齐时间与设计意图，写成“历史激趣（3min，意图：激趣并引出化繁为简）—列表探究（10min，意图：有序思考）—假设法（15min，意图：突破难点）—抬腿法（5min）—巩固练习（5min）—总结（2min）”，每个环节后附一句“设计意图”。过程用表格式呈现，使环节、时间、意图一目了然。</w:t>
      </w:r>
    </w:p>
    <w:p>
      <w:pPr>
        <w:spacing w:before="120" w:after="120"/>
        <w:pBdr>
          <w:left w:val="single" w:sz="12" w:space="8" w:color="2980B9"/>
        </w:pBdr>
      </w:pPr>
      <w:r>
        <w:rPr>
          <w:b/>
          <w:color w:val="2980B9"/>
          <w:sz w:val="18"/>
        </w:rPr>
        <w:t>批注 | 基本达标</w:t>
      </w:r>
    </w:p>
    <w:p>
      <w:r>
        <w:rPr>
          <w:color w:val="7F8C8D"/>
          <w:sz w:val="18"/>
        </w:rPr>
        <w:t>位置：二、探究交流·（二）假设法 / 3.方法延伸</w:t>
      </w:r>
    </w:p>
    <w:p>
      <w:r>
        <w:rPr>
          <w:color w:val="7F8C8D"/>
          <w:sz w:val="18"/>
        </w:rPr>
        <w:t>原文：</w:t>
      </w:r>
      <w:r>
        <w:rPr>
          <w:i/>
          <w:sz w:val="18"/>
        </w:rPr>
        <w:t>「师：你能解释一下为什么“10÷（4-2）”求的就是兔子的只数吗？……课件演示并介绍“抬腿法”。」</w:t>
      </w:r>
    </w:p>
    <w:p>
      <w:r>
        <w:rPr>
          <w:sz w:val="20"/>
        </w:rPr>
        <w:t>分析：本维度关注难点突破的路径：假设法配以追问解释,具备一定突破意识,但抬腿法由教师直接演示给出,学生缺少自主验证与比较的探究路径。</w:t>
      </w:r>
    </w:p>
    <w:p>
      <w:r>
        <w:rPr>
          <w:color w:val="2980B9"/>
          <w:sz w:val="20"/>
        </w:rPr>
        <w:t>建议（诊断）：难点突破以教师讲解答案为主,学生缺少探索与验证的过程。</w:t>
      </w:r>
    </w:p>
    <w:p>
      <w:r>
        <w:rPr>
          <w:color w:val="8E44AD"/>
          <w:sz w:val="18"/>
        </w:rPr>
        <w:t>📚 依据来源：来源：二者共同 | 理论：逆向设计/追求理解的教学设计(Backward Design/UbD)、探究式学习（Inquiry-Based Learning） | 课标：[5-6年级|统计与概率] 【知识点】统计调查的完整过程；【学习要求】经历提出问题、设计方案、收集整理分析数据、交流结论的过程；；[7-9年级|综合与实践] 能针对某一现实问题,经历提出问题,设计方案,收集数据,建立模型,分析求解,验证反思的数学建模全过程。</w:t>
      </w:r>
    </w:p>
    <w:p>
      <w:r>
        <w:rPr>
          <w:color w:val="8E44AD"/>
          <w:sz w:val="20"/>
        </w:rPr>
        <w:t>💡 细化建议：把抬腿法由教师演示改为学生探究：教师问“如果让所有动物都抬起两只脚，会怎样？”先让学生独立画一画、算一算，再同桌交流，最后用动画验证。假设法后增加追问“为什么除以2”“腿数差说明了什么”，让学生说出每一步含义，并与列表法结果对照，形成探索—验证—比较的路径。</w:t>
      </w:r>
    </w:p>
    <w:p>
      <w:pPr>
        <w:spacing w:before="120" w:after="120"/>
        <w:pBdr>
          <w:left w:val="single" w:sz="12" w:space="8" w:color="F39C12"/>
        </w:pBdr>
      </w:pPr>
      <w:r>
        <w:rPr>
          <w:b/>
          <w:color w:val="F39C12"/>
          <w:sz w:val="18"/>
        </w:rPr>
        <w:t>批注 | 部分达标</w:t>
      </w:r>
    </w:p>
    <w:p>
      <w:r>
        <w:rPr>
          <w:color w:val="7F8C8D"/>
          <w:sz w:val="18"/>
        </w:rPr>
        <w:t>位置：四、巩固练习</w:t>
      </w:r>
    </w:p>
    <w:p>
      <w:r>
        <w:rPr>
          <w:color w:val="7F8C8D"/>
          <w:sz w:val="18"/>
        </w:rPr>
        <w:t>原文：</w:t>
      </w:r>
      <w:r>
        <w:rPr>
          <w:i/>
          <w:sz w:val="18"/>
        </w:rPr>
        <w:t>「四、巩固练习 105页,做一做1、2」</w:t>
      </w:r>
    </w:p>
    <w:p>
      <w:r>
        <w:rPr>
          <w:sz w:val="20"/>
        </w:rPr>
        <w:t>分析：本维度关注环节的支撑力：巩固练习仅一句指认教材题号,无内容展开、无分层设计,训练层次与目标对应不明确,过程推进主要靠教师指令衔接。</w:t>
      </w:r>
    </w:p>
    <w:p>
      <w:r>
        <w:rPr>
          <w:color w:val="2980B9"/>
          <w:sz w:val="20"/>
        </w:rPr>
        <w:t>建议（诊断）：练习环节单薄,与课时目标的对应关系不清晰。</w:t>
      </w:r>
    </w:p>
    <w:p>
      <w:r>
        <w:rPr>
          <w:color w:val="8E44AD"/>
          <w:sz w:val="18"/>
        </w:rPr>
        <w:t>📚 依据来源：来源：二者共同 | 理论：BOPPPS有效教学设计模型(BOPPPS Model)、逆向设计/追求理解的教学设计(Backward Design/UbD) | 课标：[5-6年级|统计与概率] 【知识点】统计调查的完整过程；【学习要求】经历提出问题、设计方案、收集整理分析数据、交流结论的过程；；[7-9年级|综合与实践] 能针对某一现实问题,经历提出问题,设计方案,收集数据,建立模型,分析求解,验证反思的数学建模全过程。</w:t>
      </w:r>
    </w:p>
    <w:p>
      <w:r>
        <w:rPr>
          <w:color w:val="8E44AD"/>
          <w:sz w:val="20"/>
        </w:rPr>
        <w:t>💡 细化建议：把“做练习二十四”展开为三层：基础题（P105做一做的列表法）、变式题（改成租船、投篮等情境求两个量）、挑战题（“100个和尚分100个馒头”类古题）。每题后注明对应的目标条目、教师巡视关注点和反馈方式，并写明预计用时，使练习与课时目标逐条对应、有层次。</w:t>
      </w:r>
    </w:p>
    <w:p>
      <w:r>
        <w:br w:type="page"/>
      </w:r>
    </w:p>
    <w:p>
      <w:pPr>
        <w:pStyle w:val="Heading2"/>
      </w:pPr>
      <w:r>
        <w:t>课程思政：2/5分</w:t>
      </w:r>
    </w:p>
    <w:p>
      <w:r>
        <w:rPr>
          <w:color w:val="7F8C8D"/>
        </w:rPr>
        <w:t>以《孙子算经》导入并在结尾升华数学文化,元素与内容相关,但集中于首尾,缺乏学生在探究中的体验与行动。</w:t>
      </w:r>
    </w:p>
    <w:p>
      <w:pPr>
        <w:spacing w:before="120" w:after="120"/>
        <w:pBdr>
          <w:left w:val="single" w:sz="12" w:space="8" w:color="2980B9"/>
        </w:pBdr>
      </w:pPr>
      <w:r>
        <w:rPr>
          <w:b/>
          <w:color w:val="2980B9"/>
          <w:sz w:val="18"/>
        </w:rPr>
        <w:t>批注 | 基本达标</w:t>
      </w:r>
    </w:p>
    <w:p>
      <w:r>
        <w:rPr>
          <w:color w:val="7F8C8D"/>
          <w:sz w:val="18"/>
        </w:rPr>
        <w:t>位置：一、历史激趣,导入新课</w:t>
      </w:r>
    </w:p>
    <w:p>
      <w:r>
        <w:rPr>
          <w:color w:val="7F8C8D"/>
          <w:sz w:val="18"/>
        </w:rPr>
        <w:t>原文：</w:t>
      </w:r>
      <w:r>
        <w:rPr>
          <w:i/>
          <w:sz w:val="18"/>
        </w:rPr>
        <w:t>「今天老师想给同学们介绍一部1500年前的数学名著《孙子算经》……其中记载着许多有趣的数学名题。」</w:t>
      </w:r>
    </w:p>
    <w:p>
      <w:r>
        <w:rPr>
          <w:sz w:val="20"/>
        </w:rPr>
        <w:t>分析：以《孙子算经》引入,体现数学文化,思政素材与知识内容相关；但仅承担情境导入功能,未与后续解题过程形成持续关联。</w:t>
      </w:r>
    </w:p>
    <w:p>
      <w:r>
        <w:rPr>
          <w:color w:val="2980B9"/>
          <w:sz w:val="20"/>
        </w:rPr>
        <w:t>建议（诊断）：数学文化仅作导入点缀,未与解题过程形成持续关联。</w:t>
      </w:r>
    </w:p>
    <w:p>
      <w:r>
        <w:rPr>
          <w:color w:val="8E44AD"/>
          <w:sz w:val="18"/>
        </w:rPr>
        <w:t>📚 依据来源：来源：二者共同 | 理论：情境学习理论（Situated Learning Theory）、任务型教学法（Task-Based Language Teaching） | 课标：[7-9年级|综合与实践] 探究数学史中的经典问题或数学文化故事,如刘徽的“割圆术”,丢番图方程等,拓宽数学视野,增强文化自信。；[1-2年级|数与代数] 【知识点】数的认识：万以内数的意义、读写与大小比较；【学习要求】在现实情境中认识万以内数，读写并比较数的大小，理解相邻计数单位关系；</w:t>
      </w:r>
    </w:p>
    <w:p>
      <w:r>
        <w:rPr>
          <w:color w:val="8E44AD"/>
          <w:sz w:val="20"/>
        </w:rPr>
        <w:t>💡 细化建议：让数学史贯穿全课而非只在导入：导入出示《孙子算经》原文与题意；列表探究后追问“古人的方法和我们的列表法有什么相同处”；假设法后介绍古人“半其足”的思路并与假设法比较；结束语用“我们的方法比古人更简洁，因为数学在发展”。形成史料—方法—现代的三段呼应。</w:t>
      </w:r>
    </w:p>
    <w:p>
      <w:pPr>
        <w:spacing w:before="120" w:after="120"/>
        <w:pBdr>
          <w:left w:val="single" w:sz="12" w:space="8" w:color="F39C12"/>
        </w:pBdr>
      </w:pPr>
      <w:r>
        <w:rPr>
          <w:b/>
          <w:color w:val="F39C12"/>
          <w:sz w:val="18"/>
        </w:rPr>
        <w:t>批注 | 部分达标</w:t>
      </w:r>
    </w:p>
    <w:p>
      <w:r>
        <w:rPr>
          <w:color w:val="7F8C8D"/>
          <w:sz w:val="18"/>
        </w:rPr>
        <w:t>位置：五、总结·结束语</w:t>
      </w:r>
    </w:p>
    <w:p>
      <w:r>
        <w:rPr>
          <w:color w:val="7F8C8D"/>
          <w:sz w:val="18"/>
        </w:rPr>
        <w:t>原文：</w:t>
      </w:r>
      <w:r>
        <w:rPr>
          <w:i/>
          <w:sz w:val="18"/>
        </w:rPr>
        <w:t>「结束语 数学自古以来是中国历史上的璀璨明珠,在我们的生活中无处不在……」</w:t>
      </w:r>
    </w:p>
    <w:p>
      <w:r>
        <w:rPr>
          <w:sz w:val="20"/>
        </w:rPr>
        <w:t>分析：结尾以一句文化升华收束,属单点渗透,未见学生讨论、体验或行动环节,思政育人缺乏过程性支撑。</w:t>
      </w:r>
    </w:p>
    <w:p>
      <w:r>
        <w:rPr>
          <w:color w:val="2980B9"/>
          <w:sz w:val="20"/>
        </w:rPr>
        <w:t>建议（诊断）：思政元素集中首尾两点,缺少学生在探究中的体验与认同。</w:t>
      </w:r>
    </w:p>
    <w:p>
      <w:r>
        <w:rPr>
          <w:color w:val="8E44AD"/>
          <w:sz w:val="18"/>
        </w:rPr>
        <w:t>📚 依据来源：来源：二者共同 | 理论：基于问题的学习（Problem-Based Learning）、ARCS动机设计模型(ARCS Model of Motivational Design) | 课标：[1-2年级|数与代数] 【知识点】规律：简单排列与组合；【学习要求】通过操作体验简单的有序排列和组合，避免重复、遗漏；；[5-6年级|图形与几何] 【知识点】立体图形：长方体和正方体；【学习要求】认识面、棱、顶点和展开图，能计算表面积、体积并解决问题；</w:t>
      </w:r>
    </w:p>
    <w:p>
      <w:r>
        <w:rPr>
          <w:color w:val="8E44AD"/>
          <w:sz w:val="20"/>
        </w:rPr>
        <w:t>💡 细化建议：在探究后增设2分钟讨论：“古人的‘半其足’和我们的假设法有什么相通之处？你有什么感受？”小结时请学生写一张“数学文化卡”，写一句从古人解题中体会到的智慧（如化繁为简、有序思考）。使思政从首尾两句升华变为探究中的体验、讨论与表达。</w:t>
      </w:r>
    </w:p>
    <w:p>
      <w:r>
        <w:br w:type="page"/>
      </w:r>
    </w:p>
    <w:p>
      <w:pPr>
        <w:pStyle w:val="Heading2"/>
      </w:pPr>
      <w:r>
        <w:t>课堂互动：5/10分</w:t>
      </w:r>
    </w:p>
    <w:p>
      <w:r>
        <w:rPr>
          <w:color w:val="7F8C8D"/>
        </w:rPr>
        <w:t>以师生问答与同桌、小组交流为主,形式较常见,但问题多为复述确认,缺少深度追问与生生质疑、互评。</w:t>
      </w:r>
    </w:p>
    <w:p>
      <w:pPr>
        <w:spacing w:before="120" w:after="120"/>
        <w:pBdr>
          <w:left w:val="single" w:sz="12" w:space="8" w:color="2980B9"/>
        </w:pBdr>
      </w:pPr>
      <w:r>
        <w:rPr>
          <w:b/>
          <w:color w:val="2980B9"/>
          <w:sz w:val="18"/>
        </w:rPr>
        <w:t>批注 | 基本达标</w:t>
      </w:r>
    </w:p>
    <w:p>
      <w:r>
        <w:rPr>
          <w:color w:val="7F8C8D"/>
          <w:sz w:val="18"/>
        </w:rPr>
        <w:t>位置：一、历史激趣 / 二、探究交流</w:t>
      </w:r>
    </w:p>
    <w:p>
      <w:r>
        <w:rPr>
          <w:color w:val="7F8C8D"/>
          <w:sz w:val="18"/>
        </w:rPr>
        <w:t>原文：</w:t>
      </w:r>
      <w:r>
        <w:rPr>
          <w:i/>
          <w:sz w:val="18"/>
        </w:rPr>
        <w:t>「师：你能说说这道题是什么意思吗？……师：哪个小组说说你们讨论的结果？」</w:t>
      </w:r>
    </w:p>
    <w:p>
      <w:r>
        <w:rPr>
          <w:sz w:val="20"/>
        </w:rPr>
        <w:t>分析：本维度侧重师生互动的思维含量：问答设计能引出新知,但问题多指向信息复述与结果确认,缺少引发比较、质疑的深层追问。</w:t>
      </w:r>
    </w:p>
    <w:p>
      <w:r>
        <w:rPr>
          <w:color w:val="2980B9"/>
          <w:sz w:val="20"/>
        </w:rPr>
        <w:t>建议（诊断）：互动以教师提问—学生应答为主,思维含量与追问深度不足。</w:t>
      </w:r>
    </w:p>
    <w:p>
      <w:r>
        <w:rPr>
          <w:color w:val="8E44AD"/>
          <w:sz w:val="18"/>
        </w:rPr>
        <w:t>📚 依据来源：来源：二者共同 | 理论：逆向设计/追求理解的教学设计(Backward Design/UbD)、ARCS动机设计模型(ARCS Model of Motivational Design) | 课标：[5-6年级|统计与概率] 【知识点】统计调查的完整过程；【学习要求】经历提出问题、设计方案、收集整理分析数据、交流结论的过程；；[3-4年级|图形与几何] 【知识点】度量：周长；【学习要求】理解周长意义，能测量和计算长方形、正方形周长并解决问题；</w:t>
      </w:r>
    </w:p>
    <w:p>
      <w:r>
        <w:rPr>
          <w:color w:val="8E44AD"/>
          <w:sz w:val="20"/>
        </w:rPr>
        <w:t>💡 细化建议：把复述式提问改为比较质疑式追问，并写明追问链：“这两种填表方式起点不同，结果为什么一样？”“假设全是鸡，算出的兔数为什么是对的？”“如果腿数差是单数，可能吗？为什么？”每处标注候答时间，要求学生先同桌互说再全班补充，把互动从答案确认转向思维碰撞。</w:t>
      </w:r>
    </w:p>
    <w:p>
      <w:pPr>
        <w:spacing w:before="120" w:after="120"/>
        <w:pBdr>
          <w:left w:val="single" w:sz="12" w:space="8" w:color="2980B9"/>
        </w:pBdr>
      </w:pPr>
      <w:r>
        <w:rPr>
          <w:b/>
          <w:color w:val="2980B9"/>
          <w:sz w:val="18"/>
        </w:rPr>
        <w:t>批注 | 基本达标</w:t>
      </w:r>
    </w:p>
    <w:p>
      <w:r>
        <w:rPr>
          <w:color w:val="7F8C8D"/>
          <w:sz w:val="18"/>
        </w:rPr>
        <w:t>位置：二、探究交流·尝试列表法</w:t>
      </w:r>
    </w:p>
    <w:p>
      <w:r>
        <w:rPr>
          <w:color w:val="7F8C8D"/>
          <w:sz w:val="18"/>
        </w:rPr>
        <w:t>原文：</w:t>
      </w:r>
      <w:r>
        <w:rPr>
          <w:i/>
          <w:sz w:val="18"/>
        </w:rPr>
        <w:t>「同桌讨论：（出示表格）……做完后可以在小组内交流……（组织学生汇报）」</w:t>
      </w:r>
    </w:p>
    <w:p>
      <w:r>
        <w:rPr>
          <w:sz w:val="20"/>
        </w:rPr>
        <w:t>分析：本维度侧重生生互动与参与面：有同桌讨论和小组交流形式,但反馈方式停在个别代表汇报,未见生生质疑、互评与全员表达机制。</w:t>
      </w:r>
    </w:p>
    <w:p>
      <w:r>
        <w:rPr>
          <w:color w:val="2980B9"/>
          <w:sz w:val="20"/>
        </w:rPr>
        <w:t>建议（诊断）：生生互动停留在代表汇报层面,缺少质疑、互评与全员表达机制。</w:t>
      </w:r>
    </w:p>
    <w:p>
      <w:r>
        <w:rPr>
          <w:color w:val="8E44AD"/>
          <w:sz w:val="18"/>
        </w:rPr>
        <w:t>📚 依据来源：来源：二者共同 | 理论：ARCS动机设计模型(ARCS Model of Motivational Design)、对分课堂（PAD Class） | 课标：[7-9年级|综合与实践] 以小组合作形式完成一项跨学科主题研究,撰写研究报告并进行展示交流,培养合作意识和成果表达与反思能力。；[1-2年级|统计与概率] 【知识点】数据收集与表达；【学习要求】能收集、整理身边简单数据，并用自己的方式表达分析结果；</w:t>
      </w:r>
    </w:p>
    <w:p>
      <w:r>
        <w:rPr>
          <w:color w:val="8E44AD"/>
          <w:sz w:val="20"/>
        </w:rPr>
        <w:t>💡 细化建议：增设全员表达机制：先人人独立填写探究单，再同桌互说，四人组按“我说—你补充—他质疑”比较不同起点的填表；用希沃投屏两组作品，其他组用“我同意／我补充／我质疑”句式评价；最后全班手势表决哪种方法更简便。让反馈从个别代表汇报变为全员参与、生生互评。</w:t>
      </w:r>
    </w:p>
    <w:p>
      <w:r>
        <w:br w:type="page"/>
      </w:r>
    </w:p>
    <w:p>
      <w:pPr>
        <w:pStyle w:val="Heading2"/>
      </w:pPr>
      <w:r>
        <w:t>评价反馈：4/10分</w:t>
      </w:r>
    </w:p>
    <w:p>
      <w:r>
        <w:rPr>
          <w:color w:val="7F8C8D"/>
        </w:rPr>
        <w:t>以练习和汇报作为反馈,但无评价标准或量规,练习与目标对应不明确,缺少自评互评与精准反馈。</w:t>
      </w:r>
    </w:p>
    <w:p>
      <w:pPr>
        <w:spacing w:before="120" w:after="120"/>
        <w:pBdr>
          <w:left w:val="single" w:sz="12" w:space="8" w:color="F39C12"/>
        </w:pBdr>
      </w:pPr>
      <w:r>
        <w:rPr>
          <w:b/>
          <w:color w:val="F39C12"/>
          <w:sz w:val="18"/>
        </w:rPr>
        <w:t>批注 | 部分达标</w:t>
      </w:r>
    </w:p>
    <w:p>
      <w:r>
        <w:rPr>
          <w:color w:val="7F8C8D"/>
          <w:sz w:val="18"/>
        </w:rPr>
        <w:t>位置：四、巩固练习</w:t>
      </w:r>
    </w:p>
    <w:p>
      <w:r>
        <w:rPr>
          <w:color w:val="7F8C8D"/>
          <w:sz w:val="18"/>
        </w:rPr>
        <w:t>原文：</w:t>
      </w:r>
      <w:r>
        <w:rPr>
          <w:i/>
          <w:sz w:val="18"/>
        </w:rPr>
        <w:t>「四、巩固练习 105页,做一做1、2」</w:t>
      </w:r>
    </w:p>
    <w:p>
      <w:r>
        <w:rPr>
          <w:sz w:val="20"/>
        </w:rPr>
        <w:t>分析：本维度关注评价任务与目标的一致性：有练习作为形成性检测,但练习内容未展开,且与课时目标的对应关系不明确,无成功标准或量规。</w:t>
      </w:r>
    </w:p>
    <w:p>
      <w:r>
        <w:rPr>
          <w:color w:val="2980B9"/>
          <w:sz w:val="20"/>
        </w:rPr>
        <w:t>建议（诊断）：评价任务单薄,与课时目标的对应关系不清晰。</w:t>
      </w:r>
    </w:p>
    <w:p>
      <w:r>
        <w:rPr>
          <w:color w:val="8E44AD"/>
          <w:sz w:val="18"/>
        </w:rPr>
        <w:t>📚 依据来源：来源：二者共同 | 理论：形成性评价与总结性评价、任务型教学法（Task-Based Language Teaching） | 课标：[5-6年级|图形与几何] 【知识点】位置：数对与方格纸；【学习要求】能用数对表示物体位置，理解数对与点的一一对应；；[5-6年级|综合与实践] 【知识点】主题活动：校园平面图；【学习要求】综合运用比例尺、方向、位置、测量绘制校园平面图并评价；</w:t>
      </w:r>
    </w:p>
    <w:p>
      <w:r>
        <w:rPr>
          <w:color w:val="8E44AD"/>
          <w:sz w:val="20"/>
        </w:rPr>
        <w:t>💡 细化建议：把练习改为与目标逐条对应：目标1对应口头说出题意；目标2对应列表法完成基础题；目标3对应用两种方法解同一题并写出比较。补充三条成功标准，如“能正确列出两种假设并说清腿数差÷2的道理”，制成简易量规，供学生自评、同桌互评，使评价任务与目标一致可测。</w:t>
      </w:r>
    </w:p>
    <w:p>
      <w:pPr>
        <w:spacing w:before="120" w:after="120"/>
        <w:pBdr>
          <w:left w:val="single" w:sz="12" w:space="8" w:color="F39C12"/>
        </w:pBdr>
      </w:pPr>
      <w:r>
        <w:rPr>
          <w:b/>
          <w:color w:val="F39C12"/>
          <w:sz w:val="18"/>
        </w:rPr>
        <w:t>批注 | 部分达标</w:t>
      </w:r>
    </w:p>
    <w:p>
      <w:r>
        <w:rPr>
          <w:color w:val="7F8C8D"/>
          <w:sz w:val="18"/>
        </w:rPr>
        <w:t>位置：二、探究交流·（2）全班交流 / 巩固练习</w:t>
      </w:r>
    </w:p>
    <w:p>
      <w:r>
        <w:rPr>
          <w:color w:val="7F8C8D"/>
          <w:sz w:val="18"/>
        </w:rPr>
        <w:t>原文：</w:t>
      </w:r>
      <w:r>
        <w:rPr>
          <w:i/>
          <w:sz w:val="18"/>
        </w:rPr>
        <w:t>「（学生汇报过程中教师适时追问）……学生汇报交流结果。」</w:t>
      </w:r>
    </w:p>
    <w:p>
      <w:r>
        <w:rPr>
          <w:sz w:val="20"/>
        </w:rPr>
        <w:t>分析：本维度关注反馈方式与精准度：反馈以教师口头追问、点评为主,缺少学生自评互评,也无基于数据的针对性反馈与后续干预。</w:t>
      </w:r>
    </w:p>
    <w:p>
      <w:r>
        <w:rPr>
          <w:color w:val="2980B9"/>
          <w:sz w:val="20"/>
        </w:rPr>
        <w:t>建议（诊断）：反馈方式单一,缺少自评互评与针对性干预。</w:t>
      </w:r>
    </w:p>
    <w:p>
      <w:r>
        <w:rPr>
          <w:color w:val="8E44AD"/>
          <w:sz w:val="18"/>
        </w:rPr>
        <w:t>📚 依据来源：来源：二者共同 | 理论：形成性评价与总结性评价、认知学徒制（Cognitive Apprenticeship） | 课标：[5-6年级|统计与概率] 【知识点】统计调查的完整过程；【学习要求】经历提出问题、设计方案、收集整理分析数据、交流结论的过程；；[1-2年级|统计与概率] 【知识点】数据收集与表达；【学习要求】能收集、整理身边简单数据，并用自己的方式表达分析结果；</w:t>
      </w:r>
    </w:p>
    <w:p>
      <w:r>
        <w:rPr>
          <w:color w:val="8E44AD"/>
          <w:sz w:val="20"/>
        </w:rPr>
        <w:t>💡 细化建议：丰富反馈方式：探究单设自评栏（“我能说清为什么除以2吗？”）；同桌用符号互批解法；用希沃选择题即时统计正确率，对典型错例拍照匿名展示、集体纠错；对错误集中的学生课后用变式题二次过关。形成自评、互评、数据反馈与补救干预相结合的机制。</w:t>
      </w:r>
    </w:p>
    <w:p>
      <w:r>
        <w:br w:type="page"/>
      </w:r>
    </w:p>
    <w:p>
      <w:pPr>
        <w:pStyle w:val="Heading2"/>
      </w:pPr>
      <w:r>
        <w:t>版式观感：3/5分</w:t>
      </w:r>
    </w:p>
    <w:p>
      <w:r>
        <w:rPr>
          <w:color w:val="7F8C8D"/>
        </w:rPr>
        <w:t>有表格与板书辅助,但末尾表格排版错乱、正文文字密集,层次不醒目。</w:t>
      </w:r>
    </w:p>
    <w:p>
      <w:pPr>
        <w:spacing w:before="120" w:after="120"/>
        <w:pBdr>
          <w:left w:val="single" w:sz="12" w:space="8" w:color="F39C12"/>
        </w:pBdr>
      </w:pPr>
      <w:r>
        <w:rPr>
          <w:b/>
          <w:color w:val="F39C12"/>
          <w:sz w:val="18"/>
        </w:rPr>
        <w:t>批注 | 部分达标</w:t>
      </w:r>
    </w:p>
    <w:p>
      <w:r>
        <w:rPr>
          <w:color w:val="7F8C8D"/>
          <w:sz w:val="18"/>
        </w:rPr>
        <w:t>位置：文末表格</w:t>
      </w:r>
    </w:p>
    <w:p>
      <w:r>
        <w:rPr>
          <w:color w:val="7F8C8D"/>
          <w:sz w:val="18"/>
        </w:rPr>
        <w:t>原文：</w:t>
      </w:r>
      <w:r>
        <w:rPr>
          <w:i/>
          <w:sz w:val="18"/>
        </w:rPr>
        <w:t>「周次 | 时间 | 教学内容 | 课型 | 备注 …… 鸡（只）| 8 | 7 | 6 | 5 | 4 | 1 ……」</w:t>
      </w:r>
    </w:p>
    <w:p>
      <w:r>
        <w:rPr>
          <w:sz w:val="20"/>
        </w:rPr>
        <w:t>分析：末尾两处表格表头与内容错位、行列不齐,且正文以文字堆砌为主,阅读层级不清晰,影响快速理解。</w:t>
      </w:r>
    </w:p>
    <w:p>
      <w:r>
        <w:rPr>
          <w:color w:val="2980B9"/>
          <w:sz w:val="20"/>
        </w:rPr>
        <w:t>建议（诊断）：表格排版错乱、正文文字密集,版式阅读层级不清晰。</w:t>
      </w:r>
    </w:p>
    <w:p>
      <w:r>
        <w:rPr>
          <w:color w:val="8E44AD"/>
          <w:sz w:val="18"/>
        </w:rPr>
        <w:t>📚 依据来源：来源：二者共同 | 理论：逆向设计/追求理解的教学设计(Backward Design/UbD)、布鲁姆教育目标分类学（认知领域） | 课标：[1-2年级|统计与概率] 【知识点】数据分类与整理；【学习要求】能按给定标准分类，能用图画、文字、表格等表示结果；；[3-4年级|数与代数] 【知识点】数的认识：分数的初步认识；【学习要求】结合分物、测量等情境认识分数，理解分数单位、分子和分母的含义，能读写和比较简单分数；</w:t>
      </w:r>
    </w:p>
    <w:p>
      <w:r>
        <w:rPr>
          <w:color w:val="8E44AD"/>
          <w:sz w:val="20"/>
        </w:rPr>
        <w:t>💡 细化建议：重新排版：正文统一“一、二、三”层级，表格改为标准四列“教学环节／教师活动／学生活动／设计意图”，检查合并单元格与文字溢出，删除乱码和重复表格；关键探究过程配一张简易流程图；字号统一为小四、1.5倍行距。使视觉层级与教学结构一致，便于快速阅读。</w:t>
      </w:r>
    </w:p>
    <w:p>
      <w:pPr>
        <w:spacing w:before="120" w:after="120"/>
        <w:pBdr>
          <w:left w:val="single" w:sz="12" w:space="8" w:color="2980B9"/>
        </w:pBdr>
      </w:pPr>
      <w:r>
        <w:rPr>
          <w:b/>
          <w:color w:val="2980B9"/>
          <w:sz w:val="18"/>
        </w:rPr>
        <w:t>批注 | 基本达标</w:t>
      </w:r>
    </w:p>
    <w:p>
      <w:r>
        <w:rPr>
          <w:color w:val="7F8C8D"/>
          <w:sz w:val="18"/>
        </w:rPr>
        <w:t>位置：板书设计</w:t>
      </w:r>
    </w:p>
    <w:p>
      <w:r>
        <w:rPr>
          <w:color w:val="7F8C8D"/>
          <w:sz w:val="18"/>
        </w:rPr>
        <w:t>原文：</w:t>
      </w:r>
      <w:r>
        <w:rPr>
          <w:i/>
          <w:sz w:val="18"/>
        </w:rPr>
        <w:t>「鸡兔同笼 列表法 假设：8×2＝16（只）假设笼子里都是鸡 …… 6÷（4－2）＝3（只）将3只兔替换为3只鸡」</w:t>
      </w:r>
    </w:p>
    <w:p>
      <w:r>
        <w:rPr>
          <w:sz w:val="20"/>
        </w:rPr>
        <w:t>分析：板书以提纲加算式呈现,信息较完整,能对应解题思路,但以算式罗列为主,缺少鸡兔数量与腿数关系的结构化呈现。</w:t>
      </w:r>
    </w:p>
    <w:p>
      <w:r>
        <w:rPr>
          <w:color w:val="2980B9"/>
          <w:sz w:val="20"/>
        </w:rPr>
        <w:t>建议（诊断）：板书以算式罗列为主,缺少结构化的关系呈现。</w:t>
      </w:r>
    </w:p>
    <w:p>
      <w:r>
        <w:rPr>
          <w:color w:val="8E44AD"/>
          <w:sz w:val="18"/>
        </w:rPr>
        <w:t>📚 依据来源：来源：二者共同 | 理论：逆向设计/追求理解的教学设计(Backward Design/UbD)、BOPPPS有效教学设计模型(BOPPPS Model) | 课标：[1-2年级|数与代数] 【知识点】数的认识：加减乘除解决问题；【学习要求】能从熟悉情境中识别数量关系，选择加、减、乘、除法解决一步实际问题；；[1-2年级|数与代数] 【知识点】数量关系：相等关系与等号；【学习要求】感悟等号表示两边数量相等，能用等式表达简单数量关系；</w:t>
      </w:r>
    </w:p>
    <w:p>
      <w:r>
        <w:rPr>
          <w:color w:val="8E44AD"/>
          <w:sz w:val="20"/>
        </w:rPr>
        <w:t>💡 细化建议：把板书改为结构化呈现：左侧竖排“假设全是鸡→腿数=头数×2→少算的腿=总腿数−头数×2→兔=差÷2”；中间画鸡兔简图并用箭头标注“每换一只兔，腿数+2”；右侧列列表法与抬腿法对照。用箭头和方框把鸡兔数量与腿数的关系可视化，避免只罗列算式。</w:t>
      </w:r>
    </w:p>
    <w:p>
      <w:r>
        <w:br w:type="page"/>
      </w:r>
    </w:p>
    <w:p>
      <w:pPr>
        <w:pStyle w:val="Heading2"/>
      </w:pPr>
      <w:r>
        <w:t>文档规范：2/5分</w:t>
      </w:r>
    </w:p>
    <w:p>
      <w:r>
        <w:rPr>
          <w:color w:val="7F8C8D"/>
        </w:rPr>
        <w:t>缺学情分析、教学评价等模块,课后反思为空白,目标重复、编号层级混乱,要素不齐全、格式不统一。</w:t>
      </w:r>
    </w:p>
    <w:p>
      <w:pPr>
        <w:spacing w:before="120" w:after="120"/>
        <w:pBdr>
          <w:left w:val="single" w:sz="12" w:space="8" w:color="F39C12"/>
        </w:pBdr>
      </w:pPr>
      <w:r>
        <w:rPr>
          <w:b/>
          <w:color w:val="F39C12"/>
          <w:sz w:val="18"/>
        </w:rPr>
        <w:t>批注 | 部分达标</w:t>
      </w:r>
    </w:p>
    <w:p>
      <w:r>
        <w:rPr>
          <w:color w:val="7F8C8D"/>
          <w:sz w:val="18"/>
        </w:rPr>
        <w:t>位置：全篇 / 课后反思</w:t>
      </w:r>
    </w:p>
    <w:p>
      <w:r>
        <w:rPr>
          <w:color w:val="7F8C8D"/>
          <w:sz w:val="18"/>
        </w:rPr>
        <w:t>原文：</w:t>
      </w:r>
      <w:r>
        <w:rPr>
          <w:i/>
          <w:sz w:val="18"/>
        </w:rPr>
        <w:t>「课后反思：」</w:t>
      </w:r>
    </w:p>
    <w:p>
      <w:r>
        <w:rPr>
          <w:sz w:val="20"/>
        </w:rPr>
        <w:t>分析：教案缺学情分析、教学评价等关键模块,课后反思仅有标题而无内容,要素齐备度与格式规范性不足。</w:t>
      </w:r>
    </w:p>
    <w:p>
      <w:r>
        <w:rPr>
          <w:color w:val="2980B9"/>
          <w:sz w:val="20"/>
        </w:rPr>
        <w:t>建议（诊断）：关键模块缺失、反思留白,教案结构不完整。</w:t>
      </w:r>
    </w:p>
    <w:p>
      <w:r>
        <w:rPr>
          <w:color w:val="8E44AD"/>
          <w:sz w:val="18"/>
        </w:rPr>
        <w:t>📚 依据来源：来源：二者共同 | 理论：形成性评价与总结性评价、布鲁姆教育目标分类学（认知领域） | 课标：[7-9年级|综合与实践] 能针对某一现实问题,经历提出问题,设计方案,收集数据,建立模型,分析求解,验证反思的数学建模全过程。；[7-9年级|综合与实践] 以小组合作形式完成一项跨学科主题研究,撰写研究报告并进行展示交流,培养合作意识和成果表达与反思能力。</w:t>
      </w:r>
    </w:p>
    <w:p>
      <w:r>
        <w:rPr>
          <w:color w:val="8E44AD"/>
          <w:sz w:val="20"/>
        </w:rPr>
        <w:t>💡 细化建议：补齐关键模块：学情分析、教学评价（含简易量规）、板书设计、教学反思。反思栏写出具体条目而非空标题，如“本课假设法环节超时5分钟，学生画图验证比预想慢”“对除以2的追问有效，下次可提前准备错例”。同时统一编号与格式，使教案要素齐备、规范完整。</w:t>
      </w:r>
    </w:p>
    <w:p>
      <w:pPr>
        <w:spacing w:before="120" w:after="120"/>
        <w:pBdr>
          <w:left w:val="single" w:sz="12" w:space="8" w:color="F39C12"/>
        </w:pBdr>
      </w:pPr>
      <w:r>
        <w:rPr>
          <w:b/>
          <w:color w:val="F39C12"/>
          <w:sz w:val="18"/>
        </w:rPr>
        <w:t>批注 | 部分达标</w:t>
      </w:r>
    </w:p>
    <w:p>
      <w:r>
        <w:rPr>
          <w:color w:val="7F8C8D"/>
          <w:sz w:val="18"/>
        </w:rPr>
        <w:t>位置：二、教学目标 与 课时安排</w:t>
      </w:r>
    </w:p>
    <w:p>
      <w:r>
        <w:rPr>
          <w:color w:val="7F8C8D"/>
          <w:sz w:val="18"/>
        </w:rPr>
        <w:t>原文：</w:t>
      </w:r>
      <w:r>
        <w:rPr>
          <w:i/>
          <w:sz w:val="18"/>
        </w:rPr>
        <w:t>「二、教学目标……课时安排：第一课时……一、历史激趣……二、探究交流……」</w:t>
      </w:r>
    </w:p>
    <w:p>
      <w:r>
        <w:rPr>
          <w:sz w:val="20"/>
        </w:rPr>
        <w:t>分析：目标两处重复且不一致,正文中“一、”“二、”与上一级“一、”“二、”编号混用,课时与单元内容混杂,格式层级不规范。</w:t>
      </w:r>
    </w:p>
    <w:p>
      <w:r>
        <w:rPr>
          <w:color w:val="2980B9"/>
          <w:sz w:val="20"/>
        </w:rPr>
        <w:t>建议（诊断）：编号体系与内容层级混乱,格式规范不统一。</w:t>
      </w:r>
    </w:p>
    <w:p>
      <w:r>
        <w:rPr>
          <w:color w:val="8E44AD"/>
          <w:sz w:val="18"/>
        </w:rPr>
        <w:t>📚 依据来源：来源：二者共同 | 理论：ADDIE 模型(ADDIE Model)、迪克-凯里模型(Dick and Carey Model) | 课标：[3-4年级|统计与概率] 【知识点】随机现象：确定性与不确定性；【学习要求】能用“一定、可能、不可能”等描述事件，感受随机性；；[1-2年级|数与代数] 【知识点】规律：简单排列与组合；【学习要求】通过操作体验简单的有序排列和组合，避免重复、遗漏；</w:t>
      </w:r>
    </w:p>
    <w:p>
      <w:r>
        <w:rPr>
          <w:color w:val="8E44AD"/>
          <w:sz w:val="20"/>
        </w:rPr>
        <w:t>💡 细化建议：统一层级编号为“一、教材分析；二、学情分析；三、教学目标；四、教学重点难点；五、教学方法；六、教学资源；七、教学过程；八、板书设计；九、教学反思”，把课时安排并入“七、教学过程”标题下；删去重复且不一致的目标表述，使全文编号体系与内容层级一一对应，避免同级混用。</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