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A8A" w:rsidRPr="00F96433" w:rsidRDefault="00047A8A" w:rsidP="00047A8A">
      <w:pPr>
        <w:rPr>
          <w:color w:val="00B0F0"/>
          <w:sz w:val="28"/>
          <w:szCs w:val="28"/>
        </w:rPr>
      </w:pPr>
      <w:r w:rsidRPr="00F96433">
        <w:rPr>
          <w:color w:val="00B0F0"/>
          <w:sz w:val="28"/>
          <w:szCs w:val="28"/>
        </w:rPr>
        <w:t>Build a SHL Assessment Recommendation Engine using SHL's product catalogue</w:t>
      </w:r>
    </w:p>
    <w:p w:rsidR="00F96433" w:rsidRDefault="00F96433" w:rsidP="00F96433">
      <w:pPr>
        <w:pStyle w:val="Heading1"/>
        <w:rPr>
          <w:color w:val="00B0F0"/>
        </w:rPr>
      </w:pPr>
      <w:r w:rsidRPr="00F96433">
        <w:rPr>
          <w:color w:val="00B0F0"/>
        </w:rPr>
        <w:t>SHL Assessment Recommendation Engine: Approach Document</w:t>
      </w:r>
    </w:p>
    <w:p w:rsidR="00F96433" w:rsidRPr="00F96433" w:rsidRDefault="00F96433" w:rsidP="00F96433"/>
    <w:p w:rsidR="00F96433" w:rsidRPr="00F96433" w:rsidRDefault="00F96433" w:rsidP="00F96433">
      <w:pPr>
        <w:rPr>
          <w:color w:val="FF0000"/>
        </w:rPr>
      </w:pPr>
      <w:r w:rsidRPr="00F96433">
        <w:rPr>
          <w:color w:val="FF0000"/>
        </w:rPr>
        <w:t>Problem Statement</w:t>
      </w:r>
    </w:p>
    <w:p w:rsidR="00F96433" w:rsidRPr="00F96433" w:rsidRDefault="00F96433" w:rsidP="00F96433">
      <w:pPr>
        <w:rPr>
          <w:color w:val="FF0000"/>
        </w:rPr>
      </w:pPr>
      <w:r w:rsidRPr="00F96433">
        <w:rPr>
          <w:color w:val="FF0000"/>
        </w:rPr>
        <w:t>Create an API that recommends SHL assessments based on job descriptions or natural language queries, following specific API requirements and response formats.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Solution Architecture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1. API Development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Framework</w:t>
      </w:r>
      <w:r w:rsidRPr="00F96433">
        <w:rPr>
          <w:color w:val="00B0F0"/>
        </w:rPr>
        <w:t>: Flask - chosen for its simplicity and efficiency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Endpoints</w:t>
      </w:r>
      <w:r w:rsidRPr="00F96433">
        <w:rPr>
          <w:color w:val="00B0F0"/>
        </w:rPr>
        <w:t xml:space="preserve">: 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HTMLCode"/>
          <w:rFonts w:eastAsiaTheme="minorHAnsi"/>
          <w:color w:val="00B0F0"/>
        </w:rPr>
        <w:t>/health</w:t>
      </w:r>
      <w:r w:rsidRPr="00F96433">
        <w:rPr>
          <w:color w:val="00B0F0"/>
        </w:rPr>
        <w:t xml:space="preserve"> (GET): Health check endpoint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HTMLCode"/>
          <w:rFonts w:eastAsiaTheme="minorHAnsi"/>
          <w:color w:val="00B0F0"/>
        </w:rPr>
        <w:t>/recommend</w:t>
      </w:r>
      <w:r w:rsidRPr="00F96433">
        <w:rPr>
          <w:color w:val="00B0F0"/>
        </w:rPr>
        <w:t xml:space="preserve"> (POST): Accepts queries and returns assessment recommendations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2. Recommendation Engine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NLP Pipeline</w:t>
      </w:r>
      <w:r w:rsidRPr="00F96433">
        <w:rPr>
          <w:color w:val="00B0F0"/>
        </w:rPr>
        <w:t>: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Text Preprocessing</w:t>
      </w:r>
      <w:r w:rsidRPr="00F96433">
        <w:rPr>
          <w:color w:val="00B0F0"/>
        </w:rPr>
        <w:t xml:space="preserve">: Convert to lowercase, remove special characters, tokenize, remove </w:t>
      </w:r>
      <w:proofErr w:type="spellStart"/>
      <w:r w:rsidRPr="00F96433">
        <w:rPr>
          <w:color w:val="00B0F0"/>
        </w:rPr>
        <w:t>stopwords</w:t>
      </w:r>
      <w:proofErr w:type="spellEnd"/>
      <w:r w:rsidRPr="00F96433">
        <w:rPr>
          <w:color w:val="00B0F0"/>
        </w:rPr>
        <w:t>, and lemmatize</w:t>
      </w:r>
    </w:p>
    <w:p w:rsidR="00F96433" w:rsidRPr="00F96433" w:rsidRDefault="00F96433" w:rsidP="00F96433">
      <w:pPr>
        <w:rPr>
          <w:color w:val="00B0F0"/>
        </w:rPr>
      </w:pPr>
      <w:proofErr w:type="spellStart"/>
      <w:r w:rsidRPr="00F96433">
        <w:rPr>
          <w:rStyle w:val="Strong"/>
          <w:b w:val="0"/>
          <w:color w:val="00B0F0"/>
        </w:rPr>
        <w:t>Vectorization</w:t>
      </w:r>
      <w:proofErr w:type="spellEnd"/>
      <w:r w:rsidRPr="00F96433">
        <w:rPr>
          <w:color w:val="00B0F0"/>
        </w:rPr>
        <w:t>: TF-IDF (Term Frequency-Inverse Document Frequency) to convert text to numerical vectors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Similarity Calculation</w:t>
      </w:r>
      <w:r w:rsidRPr="00F96433">
        <w:rPr>
          <w:color w:val="00B0F0"/>
        </w:rPr>
        <w:t>: Cosine similarity to measure relevance between query and assessments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Assessment Catalog</w:t>
      </w:r>
      <w:r w:rsidRPr="00F96433">
        <w:rPr>
          <w:color w:val="00B0F0"/>
        </w:rPr>
        <w:t>: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Created a comprehensive database of SHL assessments with enriched metadata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Added keywords field to enhance matching accuracy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Included test types, durations, and support information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3. Matching Algorithm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Process input query through NLP pipeline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Calculate similarity scores between query and each assessment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lastRenderedPageBreak/>
        <w:t>Sort assessments by similarity score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Return top relevant assessments (max 10, min 1)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Include threshold filtering to ensure quality recommendations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4. Deployment Strategy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Containerization</w:t>
      </w:r>
      <w:r w:rsidRPr="00F96433">
        <w:rPr>
          <w:color w:val="00B0F0"/>
        </w:rPr>
        <w:t xml:space="preserve">: </w:t>
      </w:r>
      <w:proofErr w:type="spellStart"/>
      <w:r w:rsidRPr="00F96433">
        <w:rPr>
          <w:color w:val="00B0F0"/>
        </w:rPr>
        <w:t>Docker</w:t>
      </w:r>
      <w:proofErr w:type="spellEnd"/>
      <w:r w:rsidRPr="00F96433">
        <w:rPr>
          <w:color w:val="00B0F0"/>
        </w:rPr>
        <w:t xml:space="preserve"> for consistent environment and easy deployment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Hosting</w:t>
      </w:r>
      <w:r w:rsidRPr="00F96433">
        <w:rPr>
          <w:color w:val="00B0F0"/>
        </w:rPr>
        <w:t>: Cloud platform (AWS/GCP/Azure) for public accessibility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Scalability</w:t>
      </w:r>
      <w:r w:rsidRPr="00F96433">
        <w:rPr>
          <w:color w:val="00B0F0"/>
        </w:rPr>
        <w:t>: Horizontal scaling capability for handling increased load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Monitoring</w:t>
      </w:r>
      <w:r w:rsidRPr="00F96433">
        <w:rPr>
          <w:color w:val="00B0F0"/>
        </w:rPr>
        <w:t>: Health check endpoint for service status verification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5. Testing &amp; Validation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Unit Testing</w:t>
      </w:r>
      <w:r w:rsidRPr="00F96433">
        <w:rPr>
          <w:color w:val="00B0F0"/>
        </w:rPr>
        <w:t>: Individual components tested for correctness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Integration Testing</w:t>
      </w:r>
      <w:r w:rsidRPr="00F96433">
        <w:rPr>
          <w:color w:val="00B0F0"/>
        </w:rPr>
        <w:t>: End-to-end API functionality verification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Performance Testing</w:t>
      </w:r>
      <w:r w:rsidRPr="00F96433">
        <w:rPr>
          <w:color w:val="00B0F0"/>
        </w:rPr>
        <w:t>: Response time and throughput validation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rStyle w:val="Strong"/>
          <w:b w:val="0"/>
          <w:color w:val="00B0F0"/>
        </w:rPr>
        <w:t>Edge Cases</w:t>
      </w:r>
      <w:r w:rsidRPr="00F96433">
        <w:rPr>
          <w:color w:val="00B0F0"/>
        </w:rPr>
        <w:t>: Empty queries, unusual inputs, and specialized job descriptions tested</w:t>
      </w:r>
    </w:p>
    <w:p w:rsidR="00F96433" w:rsidRPr="00F96433" w:rsidRDefault="00F96433" w:rsidP="00F96433">
      <w:pPr>
        <w:rPr>
          <w:b/>
          <w:color w:val="00B0F0"/>
        </w:rPr>
      </w:pPr>
      <w:r w:rsidRPr="00F96433">
        <w:rPr>
          <w:b/>
          <w:color w:val="00B0F0"/>
        </w:rPr>
        <w:t>6. Improvements &amp; Future Work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Implement machine learning models for more sophisticated matching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Add user feedback loop to improve recommendations over time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Expand assessment catalog with more detailed metadata</w:t>
      </w: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Implement caching for frequent queries to improve performance</w:t>
      </w:r>
    </w:p>
    <w:p w:rsidR="00F96433" w:rsidRPr="00F96433" w:rsidRDefault="00F96433" w:rsidP="00F96433">
      <w:pPr>
        <w:rPr>
          <w:color w:val="00B0F0"/>
        </w:rPr>
      </w:pPr>
    </w:p>
    <w:p w:rsidR="00F96433" w:rsidRPr="00F96433" w:rsidRDefault="00F96433" w:rsidP="00F96433">
      <w:pPr>
        <w:rPr>
          <w:color w:val="00B0F0"/>
        </w:rPr>
      </w:pPr>
      <w:r w:rsidRPr="00F96433">
        <w:rPr>
          <w:color w:val="00B0F0"/>
        </w:rPr>
        <w:t>The solution prioritizes relevance and accuracy of recommendations while maintaining simplicity and performance. The system is designed to be maintainable and extensible for future enhancements.</w:t>
      </w:r>
    </w:p>
    <w:p w:rsidR="00047A8A" w:rsidRPr="00F96433" w:rsidRDefault="00047A8A" w:rsidP="00047A8A">
      <w:pPr>
        <w:rPr>
          <w:color w:val="00B0F0"/>
          <w:sz w:val="28"/>
          <w:szCs w:val="28"/>
        </w:rPr>
      </w:pPr>
    </w:p>
    <w:p w:rsidR="0056105B" w:rsidRPr="00F96433" w:rsidRDefault="0056105B" w:rsidP="00047A8A">
      <w:pPr>
        <w:rPr>
          <w:color w:val="00B0F0"/>
        </w:rPr>
      </w:pPr>
    </w:p>
    <w:sectPr w:rsidR="0056105B" w:rsidRPr="00F96433" w:rsidSect="00561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D7883"/>
    <w:multiLevelType w:val="multilevel"/>
    <w:tmpl w:val="2E0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E490B"/>
    <w:multiLevelType w:val="multilevel"/>
    <w:tmpl w:val="E170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D6737"/>
    <w:multiLevelType w:val="multilevel"/>
    <w:tmpl w:val="F61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77D91"/>
    <w:multiLevelType w:val="multilevel"/>
    <w:tmpl w:val="F87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651B8F"/>
    <w:multiLevelType w:val="multilevel"/>
    <w:tmpl w:val="F68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26251"/>
    <w:multiLevelType w:val="multilevel"/>
    <w:tmpl w:val="35F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D5BCB"/>
    <w:multiLevelType w:val="multilevel"/>
    <w:tmpl w:val="9DEC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CA0F55"/>
    <w:multiLevelType w:val="multilevel"/>
    <w:tmpl w:val="CAB8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AC5686"/>
    <w:multiLevelType w:val="multilevel"/>
    <w:tmpl w:val="4F6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7F3F56"/>
    <w:multiLevelType w:val="multilevel"/>
    <w:tmpl w:val="123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665DEE"/>
    <w:multiLevelType w:val="multilevel"/>
    <w:tmpl w:val="772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C83250"/>
    <w:multiLevelType w:val="multilevel"/>
    <w:tmpl w:val="C80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CD2CD6"/>
    <w:multiLevelType w:val="multilevel"/>
    <w:tmpl w:val="99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BE6629"/>
    <w:multiLevelType w:val="multilevel"/>
    <w:tmpl w:val="007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6023CB"/>
    <w:multiLevelType w:val="multilevel"/>
    <w:tmpl w:val="D8E2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2752B2"/>
    <w:multiLevelType w:val="multilevel"/>
    <w:tmpl w:val="768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AE79EB"/>
    <w:multiLevelType w:val="multilevel"/>
    <w:tmpl w:val="FA56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AB4E88"/>
    <w:multiLevelType w:val="multilevel"/>
    <w:tmpl w:val="201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5C53AD"/>
    <w:multiLevelType w:val="multilevel"/>
    <w:tmpl w:val="B56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E41ACB"/>
    <w:multiLevelType w:val="multilevel"/>
    <w:tmpl w:val="333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963FCC"/>
    <w:multiLevelType w:val="multilevel"/>
    <w:tmpl w:val="8EC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2F6F89"/>
    <w:multiLevelType w:val="multilevel"/>
    <w:tmpl w:val="3F14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7E25BFC"/>
    <w:multiLevelType w:val="multilevel"/>
    <w:tmpl w:val="35E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847C95"/>
    <w:multiLevelType w:val="multilevel"/>
    <w:tmpl w:val="479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04454C"/>
    <w:multiLevelType w:val="multilevel"/>
    <w:tmpl w:val="8AA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3B6561"/>
    <w:multiLevelType w:val="multilevel"/>
    <w:tmpl w:val="193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5"/>
  </w:num>
  <w:num w:numId="3">
    <w:abstractNumId w:val="10"/>
  </w:num>
  <w:num w:numId="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2"/>
  </w:num>
  <w:num w:numId="7">
    <w:abstractNumId w:val="9"/>
  </w:num>
  <w:num w:numId="8">
    <w:abstractNumId w:val="12"/>
  </w:num>
  <w:num w:numId="9">
    <w:abstractNumId w:val="0"/>
  </w:num>
  <w:num w:numId="10">
    <w:abstractNumId w:val="17"/>
  </w:num>
  <w:num w:numId="1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6"/>
  </w:num>
  <w:num w:numId="13">
    <w:abstractNumId w:val="13"/>
  </w:num>
  <w:num w:numId="14">
    <w:abstractNumId w:val="15"/>
  </w:num>
  <w:num w:numId="15">
    <w:abstractNumId w:val="24"/>
  </w:num>
  <w:num w:numId="16">
    <w:abstractNumId w:val="20"/>
  </w:num>
  <w:num w:numId="17">
    <w:abstractNumId w:val="23"/>
  </w:num>
  <w:num w:numId="1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4"/>
  </w:num>
  <w:num w:numId="20">
    <w:abstractNumId w:val="5"/>
  </w:num>
  <w:num w:numId="21">
    <w:abstractNumId w:val="18"/>
  </w:num>
  <w:num w:numId="22">
    <w:abstractNumId w:val="19"/>
  </w:num>
  <w:num w:numId="23">
    <w:abstractNumId w:val="16"/>
  </w:num>
  <w:num w:numId="24">
    <w:abstractNumId w:val="8"/>
  </w:num>
  <w:num w:numId="25">
    <w:abstractNumId w:val="11"/>
  </w:num>
  <w:num w:numId="26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7"/>
  </w:num>
  <w:num w:numId="28">
    <w:abstractNumId w:val="3"/>
  </w:num>
  <w:num w:numId="29">
    <w:abstractNumId w:val="4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47A8A"/>
    <w:rsid w:val="00047A8A"/>
    <w:rsid w:val="0056105B"/>
    <w:rsid w:val="00F96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05B"/>
  </w:style>
  <w:style w:type="paragraph" w:styleId="Heading1">
    <w:name w:val="heading 1"/>
    <w:basedOn w:val="Normal"/>
    <w:next w:val="Normal"/>
    <w:link w:val="Heading1Char"/>
    <w:uiPriority w:val="9"/>
    <w:qFormat/>
    <w:rsid w:val="00F964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7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047A8A"/>
  </w:style>
  <w:style w:type="character" w:customStyle="1" w:styleId="Heading2Char">
    <w:name w:val="Heading 2 Char"/>
    <w:basedOn w:val="DefaultParagraphFont"/>
    <w:link w:val="Heading2"/>
    <w:uiPriority w:val="9"/>
    <w:rsid w:val="00047A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A8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04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A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A8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64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9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2025-04-09T18:54:00Z</dcterms:created>
  <dcterms:modified xsi:type="dcterms:W3CDTF">2025-04-09T19:36:00Z</dcterms:modified>
</cp:coreProperties>
</file>