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Scan revealed standard hidden system files. No suspicious naming patterns or double extensions were detected, indicating a low immediate risk.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