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zlje7yjbv97" w:id="0"/>
      <w:bookmarkEnd w:id="0"/>
      <w:r w:rsidDel="00000000" w:rsidR="00000000" w:rsidRPr="00000000">
        <w:rPr>
          <w:rtl w:val="0"/>
        </w:rPr>
        <w:t xml:space="preserve">MALWARE BEHAVIOR REPORT - Browser Hijack Simulation</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April 17, 2026 </w:t>
      </w:r>
    </w:p>
    <w:p w:rsidR="00000000" w:rsidDel="00000000" w:rsidP="00000000" w:rsidRDefault="00000000" w:rsidRPr="00000000" w14:paraId="00000003">
      <w:pPr>
        <w:rPr/>
      </w:pPr>
      <w:r w:rsidDel="00000000" w:rsidR="00000000" w:rsidRPr="00000000">
        <w:rPr>
          <w:b w:val="1"/>
          <w:bCs w:val="1"/>
          <w:rtl w:val="0"/>
        </w:rPr>
        <w:t xml:space="preserve">Analyst Name:</w:t>
      </w:r>
      <w:r w:rsidDel="00000000" w:rsidR="00000000" w:rsidRPr="00000000">
        <w:rPr>
          <w:rtl w:val="0"/>
        </w:rPr>
        <w:t xml:space="preserve"> Abhimanyu Singh Rawat</w:t>
      </w:r>
    </w:p>
    <w:p w:rsidR="00000000" w:rsidDel="00000000" w:rsidP="00000000" w:rsidRDefault="00000000" w:rsidRPr="00000000" w14:paraId="00000004">
      <w:pPr>
        <w:rPr/>
      </w:pPr>
      <w:r w:rsidDel="00000000" w:rsidR="00000000" w:rsidRPr="00000000">
        <w:rPr>
          <w:b w:val="1"/>
          <w:bCs w:val="1"/>
          <w:rtl w:val="0"/>
        </w:rPr>
        <w:t xml:space="preserve">Severity:</w:t>
      </w:r>
      <w:r w:rsidDel="00000000" w:rsidR="00000000" w:rsidRPr="00000000">
        <w:rPr>
          <w:rtl w:val="0"/>
        </w:rPr>
        <w:t xml:space="preserve"> Medium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o9jksz9mk462" w:id="1"/>
      <w:bookmarkEnd w:id="1"/>
      <w:r w:rsidDel="00000000" w:rsidR="00000000" w:rsidRPr="00000000">
        <w:rPr>
          <w:rtl w:val="0"/>
        </w:rPr>
        <w:t xml:space="preserve">1. Symptom Summary</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User Reported: The user reported that their web browser’s homepage was unexpectedly changed to an unknown search engine. Additionally, several new toolbars appeared in the browser interface that the user did not install.</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Observed Changes: Despite these visible changes to the system environment, the installed Antivirus (AV) software failed to trigger any alerts or block the activity, indicating a potential bypass or an unauthorized but "legally" bundled software installation.</w:t>
      </w:r>
    </w:p>
    <w:p w:rsidR="00000000" w:rsidDel="00000000" w:rsidP="00000000" w:rsidRDefault="00000000" w:rsidRPr="00000000" w14:paraId="00000009">
      <w:pPr>
        <w:pStyle w:val="Heading2"/>
        <w:rPr/>
      </w:pPr>
      <w:bookmarkStart w:colFirst="0" w:colLast="0" w:name="_h56ccwjr36q2" w:id="2"/>
      <w:bookmarkEnd w:id="2"/>
      <w:r w:rsidDel="00000000" w:rsidR="00000000" w:rsidRPr="00000000">
        <w:rPr>
          <w:rtl w:val="0"/>
        </w:rPr>
        <w:t xml:space="preserve">2. Suspected Persistence Mechanism</w:t>
      </w:r>
    </w:p>
    <w:p w:rsidR="00000000" w:rsidDel="00000000" w:rsidP="00000000" w:rsidRDefault="00000000" w:rsidRPr="00000000" w14:paraId="0000000A">
      <w:pPr>
        <w:rPr/>
      </w:pPr>
      <w:r w:rsidDel="00000000" w:rsidR="00000000" w:rsidRPr="00000000">
        <w:rPr>
          <w:rtl w:val="0"/>
        </w:rPr>
        <w:t xml:space="preserve">The following entries were identified as the primary methods used by the malware to maintain its presence on the system after a reboot:</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0"/>
        <w:gridCol w:w="2685"/>
        <w:tblGridChange w:id="0">
          <w:tblGrid>
            <w:gridCol w:w="6150"/>
            <w:gridCol w:w="268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B">
            <w:pPr>
              <w:spacing w:line="240" w:lineRule="auto"/>
              <w:rPr>
                <w:b w:val="1"/>
                <w:bCs w:val="1"/>
              </w:rPr>
            </w:pPr>
            <w:r w:rsidDel="00000000" w:rsidR="00000000" w:rsidRPr="00000000">
              <w:rPr>
                <w:b w:val="1"/>
                <w:bCs w:val="1"/>
                <w:rtl w:val="0"/>
              </w:rPr>
              <w:t xml:space="preserve">Location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C">
            <w:pPr>
              <w:spacing w:line="240" w:lineRule="auto"/>
              <w:rPr>
                <w:b w:val="1"/>
                <w:bCs w:val="1"/>
              </w:rPr>
            </w:pPr>
            <w:r w:rsidDel="00000000" w:rsidR="00000000" w:rsidRPr="00000000">
              <w:rPr>
                <w:b w:val="1"/>
                <w:bCs w:val="1"/>
                <w:rtl w:val="0"/>
              </w:rPr>
              <w:t xml:space="preserve">Suspicious Entry</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D">
            <w:pPr>
              <w:spacing w:line="240" w:lineRule="auto"/>
              <w:rPr/>
            </w:pPr>
            <w:r w:rsidDel="00000000" w:rsidR="00000000" w:rsidRPr="00000000">
              <w:rPr>
                <w:b w:val="1"/>
                <w:bCs w:val="1"/>
                <w:rtl w:val="0"/>
              </w:rPr>
              <w:t xml:space="preserve">Registry Run Key: </w:t>
            </w:r>
            <w:r w:rsidDel="00000000" w:rsidR="00000000" w:rsidRPr="00000000">
              <w:rPr>
                <w:rtl w:val="0"/>
              </w:rPr>
              <w:t xml:space="preserve">HKCU\Software\Microsoft\Windows\CurrentVersion\Run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Update.vbs (VBScript payload with no publisher)</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F">
            <w:pPr>
              <w:spacing w:line="240" w:lineRule="auto"/>
              <w:rPr/>
            </w:pPr>
            <w:r w:rsidDel="00000000" w:rsidR="00000000" w:rsidRPr="00000000">
              <w:rPr>
                <w:b w:val="1"/>
                <w:bCs w:val="1"/>
                <w:rtl w:val="0"/>
              </w:rPr>
              <w:t xml:space="preserve">Startup Apps Folder: </w:t>
            </w:r>
            <w:r w:rsidDel="00000000" w:rsidR="00000000" w:rsidRPr="00000000">
              <w:rPr>
                <w:rtl w:val="0"/>
              </w:rPr>
              <w:t xml:space="preserve">C:\Users\[User]\AppData\Roaming\Microsoft\Windows\Start Menu\Programs\Startup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Program (Indicates a broken or intentionally obfuscated entry)</w:t>
            </w:r>
          </w:p>
        </w:tc>
      </w:tr>
    </w:tbl>
    <w:p w:rsidR="00000000" w:rsidDel="00000000" w:rsidP="00000000" w:rsidRDefault="00000000" w:rsidRPr="00000000" w14:paraId="00000011">
      <w:pPr>
        <w:pStyle w:val="Heading2"/>
        <w:rPr/>
      </w:pPr>
      <w:bookmarkStart w:colFirst="0" w:colLast="0" w:name="_92rqt7hr6hy7" w:id="3"/>
      <w:bookmarkEnd w:id="3"/>
      <w:r w:rsidDel="00000000" w:rsidR="00000000" w:rsidRPr="00000000">
        <w:rPr>
          <w:rtl w:val="0"/>
        </w:rPr>
        <w:t xml:space="preserve"> </w:t>
      </w:r>
    </w:p>
    <w:p w:rsidR="00000000" w:rsidDel="00000000" w:rsidP="00000000" w:rsidRDefault="00000000" w:rsidRPr="00000000" w14:paraId="00000012">
      <w:pPr>
        <w:pStyle w:val="Heading2"/>
        <w:rPr/>
      </w:pPr>
      <w:bookmarkStart w:colFirst="0" w:colLast="0" w:name="_i9vdxmgaqhpy" w:id="4"/>
      <w:bookmarkEnd w:id="4"/>
      <w:r w:rsidDel="00000000" w:rsidR="00000000" w:rsidRPr="00000000">
        <w:rPr>
          <w:rtl w:val="0"/>
        </w:rPr>
      </w:r>
    </w:p>
    <w:p w:rsidR="00000000" w:rsidDel="00000000" w:rsidP="00000000" w:rsidRDefault="00000000" w:rsidRPr="00000000" w14:paraId="00000013">
      <w:pPr>
        <w:pStyle w:val="Heading2"/>
        <w:rPr/>
      </w:pPr>
      <w:bookmarkStart w:colFirst="0" w:colLast="0" w:name="_ug0yx6ig43gh" w:id="5"/>
      <w:bookmarkEnd w:id="5"/>
      <w:r w:rsidDel="00000000" w:rsidR="00000000" w:rsidRPr="00000000">
        <w:rPr>
          <w:rtl w:val="0"/>
        </w:rPr>
        <w:t xml:space="preserve">3. Indicators of Compromise (IOCs)</w:t>
      </w:r>
    </w:p>
    <w:p w:rsidR="00000000" w:rsidDel="00000000" w:rsidP="00000000" w:rsidRDefault="00000000" w:rsidRPr="00000000" w14:paraId="00000014">
      <w:pPr>
        <w:rPr/>
      </w:pPr>
      <w:r w:rsidDel="00000000" w:rsidR="00000000" w:rsidRPr="00000000">
        <w:rPr>
          <w:rtl w:val="0"/>
        </w:rPr>
        <w:t xml:space="preserve">The following forensic artifacts were identified during the investigation:</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7605"/>
        <w:tblGridChange w:id="0">
          <w:tblGrid>
            <w:gridCol w:w="1230"/>
            <w:gridCol w:w="760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5">
            <w:pPr>
              <w:spacing w:line="240" w:lineRule="auto"/>
              <w:rPr>
                <w:b w:val="1"/>
                <w:bCs w:val="1"/>
              </w:rPr>
            </w:pPr>
            <w:r w:rsidDel="00000000" w:rsidR="00000000" w:rsidRPr="00000000">
              <w:rPr>
                <w:b w:val="1"/>
                <w:bCs w:val="1"/>
                <w:rtl w:val="0"/>
              </w:rPr>
              <w:t xml:space="preserve">Type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6">
            <w:pPr>
              <w:spacing w:line="240" w:lineRule="auto"/>
              <w:rPr>
                <w:b w:val="1"/>
                <w:bCs w:val="1"/>
              </w:rPr>
            </w:pPr>
            <w:r w:rsidDel="00000000" w:rsidR="00000000" w:rsidRPr="00000000">
              <w:rPr>
                <w:b w:val="1"/>
                <w:bCs w:val="1"/>
                <w:rtl w:val="0"/>
              </w:rPr>
              <w:t xml:space="preserve">Value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7">
            <w:pPr>
              <w:spacing w:line="240" w:lineRule="auto"/>
              <w:rPr>
                <w:b w:val="1"/>
                <w:bCs w:val="1"/>
              </w:rPr>
            </w:pPr>
            <w:r w:rsidDel="00000000" w:rsidR="00000000" w:rsidRPr="00000000">
              <w:rPr>
                <w:b w:val="1"/>
                <w:bCs w:val="1"/>
                <w:rtl w:val="0"/>
              </w:rPr>
              <w:t xml:space="preserve">Registry Key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HKCU\Software\Microsoft\Windows\CurrentVersion\Run\Update.vbs</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9">
            <w:pPr>
              <w:spacing w:line="240" w:lineRule="auto"/>
              <w:rPr>
                <w:b w:val="1"/>
                <w:bCs w:val="1"/>
              </w:rPr>
            </w:pPr>
            <w:r w:rsidDel="00000000" w:rsidR="00000000" w:rsidRPr="00000000">
              <w:rPr>
                <w:b w:val="1"/>
                <w:bCs w:val="1"/>
                <w:rtl w:val="0"/>
              </w:rPr>
              <w:t xml:space="preserve">File Path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C:\Users\Manyu\Downloads\test.txt:hidden.txt (Detected via Alternate Data Streams)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Process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msedge.exe (Spawning multiple unauthorized child processes)</w:t>
            </w:r>
          </w:p>
        </w:tc>
      </w:tr>
    </w:tbl>
    <w:p w:rsidR="00000000" w:rsidDel="00000000" w:rsidP="00000000" w:rsidRDefault="00000000" w:rsidRPr="00000000" w14:paraId="0000001D">
      <w:pPr>
        <w:pStyle w:val="Heading2"/>
        <w:rPr/>
      </w:pPr>
      <w:bookmarkStart w:colFirst="0" w:colLast="0" w:name="_qd76mhq07scx" w:id="6"/>
      <w:bookmarkEnd w:id="6"/>
      <w:r w:rsidDel="00000000" w:rsidR="00000000" w:rsidRPr="00000000">
        <w:rPr>
          <w:rtl w:val="0"/>
        </w:rPr>
        <w:t xml:space="preserve">4. Containment Steps Taken</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Network Isolation: Disconnected the affected workstation from the local network and the internet to prevent further communication with the attacker’s Command &amp; Control (C2) server.</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Process Termination: Used Task Manager to identify and "End Task" on all unauthorized child processes associated with the browser.</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Session Clearing: Cleared browser cache, cookies, and unauthorized extensions to stop active ad-injection.</w:t>
      </w:r>
    </w:p>
    <w:p w:rsidR="00000000" w:rsidDel="00000000" w:rsidP="00000000" w:rsidRDefault="00000000" w:rsidRPr="00000000" w14:paraId="00000021">
      <w:pPr>
        <w:pStyle w:val="Heading2"/>
        <w:rPr/>
      </w:pPr>
      <w:bookmarkStart w:colFirst="0" w:colLast="0" w:name="_tzldcxnmgfvx" w:id="7"/>
      <w:bookmarkEnd w:id="7"/>
      <w:r w:rsidDel="00000000" w:rsidR="00000000" w:rsidRPr="00000000">
        <w:rPr>
          <w:rtl w:val="0"/>
        </w:rPr>
        <w:t xml:space="preserve">5. Eradication Steps</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Registry Cleaning: Manually deleted the Update.vbs entry from the Registry Run keys to prevent the script from executing on the next logon.</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File Removal: Located and permanently deleted the hidden .vbs payload and associated Alternate Data Streams identified during the dir /r scan.</w:t>
      </w:r>
    </w:p>
    <w:p w:rsidR="00000000" w:rsidDel="00000000" w:rsidP="00000000" w:rsidRDefault="00000000" w:rsidRPr="00000000" w14:paraId="00000024">
      <w:pPr>
        <w:pStyle w:val="Heading2"/>
        <w:rPr/>
      </w:pPr>
      <w:bookmarkStart w:colFirst="0" w:colLast="0" w:name="_nzc9bx957jir" w:id="8"/>
      <w:bookmarkEnd w:id="8"/>
      <w:r w:rsidDel="00000000" w:rsidR="00000000" w:rsidRPr="00000000">
        <w:rPr>
          <w:rtl w:val="0"/>
        </w:rPr>
        <w:t xml:space="preserve">6. Prevention Recommendations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Disable Windows Script Host: Disable the ability for .vbs and .js scripts to run automatically for non-administrative users to neutralize script-based persistence.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Implement Least Privilege: Ensure users are not running with full Administrative privileges, which limits the ability of hijackers to write to sensitive Registry locations.</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