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webcatalog.io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Domain created 2021, registered via Cloudflare, no malicious flags on URLScan,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Google Safe Browsing clean. Risk level: Low. Safe to visit.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