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3F0" w:rsidRPr="00986D86" w:rsidRDefault="008F33F0" w:rsidP="008F33F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986D86">
        <w:rPr>
          <w:rFonts w:ascii="Arial" w:hAnsi="Arial" w:cs="Arial"/>
          <w:b/>
          <w:sz w:val="20"/>
          <w:szCs w:val="20"/>
          <w:lang w:val="es-PE"/>
        </w:rPr>
        <w:t>Anexo N°01</w:t>
      </w:r>
      <w:r w:rsidR="00387342" w:rsidRPr="00986D86">
        <w:rPr>
          <w:rFonts w:ascii="Arial" w:hAnsi="Arial" w:cs="Arial"/>
          <w:b/>
          <w:sz w:val="20"/>
          <w:szCs w:val="20"/>
          <w:lang w:val="es-PE"/>
        </w:rPr>
        <w:t xml:space="preserve"> – Incidencia </w:t>
      </w:r>
      <w:r w:rsidR="00983FD9" w:rsidRPr="00983FD9">
        <w:rPr>
          <w:rFonts w:ascii="Arial" w:hAnsi="Arial" w:cs="Arial"/>
          <w:b/>
          <w:sz w:val="20"/>
          <w:szCs w:val="20"/>
          <w:lang w:val="es-PE"/>
        </w:rPr>
        <w:t>92061</w:t>
      </w:r>
    </w:p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bookmarkStart w:id="0" w:name="_GoBack"/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-83185</wp:posOffset>
                </wp:positionH>
                <wp:positionV relativeFrom="paragraph">
                  <wp:posOffset>102870</wp:posOffset>
                </wp:positionV>
                <wp:extent cx="5822899" cy="6223000"/>
                <wp:effectExtent l="0" t="0" r="26035" b="25400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22899" cy="6223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76403E" id="Rectángulo 4" o:spid="_x0000_s1026" style="position:absolute;margin-left:-6.55pt;margin-top:8.1pt;width:458.5pt;height:4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" filled="f"/>
            </w:pict>
          </mc:Fallback>
        </mc:AlternateContent>
      </w:r>
      <w:bookmarkEnd w:id="0"/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Formato para Solicitudes de Información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Sustento o motivo (Explicar las razones por las cua</w:t>
      </w:r>
      <w:r w:rsidR="00431B2B" w:rsidRPr="00F43163">
        <w:rPr>
          <w:rFonts w:ascii="Arial" w:hAnsi="Arial" w:cs="Arial"/>
          <w:b/>
          <w:bCs/>
          <w:color w:val="000000"/>
          <w:sz w:val="20"/>
          <w:szCs w:val="20"/>
        </w:rPr>
        <w:t>les se requiere la información.</w:t>
      </w: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287807</wp:posOffset>
                </wp:positionH>
                <wp:positionV relativeFrom="paragraph">
                  <wp:posOffset>74016</wp:posOffset>
                </wp:positionV>
                <wp:extent cx="5138382" cy="336499"/>
                <wp:effectExtent l="0" t="0" r="24765" b="26035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8382" cy="3364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E934DF" w:rsidRDefault="002624DB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E934D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Requerimiento de la </w:t>
                            </w:r>
                            <w:r w:rsidR="0048039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Jefatura Regional Sur</w:t>
                            </w:r>
                            <w:r w:rsidRPr="00E934D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left:0;text-align:left;margin-left:22.65pt;margin-top:5.85pt;width:404.6pt;height:26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">
                <v:textbox>
                  <w:txbxContent>
                    <w:p w:rsidR="008F33F0" w:rsidRPr="00E934DF" w:rsidRDefault="002624DB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 w:rsidRPr="00E934D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Requerimiento de la </w:t>
                      </w:r>
                      <w:r w:rsidR="00480396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Jefatura Regional Sur</w:t>
                      </w:r>
                      <w:r w:rsidRPr="00E934D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2E1645" w:rsidRPr="00F43163" w:rsidRDefault="002E1645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Descripción de lo solicitado (Incluir el periodo en </w:t>
      </w:r>
      <w:proofErr w:type="spellStart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el</w:t>
      </w:r>
      <w:proofErr w:type="spellEnd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 se solicita la información.)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285115</wp:posOffset>
                </wp:positionH>
                <wp:positionV relativeFrom="paragraph">
                  <wp:posOffset>77470</wp:posOffset>
                </wp:positionV>
                <wp:extent cx="5137785" cy="889000"/>
                <wp:effectExtent l="0" t="0" r="24765" b="25400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7785" cy="88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6A1FA7" w:rsidRDefault="00480396" w:rsidP="00480396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48039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Se solicita información de cliente desertores </w:t>
                            </w:r>
                            <w:proofErr w:type="gramStart"/>
                            <w:r w:rsidRPr="0048039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( datos</w:t>
                            </w:r>
                            <w:proofErr w:type="gramEnd"/>
                            <w:r w:rsidRPr="0048039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), de las agencia de la Zona Lima Sur(Chosica, </w:t>
                            </w:r>
                            <w:proofErr w:type="spellStart"/>
                            <w:r w:rsidRPr="0048039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Huaycan</w:t>
                            </w:r>
                            <w:proofErr w:type="spellEnd"/>
                            <w:r w:rsidRPr="0048039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, Ate, Santa Anita, Abancay, Canto Grande, San Juan Lurigancho, Cañete) Características, clientes: - Data de 2 años después de la inauguración de la agencia - Con Calificación Normal ( últimos 6 meses)Endeudamiento con 2 entidades financieras como máximo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2" o:spid="_x0000_s1027" style="position:absolute;left:0;text-align:left;margin-left:22.45pt;margin-top:6.1pt;width:404.55pt;height:7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">
                <v:textbox>
                  <w:txbxContent>
                    <w:p w:rsidR="008F33F0" w:rsidRPr="006A1FA7" w:rsidRDefault="00480396" w:rsidP="00480396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 w:rsidRPr="00480396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Se solicita información de cliente desertores </w:t>
                      </w:r>
                      <w:proofErr w:type="gramStart"/>
                      <w:r w:rsidRPr="00480396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( datos</w:t>
                      </w:r>
                      <w:proofErr w:type="gramEnd"/>
                      <w:r w:rsidRPr="00480396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), de las agencia de la Zona Lima Sur(Chosica, </w:t>
                      </w:r>
                      <w:proofErr w:type="spellStart"/>
                      <w:r w:rsidRPr="00480396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Huaycan</w:t>
                      </w:r>
                      <w:proofErr w:type="spellEnd"/>
                      <w:r w:rsidRPr="00480396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, Ate, Santa Anita, Abancay, Canto Grande, San Juan Lurigancho, Cañete) Características, clientes: - Data de 2 años después de la inauguración de la agencia - Con Calificación Normal ( últimos 6 meses)Endeudamiento con 2 entidades financieras como máximo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2624DB" w:rsidRDefault="002624DB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480396" w:rsidRDefault="00480396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480396" w:rsidRDefault="00480396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934DF" w:rsidRPr="00F43163" w:rsidRDefault="00E934DF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9194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4"/>
        <w:gridCol w:w="160"/>
        <w:gridCol w:w="160"/>
      </w:tblGrid>
      <w:tr w:rsidR="008F33F0" w:rsidRPr="00983FD9" w:rsidTr="00C633AA">
        <w:trPr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8F33F0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Campos o columnas a considerar en el reporte (Aquí se debe Incluir todos los campos requeridos, de no incluir algún campo no será considerado no será considerado en el reporte).</w:t>
            </w:r>
          </w:p>
          <w:p w:rsidR="00FB5723" w:rsidRPr="00F43163" w:rsidRDefault="00FB5723" w:rsidP="00FB5723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8F33F0" w:rsidRPr="00983FD9" w:rsidTr="00C633AA">
        <w:trPr>
          <w:gridAfter w:val="2"/>
          <w:wAfter w:w="320" w:type="dxa"/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F33F0" w:rsidRDefault="008F33F0" w:rsidP="00FB5723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  <w:r w:rsidRPr="00F43163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a)    </w:t>
            </w:r>
            <w:proofErr w:type="spellStart"/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NroDocumento</w:t>
            </w:r>
            <w:proofErr w:type="spellEnd"/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CODIGO_CLIENTE</w:t>
            </w:r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NOMBRE_CLIENTE</w:t>
            </w:r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CODIGO_CREDITO</w:t>
            </w:r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MONTO_DESEMBOLSADO</w:t>
            </w:r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MONEDA</w:t>
            </w:r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ESTADO_DEL_CREDITO</w:t>
            </w:r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Fecha_Desembolso_Credito</w:t>
            </w:r>
            <w:proofErr w:type="spellEnd"/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Fecha_Culminacion_Credito</w:t>
            </w:r>
            <w:proofErr w:type="spellEnd"/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cCodTipCre</w:t>
            </w:r>
            <w:proofErr w:type="spellEnd"/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TIPO_DE_CREDITO</w:t>
            </w:r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SUB_TIPO_DE_PRESTAMO</w:t>
            </w:r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cCodProduc</w:t>
            </w:r>
            <w:proofErr w:type="spellEnd"/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PRODUCTO_CREDITICIO</w:t>
            </w:r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cCodSubPro</w:t>
            </w:r>
            <w:proofErr w:type="spellEnd"/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SUBPRODUCTO_CREDITICIO</w:t>
            </w:r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NOMBRE_AGENCIA</w:t>
            </w:r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cCodOficin</w:t>
            </w:r>
            <w:proofErr w:type="spellEnd"/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Detalle_Zona</w:t>
            </w:r>
            <w:proofErr w:type="spellEnd"/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Zona</w:t>
            </w:r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COD_ANALISTA</w:t>
            </w:r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NOMBRE_ANALISTA</w:t>
            </w:r>
            <w:r w:rsidR="009F083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.</w:t>
            </w:r>
          </w:p>
          <w:p w:rsidR="00FB5723" w:rsidRDefault="00FB5723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2E1645" w:rsidRPr="00FB5723" w:rsidRDefault="002E1645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8F33F0" w:rsidRPr="00F43163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Condiciones o filtros que deben cumplir los datos del reporte (Considerar todos los filtros o condiciones, de no considerar alguno no será considerado en el reporte)</w:t>
            </w:r>
          </w:p>
          <w:p w:rsidR="008F33F0" w:rsidRPr="00F43163" w:rsidRDefault="008F33F0" w:rsidP="0058757C">
            <w:pPr>
              <w:ind w:left="441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</w:tc>
      </w:tr>
    </w:tbl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43986</wp:posOffset>
                </wp:positionV>
                <wp:extent cx="5268036" cy="863600"/>
                <wp:effectExtent l="0" t="0" r="27940" b="1270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8036" cy="86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6C83" w:rsidRPr="006A1FA7" w:rsidRDefault="002624DB" w:rsidP="006D6C83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E934D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El reporte debe contener </w:t>
                            </w:r>
                            <w:r w:rsidR="006D628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todos los créditos desembolsados a partir de Abril 2015, relacionando el código de cliente de la data de clientes desertores que se tiene para la </w:t>
                            </w:r>
                            <w:r w:rsidR="009D070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Jefatura Regional Sur</w:t>
                            </w:r>
                            <w:r w:rsidR="006D6C83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, de la Zona Lima Sur. </w:t>
                            </w:r>
                            <w:r w:rsidR="006D6C83" w:rsidRPr="0048039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Data de 2 años después de la inauguración de la agencia - Con Calificación Normal </w:t>
                            </w:r>
                            <w:proofErr w:type="gramStart"/>
                            <w:r w:rsidR="006D6C83" w:rsidRPr="0048039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( últimos</w:t>
                            </w:r>
                            <w:proofErr w:type="gramEnd"/>
                            <w:r w:rsidR="006D6C83" w:rsidRPr="0048039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6 meses)Endeudamiento con 2 entidades financieras como máximo</w:t>
                            </w:r>
                            <w:r w:rsidR="006D6C83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.</w:t>
                            </w:r>
                          </w:p>
                          <w:p w:rsidR="008F33F0" w:rsidRPr="00E934DF" w:rsidRDefault="008F33F0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8" style="position:absolute;left:0;text-align:left;margin-left:363.6pt;margin-top:3.45pt;width:414.8pt;height:68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">
                <v:textbox>
                  <w:txbxContent>
                    <w:p w:rsidR="006D6C83" w:rsidRPr="006A1FA7" w:rsidRDefault="002624DB" w:rsidP="006D6C83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 w:rsidRPr="00E934D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El reporte debe contener </w:t>
                      </w:r>
                      <w:r w:rsidR="006D628D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todos los créditos desembolsados a partir de Abril 2015, relacionando el código de cliente de la data de clientes desertores que se tiene para la </w:t>
                      </w:r>
                      <w:r w:rsidR="009D0701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Jefatura Regional Sur</w:t>
                      </w:r>
                      <w:r w:rsidR="006D6C83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, de la Zona Lima Sur. </w:t>
                      </w:r>
                      <w:r w:rsidR="006D6C83" w:rsidRPr="00480396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Data de 2 años después de la inauguración de la agencia - Con Calificación Normal </w:t>
                      </w:r>
                      <w:proofErr w:type="gramStart"/>
                      <w:r w:rsidR="006D6C83" w:rsidRPr="00480396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( últimos</w:t>
                      </w:r>
                      <w:proofErr w:type="gramEnd"/>
                      <w:r w:rsidR="006D6C83" w:rsidRPr="00480396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6 meses)Endeudamiento con 2 entidades financieras como máximo</w:t>
                      </w:r>
                      <w:r w:rsidR="006D6C83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.</w:t>
                      </w:r>
                    </w:p>
                    <w:p w:rsidR="008F33F0" w:rsidRPr="00E934DF" w:rsidRDefault="008F33F0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6D628D" w:rsidRDefault="006D628D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CF2895" w:rsidRDefault="00CF2895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 xml:space="preserve">Nota: </w:t>
      </w: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Toda </w:t>
      </w: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>solicitud de información</w:t>
      </w: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 debe ser autorizada por el propietario de la información y el Departamento de Seguridad Integral dentro de las 24 horas de generado el incidente, caso contrario será desestimado el pedido.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5C2AFB" w:rsidRPr="00F43163" w:rsidRDefault="005C2AFB">
      <w:pPr>
        <w:rPr>
          <w:rFonts w:ascii="Arial" w:hAnsi="Arial" w:cs="Arial"/>
          <w:sz w:val="20"/>
          <w:szCs w:val="20"/>
          <w:lang w:val="es-PE"/>
        </w:rPr>
      </w:pPr>
    </w:p>
    <w:sectPr w:rsidR="005C2AFB" w:rsidRPr="00F43163" w:rsidSect="00C633AA">
      <w:footerReference w:type="default" r:id="rId7"/>
      <w:pgSz w:w="11907" w:h="16839" w:code="9"/>
      <w:pgMar w:top="1418" w:right="1418" w:bottom="1418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226B" w:rsidRDefault="00CD226B">
      <w:r>
        <w:separator/>
      </w:r>
    </w:p>
  </w:endnote>
  <w:endnote w:type="continuationSeparator" w:id="0">
    <w:p w:rsidR="00CD226B" w:rsidRDefault="00CD2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AA" w:rsidRPr="005B6138" w:rsidRDefault="00C633AA">
    <w:pPr>
      <w:pStyle w:val="Piedepgina"/>
      <w:rPr>
        <w:rFonts w:ascii="Courier New" w:hAnsi="Courier New" w:cs="Courier New"/>
        <w:sz w:val="16"/>
        <w:szCs w:val="16"/>
        <w:lang w:val="es-PE"/>
      </w:rPr>
    </w:pPr>
    <w:r w:rsidRPr="005B6138">
      <w:rPr>
        <w:rFonts w:ascii="Courier New" w:hAnsi="Courier New" w:cs="Courier New"/>
        <w:sz w:val="16"/>
        <w:szCs w:val="16"/>
        <w:lang w:val="es-PE"/>
      </w:rPr>
      <w:tab/>
    </w:r>
    <w:r w:rsidRPr="005B6138">
      <w:rPr>
        <w:rFonts w:ascii="Courier New" w:hAnsi="Courier New" w:cs="Courier New"/>
        <w:sz w:val="16"/>
        <w:szCs w:val="16"/>
        <w:lang w:val="es-PE"/>
      </w:rPr>
      <w:tab/>
      <w:t xml:space="preserve">- 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begin"/>
    </w:r>
    <w:r w:rsidRPr="005B6138">
      <w:rPr>
        <w:rFonts w:ascii="Courier New" w:hAnsi="Courier New" w:cs="Courier New"/>
        <w:sz w:val="16"/>
        <w:szCs w:val="16"/>
        <w:lang w:val="es-PE"/>
      </w:rPr>
      <w:instrText xml:space="preserve"> PAGE </w:instrText>
    </w:r>
    <w:r w:rsidRPr="005B6138">
      <w:rPr>
        <w:rFonts w:ascii="Courier New" w:hAnsi="Courier New" w:cs="Courier New"/>
        <w:sz w:val="16"/>
        <w:szCs w:val="16"/>
        <w:lang w:val="es-PE"/>
      </w:rPr>
      <w:fldChar w:fldCharType="separate"/>
    </w:r>
    <w:r w:rsidR="006D6C83">
      <w:rPr>
        <w:rFonts w:ascii="Courier New" w:hAnsi="Courier New" w:cs="Courier New"/>
        <w:noProof/>
        <w:sz w:val="16"/>
        <w:szCs w:val="16"/>
        <w:lang w:val="es-PE"/>
      </w:rPr>
      <w:t>1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end"/>
    </w:r>
    <w:r w:rsidRPr="005B6138">
      <w:rPr>
        <w:rFonts w:ascii="Courier New" w:hAnsi="Courier New" w:cs="Courier New"/>
        <w:sz w:val="16"/>
        <w:szCs w:val="16"/>
        <w:lang w:val="es-PE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226B" w:rsidRDefault="00CD226B">
      <w:r>
        <w:separator/>
      </w:r>
    </w:p>
  </w:footnote>
  <w:footnote w:type="continuationSeparator" w:id="0">
    <w:p w:rsidR="00CD226B" w:rsidRDefault="00CD22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D7618D"/>
    <w:multiLevelType w:val="hybridMultilevel"/>
    <w:tmpl w:val="DACE9C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0"/>
    <w:rsid w:val="00021F17"/>
    <w:rsid w:val="00035EA2"/>
    <w:rsid w:val="000C0DE6"/>
    <w:rsid w:val="001158C9"/>
    <w:rsid w:val="0014074D"/>
    <w:rsid w:val="00195D8B"/>
    <w:rsid w:val="00211272"/>
    <w:rsid w:val="0025626F"/>
    <w:rsid w:val="002624DB"/>
    <w:rsid w:val="002747EC"/>
    <w:rsid w:val="002E1645"/>
    <w:rsid w:val="002E1E10"/>
    <w:rsid w:val="002E5FAC"/>
    <w:rsid w:val="00372E0E"/>
    <w:rsid w:val="00387342"/>
    <w:rsid w:val="003C1BCF"/>
    <w:rsid w:val="00406898"/>
    <w:rsid w:val="00414E4A"/>
    <w:rsid w:val="004157FB"/>
    <w:rsid w:val="00431B2B"/>
    <w:rsid w:val="00435F32"/>
    <w:rsid w:val="00480396"/>
    <w:rsid w:val="00497635"/>
    <w:rsid w:val="00561CF8"/>
    <w:rsid w:val="0058757C"/>
    <w:rsid w:val="005C2AFB"/>
    <w:rsid w:val="005D6B29"/>
    <w:rsid w:val="005E1107"/>
    <w:rsid w:val="005E46E0"/>
    <w:rsid w:val="00634545"/>
    <w:rsid w:val="006A1FA7"/>
    <w:rsid w:val="006B0521"/>
    <w:rsid w:val="006D628D"/>
    <w:rsid w:val="006D6C83"/>
    <w:rsid w:val="006D7061"/>
    <w:rsid w:val="00741493"/>
    <w:rsid w:val="0074251E"/>
    <w:rsid w:val="00755003"/>
    <w:rsid w:val="00762C78"/>
    <w:rsid w:val="0076664F"/>
    <w:rsid w:val="00791EA7"/>
    <w:rsid w:val="007D4CCA"/>
    <w:rsid w:val="008411CC"/>
    <w:rsid w:val="008544A8"/>
    <w:rsid w:val="00871E10"/>
    <w:rsid w:val="00882E38"/>
    <w:rsid w:val="008A5600"/>
    <w:rsid w:val="008F33F0"/>
    <w:rsid w:val="009320D0"/>
    <w:rsid w:val="00983FD9"/>
    <w:rsid w:val="00986D86"/>
    <w:rsid w:val="009A1079"/>
    <w:rsid w:val="009B4F91"/>
    <w:rsid w:val="009D0701"/>
    <w:rsid w:val="009E0F3C"/>
    <w:rsid w:val="009F083D"/>
    <w:rsid w:val="00A84E9C"/>
    <w:rsid w:val="00AC7F79"/>
    <w:rsid w:val="00B112EB"/>
    <w:rsid w:val="00B50A3B"/>
    <w:rsid w:val="00B821EB"/>
    <w:rsid w:val="00B825ED"/>
    <w:rsid w:val="00B83825"/>
    <w:rsid w:val="00BF0CA6"/>
    <w:rsid w:val="00C22660"/>
    <w:rsid w:val="00C42E43"/>
    <w:rsid w:val="00C633AA"/>
    <w:rsid w:val="00CD226B"/>
    <w:rsid w:val="00CF2895"/>
    <w:rsid w:val="00D07340"/>
    <w:rsid w:val="00D15E5C"/>
    <w:rsid w:val="00D26AAB"/>
    <w:rsid w:val="00D35731"/>
    <w:rsid w:val="00D42E19"/>
    <w:rsid w:val="00D878AD"/>
    <w:rsid w:val="00E5237F"/>
    <w:rsid w:val="00E81160"/>
    <w:rsid w:val="00E934DF"/>
    <w:rsid w:val="00EC0DFA"/>
    <w:rsid w:val="00ED1615"/>
    <w:rsid w:val="00F43163"/>
    <w:rsid w:val="00F6338C"/>
    <w:rsid w:val="00FB5723"/>
    <w:rsid w:val="00FE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88FF-833F-4DEA-9B0E-474B3EFC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3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33F0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8F3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8F33F0"/>
    <w:pPr>
      <w:ind w:left="720"/>
    </w:pPr>
    <w:rPr>
      <w:rFonts w:ascii="Calibri" w:hAnsi="Calibri" w:cs="Calibri"/>
      <w:sz w:val="22"/>
      <w:szCs w:val="22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387342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34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7340"/>
    <w:rPr>
      <w:rFonts w:ascii="Segoe UI" w:eastAsia="Times New Roman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183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Catherine Cerron Cuyubamba</dc:creator>
  <cp:keywords/>
  <cp:lastModifiedBy>Guillermo Eduardo Peña Garcia</cp:lastModifiedBy>
  <cp:revision>78</cp:revision>
  <cp:lastPrinted>2015-05-19T00:24:00Z</cp:lastPrinted>
  <dcterms:created xsi:type="dcterms:W3CDTF">2015-03-26T22:21:00Z</dcterms:created>
  <dcterms:modified xsi:type="dcterms:W3CDTF">2015-06-04T16:35:00Z</dcterms:modified>
</cp:coreProperties>
</file>