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15931" w14:textId="77777777" w:rsidR="006225A6" w:rsidRPr="00FE09DC" w:rsidRDefault="006225A6" w:rsidP="006225A6">
      <w:pPr>
        <w:pStyle w:val="Textoindependiente2"/>
        <w:spacing w:line="360" w:lineRule="auto"/>
        <w:ind w:right="-93"/>
        <w:jc w:val="center"/>
        <w:rPr>
          <w:rFonts w:ascii="Arial" w:hAnsi="Arial" w:cs="Arial"/>
          <w:b/>
          <w:szCs w:val="24"/>
          <w:lang w:val="es-PE"/>
        </w:rPr>
      </w:pPr>
      <w:r w:rsidRPr="00FE09DC">
        <w:rPr>
          <w:rFonts w:ascii="Arial" w:hAnsi="Arial" w:cs="Arial"/>
          <w:b/>
          <w:szCs w:val="24"/>
          <w:lang w:val="es-PE"/>
        </w:rPr>
        <w:t>ANÁLISIS DEL ARTICULO CIENTIFICO_ ESTADO DEL ARTE</w:t>
      </w:r>
    </w:p>
    <w:p w14:paraId="2ECD5097" w14:textId="77777777" w:rsidR="0013005A" w:rsidRDefault="006225A6" w:rsidP="0013005A">
      <w:pPr>
        <w:pBdr>
          <w:bottom w:val="single" w:sz="6" w:space="0" w:color="auto"/>
        </w:pBdr>
        <w:spacing w:after="0" w:line="360" w:lineRule="auto"/>
        <w:rPr>
          <w:rFonts w:ascii="Arial" w:hAnsi="Arial" w:cs="Arial"/>
          <w:sz w:val="24"/>
          <w:szCs w:val="24"/>
        </w:rPr>
      </w:pPr>
      <w:proofErr w:type="spellStart"/>
      <w:r w:rsidRPr="00FE09DC">
        <w:rPr>
          <w:rFonts w:ascii="Arial" w:hAnsi="Arial" w:cs="Arial"/>
          <w:b/>
          <w:sz w:val="24"/>
          <w:szCs w:val="24"/>
        </w:rPr>
        <w:t>Títle</w:t>
      </w:r>
      <w:proofErr w:type="spellEnd"/>
      <w:r w:rsidRPr="00FE09DC">
        <w:rPr>
          <w:rFonts w:ascii="Arial" w:hAnsi="Arial" w:cs="Arial"/>
          <w:b/>
          <w:sz w:val="24"/>
          <w:szCs w:val="24"/>
        </w:rPr>
        <w:t xml:space="preserve"> </w:t>
      </w:r>
      <w:proofErr w:type="spellStart"/>
      <w:r w:rsidRPr="00FE09DC">
        <w:rPr>
          <w:rFonts w:ascii="Arial" w:hAnsi="Arial" w:cs="Arial"/>
          <w:b/>
          <w:sz w:val="24"/>
          <w:szCs w:val="24"/>
        </w:rPr>
        <w:t>of</w:t>
      </w:r>
      <w:proofErr w:type="spellEnd"/>
      <w:r w:rsidRPr="00FE09DC">
        <w:rPr>
          <w:rFonts w:ascii="Arial" w:hAnsi="Arial" w:cs="Arial"/>
          <w:b/>
          <w:sz w:val="24"/>
          <w:szCs w:val="24"/>
        </w:rPr>
        <w:t xml:space="preserve"> </w:t>
      </w:r>
      <w:proofErr w:type="spellStart"/>
      <w:r w:rsidRPr="00FE09DC">
        <w:rPr>
          <w:rFonts w:ascii="Arial" w:hAnsi="Arial" w:cs="Arial"/>
          <w:b/>
          <w:sz w:val="24"/>
          <w:szCs w:val="24"/>
        </w:rPr>
        <w:t>paper</w:t>
      </w:r>
      <w:proofErr w:type="spellEnd"/>
      <w:r w:rsidRPr="00FE09DC">
        <w:rPr>
          <w:rFonts w:ascii="Arial" w:hAnsi="Arial" w:cs="Arial"/>
          <w:b/>
          <w:sz w:val="24"/>
          <w:szCs w:val="24"/>
        </w:rPr>
        <w:t xml:space="preserve">: </w:t>
      </w:r>
      <w:r w:rsidR="0013005A" w:rsidRPr="0013005A">
        <w:rPr>
          <w:rFonts w:ascii="Arial" w:hAnsi="Arial" w:cs="Arial"/>
          <w:sz w:val="24"/>
          <w:szCs w:val="24"/>
        </w:rPr>
        <w:t xml:space="preserve">Trazabilidad y visibilidad basadas en </w:t>
      </w:r>
      <w:proofErr w:type="spellStart"/>
      <w:r w:rsidR="0013005A" w:rsidRPr="0013005A">
        <w:rPr>
          <w:rFonts w:ascii="Arial" w:hAnsi="Arial" w:cs="Arial"/>
          <w:sz w:val="24"/>
          <w:szCs w:val="24"/>
        </w:rPr>
        <w:t>blockchain</w:t>
      </w:r>
      <w:proofErr w:type="spellEnd"/>
      <w:r w:rsidR="0013005A" w:rsidRPr="0013005A">
        <w:rPr>
          <w:rFonts w:ascii="Arial" w:hAnsi="Arial" w:cs="Arial"/>
          <w:sz w:val="24"/>
          <w:szCs w:val="24"/>
        </w:rPr>
        <w:t xml:space="preserve"> para</w:t>
      </w:r>
      <w:r w:rsidR="0013005A">
        <w:rPr>
          <w:rFonts w:ascii="Arial" w:hAnsi="Arial" w:cs="Arial"/>
          <w:sz w:val="24"/>
          <w:szCs w:val="24"/>
        </w:rPr>
        <w:t xml:space="preserve"> </w:t>
      </w:r>
      <w:r w:rsidR="0013005A" w:rsidRPr="0013005A">
        <w:rPr>
          <w:rFonts w:ascii="Arial" w:hAnsi="Arial" w:cs="Arial"/>
          <w:sz w:val="24"/>
          <w:szCs w:val="24"/>
        </w:rPr>
        <w:t>Productos agrícolas: una forma descentralizada de</w:t>
      </w:r>
      <w:r w:rsidR="0013005A">
        <w:rPr>
          <w:rFonts w:ascii="Arial" w:hAnsi="Arial" w:cs="Arial"/>
          <w:sz w:val="24"/>
          <w:szCs w:val="24"/>
        </w:rPr>
        <w:t xml:space="preserve"> g</w:t>
      </w:r>
      <w:r w:rsidR="0013005A" w:rsidRPr="0013005A">
        <w:rPr>
          <w:rFonts w:ascii="Arial" w:hAnsi="Arial" w:cs="Arial"/>
          <w:sz w:val="24"/>
          <w:szCs w:val="24"/>
        </w:rPr>
        <w:t>arantizar la seguridad alimentaria en la India</w:t>
      </w:r>
      <w:r w:rsidR="0013005A">
        <w:rPr>
          <w:rFonts w:ascii="Arial" w:hAnsi="Arial" w:cs="Arial"/>
          <w:sz w:val="24"/>
          <w:szCs w:val="24"/>
        </w:rPr>
        <w:t>.</w:t>
      </w:r>
    </w:p>
    <w:p w14:paraId="5B0E0AF9" w14:textId="37D35819" w:rsidR="006225A6" w:rsidRPr="0013005A" w:rsidRDefault="006225A6" w:rsidP="0013005A">
      <w:pPr>
        <w:pBdr>
          <w:bottom w:val="single" w:sz="6" w:space="0" w:color="auto"/>
        </w:pBdr>
        <w:spacing w:after="0" w:line="360" w:lineRule="auto"/>
        <w:rPr>
          <w:rFonts w:ascii="Arial" w:hAnsi="Arial" w:cs="Arial"/>
          <w:sz w:val="24"/>
          <w:szCs w:val="24"/>
        </w:rPr>
      </w:pPr>
      <w:r w:rsidRPr="00FE09DC">
        <w:rPr>
          <w:rFonts w:ascii="Arial" w:hAnsi="Arial" w:cs="Arial"/>
          <w:b/>
          <w:bCs/>
          <w:sz w:val="24"/>
          <w:szCs w:val="24"/>
          <w:lang w:val="en-US"/>
        </w:rPr>
        <w:t>Author:</w:t>
      </w:r>
      <w:r w:rsidRPr="00FE09DC">
        <w:rPr>
          <w:rFonts w:ascii="Arial" w:hAnsi="Arial" w:cs="Arial"/>
          <w:sz w:val="24"/>
          <w:szCs w:val="24"/>
          <w:lang w:val="en-US"/>
        </w:rPr>
        <w:t xml:space="preserve"> </w:t>
      </w:r>
      <w:r w:rsidR="0013005A" w:rsidRPr="0013005A">
        <w:rPr>
          <w:rFonts w:ascii="Arial" w:hAnsi="Arial" w:cs="Arial"/>
          <w:sz w:val="24"/>
          <w:szCs w:val="24"/>
          <w:lang w:val="en-US"/>
        </w:rPr>
        <w:t xml:space="preserve">Deepak </w:t>
      </w:r>
      <w:proofErr w:type="spellStart"/>
      <w:r w:rsidR="0013005A" w:rsidRPr="0013005A">
        <w:rPr>
          <w:rFonts w:ascii="Arial" w:hAnsi="Arial" w:cs="Arial"/>
          <w:sz w:val="24"/>
          <w:szCs w:val="24"/>
          <w:lang w:val="en-US"/>
        </w:rPr>
        <w:t>Prashar</w:t>
      </w:r>
      <w:proofErr w:type="spellEnd"/>
      <w:r w:rsidRPr="002C1D82">
        <w:rPr>
          <w:rFonts w:ascii="Arial" w:hAnsi="Arial" w:cs="Arial"/>
          <w:sz w:val="24"/>
          <w:szCs w:val="24"/>
          <w:lang w:val="en-US"/>
        </w:rPr>
        <w:t>.</w:t>
      </w:r>
    </w:p>
    <w:p w14:paraId="44C7EC11" w14:textId="311792B7" w:rsidR="006225A6" w:rsidRPr="00FE09DC" w:rsidRDefault="006225A6" w:rsidP="006225A6">
      <w:pPr>
        <w:pBdr>
          <w:bottom w:val="single" w:sz="6" w:space="0" w:color="auto"/>
        </w:pBdr>
        <w:spacing w:after="0" w:line="360" w:lineRule="auto"/>
        <w:jc w:val="both"/>
        <w:rPr>
          <w:rFonts w:ascii="Arial" w:hAnsi="Arial" w:cs="Arial"/>
          <w:b/>
          <w:sz w:val="24"/>
          <w:szCs w:val="24"/>
          <w:lang w:val="en-US"/>
        </w:rPr>
      </w:pPr>
      <w:r w:rsidRPr="00FE09DC">
        <w:rPr>
          <w:rFonts w:ascii="Arial" w:hAnsi="Arial" w:cs="Arial"/>
          <w:b/>
          <w:sz w:val="24"/>
          <w:szCs w:val="24"/>
          <w:lang w:val="en-US"/>
        </w:rPr>
        <w:t>Journal:</w:t>
      </w:r>
      <w:r>
        <w:rPr>
          <w:rFonts w:ascii="Arial" w:hAnsi="Arial" w:cs="Arial"/>
          <w:b/>
          <w:sz w:val="24"/>
          <w:szCs w:val="24"/>
          <w:lang w:val="en-US"/>
        </w:rPr>
        <w:t xml:space="preserve"> </w:t>
      </w:r>
      <w:r w:rsidR="0013005A" w:rsidRPr="0013005A">
        <w:rPr>
          <w:rFonts w:ascii="Arial" w:hAnsi="Arial" w:cs="Arial"/>
          <w:bCs/>
          <w:sz w:val="24"/>
          <w:szCs w:val="24"/>
          <w:lang w:val="en-US"/>
        </w:rPr>
        <w:t>Sustainability</w:t>
      </w:r>
      <w:r w:rsidRPr="006225A6">
        <w:rPr>
          <w:rFonts w:ascii="Arial" w:hAnsi="Arial" w:cs="Arial"/>
          <w:bCs/>
          <w:sz w:val="24"/>
          <w:szCs w:val="24"/>
          <w:lang w:val="en-US"/>
        </w:rPr>
        <w:t>.</w:t>
      </w:r>
    </w:p>
    <w:p w14:paraId="44B81A72" w14:textId="3D8D4A4B" w:rsidR="006225A6" w:rsidRPr="00FE09DC" w:rsidRDefault="006225A6" w:rsidP="006225A6">
      <w:pPr>
        <w:pBdr>
          <w:bottom w:val="single" w:sz="6" w:space="0" w:color="auto"/>
        </w:pBdr>
        <w:spacing w:after="0" w:line="360" w:lineRule="auto"/>
        <w:jc w:val="both"/>
        <w:rPr>
          <w:rFonts w:ascii="Arial" w:hAnsi="Arial" w:cs="Arial"/>
          <w:sz w:val="24"/>
          <w:szCs w:val="24"/>
        </w:rPr>
      </w:pPr>
      <w:r w:rsidRPr="00FE09DC">
        <w:rPr>
          <w:rFonts w:ascii="Arial" w:hAnsi="Arial" w:cs="Arial"/>
          <w:b/>
          <w:sz w:val="24"/>
          <w:szCs w:val="24"/>
        </w:rPr>
        <w:t xml:space="preserve">Fecha de publicación: </w:t>
      </w:r>
      <w:r w:rsidRPr="00FE09DC">
        <w:rPr>
          <w:rFonts w:ascii="Arial" w:hAnsi="Arial" w:cs="Arial"/>
          <w:bCs/>
          <w:sz w:val="24"/>
          <w:szCs w:val="24"/>
        </w:rPr>
        <w:t>20</w:t>
      </w:r>
      <w:r>
        <w:rPr>
          <w:rFonts w:ascii="Arial" w:hAnsi="Arial" w:cs="Arial"/>
          <w:bCs/>
          <w:sz w:val="24"/>
          <w:szCs w:val="24"/>
        </w:rPr>
        <w:t>20</w:t>
      </w:r>
      <w:r w:rsidRPr="00FE09DC">
        <w:rPr>
          <w:rFonts w:ascii="Arial" w:hAnsi="Arial" w:cs="Arial"/>
          <w:b/>
          <w:sz w:val="24"/>
          <w:szCs w:val="24"/>
        </w:rPr>
        <w:t xml:space="preserve">                                            Nivel del </w:t>
      </w:r>
      <w:proofErr w:type="spellStart"/>
      <w:r w:rsidRPr="00FE09DC">
        <w:rPr>
          <w:rFonts w:ascii="Arial" w:hAnsi="Arial" w:cs="Arial"/>
          <w:b/>
          <w:sz w:val="24"/>
          <w:szCs w:val="24"/>
        </w:rPr>
        <w:t>Quartil</w:t>
      </w:r>
      <w:proofErr w:type="spellEnd"/>
      <w:r w:rsidRPr="00FE09DC">
        <w:rPr>
          <w:rFonts w:ascii="Arial" w:hAnsi="Arial" w:cs="Arial"/>
          <w:b/>
          <w:sz w:val="24"/>
          <w:szCs w:val="24"/>
        </w:rPr>
        <w:t xml:space="preserve">: </w:t>
      </w:r>
      <w:r w:rsidRPr="00FE09DC">
        <w:rPr>
          <w:rFonts w:ascii="Arial" w:hAnsi="Arial" w:cs="Arial"/>
          <w:bCs/>
          <w:sz w:val="24"/>
          <w:szCs w:val="24"/>
        </w:rPr>
        <w:t>Q</w:t>
      </w:r>
      <w:r w:rsidR="0013005A">
        <w:rPr>
          <w:rFonts w:ascii="Arial" w:hAnsi="Arial" w:cs="Arial"/>
          <w:bCs/>
          <w:sz w:val="24"/>
          <w:szCs w:val="24"/>
        </w:rPr>
        <w:t>1</w:t>
      </w:r>
    </w:p>
    <w:p w14:paraId="65DB722F" w14:textId="77777777" w:rsidR="006225A6" w:rsidRPr="00FE09DC" w:rsidRDefault="006225A6" w:rsidP="006225A6">
      <w:pPr>
        <w:pBdr>
          <w:bottom w:val="single" w:sz="6" w:space="0" w:color="auto"/>
        </w:pBdr>
        <w:spacing w:after="0" w:line="360" w:lineRule="auto"/>
        <w:jc w:val="both"/>
        <w:rPr>
          <w:rFonts w:ascii="Arial" w:hAnsi="Arial" w:cs="Arial"/>
          <w:sz w:val="24"/>
          <w:szCs w:val="24"/>
        </w:rPr>
      </w:pPr>
      <w:r w:rsidRPr="00FE09DC">
        <w:rPr>
          <w:rFonts w:ascii="Arial" w:hAnsi="Arial" w:cs="Arial"/>
          <w:b/>
          <w:sz w:val="24"/>
          <w:szCs w:val="24"/>
        </w:rPr>
        <w:t xml:space="preserve">Tipo de documento: </w:t>
      </w:r>
      <w:r w:rsidRPr="00FE09DC">
        <w:rPr>
          <w:rFonts w:ascii="Arial" w:hAnsi="Arial" w:cs="Arial"/>
          <w:bCs/>
          <w:sz w:val="24"/>
          <w:szCs w:val="24"/>
        </w:rPr>
        <w:t>Artículo</w:t>
      </w:r>
    </w:p>
    <w:p w14:paraId="2EB86F0F" w14:textId="77777777" w:rsidR="006225A6" w:rsidRPr="00FE09DC" w:rsidRDefault="006225A6" w:rsidP="006225A6">
      <w:pPr>
        <w:spacing w:line="360" w:lineRule="auto"/>
        <w:rPr>
          <w:rFonts w:ascii="Arial" w:hAnsi="Arial" w:cs="Arial"/>
          <w:b/>
          <w:sz w:val="24"/>
          <w:szCs w:val="24"/>
        </w:rPr>
      </w:pPr>
    </w:p>
    <w:p w14:paraId="74896132" w14:textId="77777777" w:rsidR="006225A6" w:rsidRPr="00FE09DC" w:rsidRDefault="006225A6" w:rsidP="006225A6">
      <w:pPr>
        <w:pStyle w:val="Textoindependiente2"/>
        <w:numPr>
          <w:ilvl w:val="0"/>
          <w:numId w:val="1"/>
        </w:numPr>
        <w:spacing w:line="360" w:lineRule="auto"/>
        <w:jc w:val="both"/>
        <w:rPr>
          <w:rFonts w:ascii="Arial" w:hAnsi="Arial" w:cs="Arial"/>
          <w:b/>
          <w:szCs w:val="24"/>
        </w:rPr>
      </w:pPr>
      <w:r w:rsidRPr="00FE09DC">
        <w:rPr>
          <w:rFonts w:ascii="Arial" w:hAnsi="Arial" w:cs="Arial"/>
          <w:b/>
          <w:i/>
          <w:szCs w:val="24"/>
        </w:rPr>
        <w:t>Problema</w:t>
      </w:r>
      <w:r w:rsidRPr="00FE09DC">
        <w:rPr>
          <w:rFonts w:ascii="Arial" w:hAnsi="Arial" w:cs="Arial"/>
          <w:b/>
          <w:szCs w:val="24"/>
        </w:rPr>
        <w:t xml:space="preserve"> que el autor del artículo científico desea resolver </w:t>
      </w:r>
    </w:p>
    <w:p w14:paraId="5562B7B2" w14:textId="304F6A36" w:rsidR="006225A6" w:rsidRDefault="00297874" w:rsidP="00994DE8">
      <w:pPr>
        <w:pStyle w:val="Textoindependiente2"/>
        <w:spacing w:line="360" w:lineRule="auto"/>
        <w:jc w:val="both"/>
        <w:rPr>
          <w:rFonts w:ascii="Arial" w:hAnsi="Arial" w:cs="Arial"/>
          <w:szCs w:val="24"/>
        </w:rPr>
      </w:pPr>
      <w:r w:rsidRPr="00FE09DC">
        <w:rPr>
          <w:rFonts w:ascii="Arial" w:hAnsi="Arial" w:cs="Arial"/>
          <w:szCs w:val="24"/>
        </w:rPr>
        <w:t>El autor desea solucionar el bajo nivel de</w:t>
      </w:r>
      <w:r w:rsidR="0015038C">
        <w:rPr>
          <w:rFonts w:ascii="Arial" w:hAnsi="Arial" w:cs="Arial"/>
          <w:szCs w:val="24"/>
        </w:rPr>
        <w:t xml:space="preserve"> control de calidad alimentaria en la cadena de suministros</w:t>
      </w:r>
      <w:r w:rsidR="00994DE8">
        <w:rPr>
          <w:rFonts w:ascii="Arial" w:hAnsi="Arial" w:cs="Arial"/>
          <w:szCs w:val="24"/>
        </w:rPr>
        <w:t xml:space="preserve"> a través de un sistema descentralizado </w:t>
      </w:r>
      <w:proofErr w:type="spellStart"/>
      <w:r w:rsidR="00994DE8">
        <w:rPr>
          <w:rFonts w:ascii="Arial" w:hAnsi="Arial" w:cs="Arial"/>
          <w:szCs w:val="24"/>
        </w:rPr>
        <w:t>blockchain</w:t>
      </w:r>
      <w:proofErr w:type="spellEnd"/>
      <w:r w:rsidR="00994DE8">
        <w:rPr>
          <w:rFonts w:ascii="Arial" w:hAnsi="Arial" w:cs="Arial"/>
          <w:szCs w:val="24"/>
        </w:rPr>
        <w:t>.</w:t>
      </w:r>
    </w:p>
    <w:p w14:paraId="472DFD4F" w14:textId="77777777" w:rsidR="006225A6" w:rsidRPr="00FE09DC" w:rsidRDefault="006225A6" w:rsidP="006225A6">
      <w:pPr>
        <w:pStyle w:val="Textoindependiente2"/>
        <w:spacing w:line="360" w:lineRule="auto"/>
        <w:jc w:val="both"/>
        <w:rPr>
          <w:rFonts w:ascii="Arial" w:hAnsi="Arial" w:cs="Arial"/>
          <w:szCs w:val="24"/>
        </w:rPr>
      </w:pPr>
      <w:r w:rsidRPr="00FE09DC">
        <w:rPr>
          <w:rFonts w:ascii="Arial" w:hAnsi="Arial" w:cs="Arial"/>
          <w:szCs w:val="24"/>
        </w:rPr>
        <w:t xml:space="preserve">  </w:t>
      </w:r>
    </w:p>
    <w:p w14:paraId="4A5B8AC7" w14:textId="77777777" w:rsidR="006225A6" w:rsidRPr="00FE09DC" w:rsidRDefault="006225A6" w:rsidP="006225A6">
      <w:pPr>
        <w:pStyle w:val="Textoindependiente2"/>
        <w:numPr>
          <w:ilvl w:val="0"/>
          <w:numId w:val="1"/>
        </w:numPr>
        <w:spacing w:line="360" w:lineRule="auto"/>
        <w:jc w:val="both"/>
        <w:rPr>
          <w:rFonts w:ascii="Arial" w:hAnsi="Arial" w:cs="Arial"/>
          <w:b/>
          <w:szCs w:val="24"/>
        </w:rPr>
      </w:pPr>
      <w:r w:rsidRPr="00FE09DC">
        <w:rPr>
          <w:rFonts w:ascii="Arial" w:hAnsi="Arial" w:cs="Arial"/>
          <w:b/>
          <w:i/>
          <w:szCs w:val="24"/>
        </w:rPr>
        <w:t>Importancia</w:t>
      </w:r>
      <w:r w:rsidRPr="00FE09DC">
        <w:rPr>
          <w:rFonts w:ascii="Arial" w:hAnsi="Arial" w:cs="Arial"/>
          <w:b/>
          <w:szCs w:val="24"/>
        </w:rPr>
        <w:t xml:space="preserve"> del problema</w:t>
      </w:r>
    </w:p>
    <w:p w14:paraId="34E7CE48" w14:textId="1D256A09" w:rsidR="006225A6" w:rsidRDefault="006225A6" w:rsidP="006225A6">
      <w:pPr>
        <w:pStyle w:val="Textoindependiente2"/>
        <w:spacing w:line="360" w:lineRule="auto"/>
        <w:jc w:val="both"/>
        <w:rPr>
          <w:rFonts w:ascii="Arial" w:hAnsi="Arial" w:cs="Arial"/>
          <w:szCs w:val="24"/>
        </w:rPr>
      </w:pPr>
      <w:r w:rsidRPr="00FE09DC">
        <w:rPr>
          <w:rFonts w:ascii="Arial" w:hAnsi="Arial" w:cs="Arial"/>
          <w:szCs w:val="24"/>
        </w:rPr>
        <w:t xml:space="preserve">Al realizar una mejora </w:t>
      </w:r>
      <w:r>
        <w:rPr>
          <w:rFonts w:ascii="Arial" w:hAnsi="Arial" w:cs="Arial"/>
          <w:szCs w:val="24"/>
        </w:rPr>
        <w:t>a l</w:t>
      </w:r>
      <w:r w:rsidR="00994DE8">
        <w:rPr>
          <w:rFonts w:ascii="Arial" w:hAnsi="Arial" w:cs="Arial"/>
          <w:szCs w:val="24"/>
        </w:rPr>
        <w:t>a actual cadena de suministro se logrará tener un mejor control y seguridad de los alimentos.</w:t>
      </w:r>
    </w:p>
    <w:p w14:paraId="3BE17FC4" w14:textId="77777777" w:rsidR="006225A6" w:rsidRPr="00FE09DC" w:rsidRDefault="006225A6" w:rsidP="006225A6">
      <w:pPr>
        <w:pStyle w:val="Textoindependiente2"/>
        <w:spacing w:line="360" w:lineRule="auto"/>
        <w:jc w:val="both"/>
        <w:rPr>
          <w:rFonts w:ascii="Arial" w:hAnsi="Arial" w:cs="Arial"/>
          <w:szCs w:val="24"/>
        </w:rPr>
      </w:pPr>
      <w:r w:rsidRPr="00FE09DC">
        <w:rPr>
          <w:rFonts w:ascii="Arial" w:hAnsi="Arial" w:cs="Arial"/>
          <w:szCs w:val="24"/>
        </w:rPr>
        <w:t xml:space="preserve">                                                              </w:t>
      </w:r>
    </w:p>
    <w:p w14:paraId="26CF6C9C" w14:textId="03FA184B" w:rsidR="00297874" w:rsidRPr="00297874" w:rsidRDefault="006225A6" w:rsidP="00297874">
      <w:pPr>
        <w:pStyle w:val="Textoindependiente2"/>
        <w:numPr>
          <w:ilvl w:val="0"/>
          <w:numId w:val="1"/>
        </w:numPr>
        <w:spacing w:line="360" w:lineRule="auto"/>
        <w:jc w:val="both"/>
        <w:rPr>
          <w:rFonts w:ascii="Arial" w:hAnsi="Arial" w:cs="Arial"/>
          <w:b/>
          <w:szCs w:val="24"/>
        </w:rPr>
      </w:pPr>
      <w:r w:rsidRPr="00FE09DC">
        <w:rPr>
          <w:rFonts w:ascii="Arial" w:hAnsi="Arial" w:cs="Arial"/>
          <w:b/>
          <w:i/>
          <w:szCs w:val="24"/>
        </w:rPr>
        <w:t>Motivación</w:t>
      </w:r>
      <w:r w:rsidRPr="00FE09DC">
        <w:rPr>
          <w:rFonts w:ascii="Arial" w:hAnsi="Arial" w:cs="Arial"/>
          <w:b/>
          <w:szCs w:val="24"/>
        </w:rPr>
        <w:t xml:space="preserve"> del autor</w:t>
      </w:r>
    </w:p>
    <w:p w14:paraId="2B3F1680" w14:textId="494C2D0D" w:rsidR="00297874" w:rsidRPr="00FE09DC" w:rsidRDefault="00994DE8" w:rsidP="006225A6">
      <w:pPr>
        <w:pStyle w:val="Textoindependiente2"/>
        <w:spacing w:line="360" w:lineRule="auto"/>
        <w:jc w:val="both"/>
        <w:rPr>
          <w:rFonts w:ascii="Arial" w:hAnsi="Arial" w:cs="Arial"/>
          <w:bCs/>
          <w:szCs w:val="24"/>
        </w:rPr>
      </w:pPr>
      <w:r>
        <w:rPr>
          <w:rFonts w:ascii="Arial" w:hAnsi="Arial" w:cs="Arial"/>
          <w:bCs/>
          <w:szCs w:val="24"/>
        </w:rPr>
        <w:t>Proporcionar cualidades de rastreo y control con la máxima visibilidad a lo largo de todo el proceso en la cadena de suministros.</w:t>
      </w:r>
    </w:p>
    <w:p w14:paraId="2804F532" w14:textId="77777777" w:rsidR="006225A6" w:rsidRPr="00FE09DC" w:rsidRDefault="006225A6" w:rsidP="006225A6">
      <w:pPr>
        <w:pStyle w:val="Textoindependiente2"/>
        <w:spacing w:line="360" w:lineRule="auto"/>
        <w:jc w:val="both"/>
        <w:rPr>
          <w:rFonts w:ascii="Arial" w:hAnsi="Arial" w:cs="Arial"/>
          <w:bCs/>
          <w:szCs w:val="24"/>
        </w:rPr>
      </w:pPr>
    </w:p>
    <w:p w14:paraId="613F485E" w14:textId="77777777" w:rsidR="006225A6" w:rsidRPr="00FE09DC" w:rsidRDefault="006225A6" w:rsidP="006225A6">
      <w:pPr>
        <w:pStyle w:val="Textoindependiente2"/>
        <w:spacing w:line="360" w:lineRule="auto"/>
        <w:jc w:val="both"/>
        <w:rPr>
          <w:rFonts w:ascii="Arial" w:hAnsi="Arial" w:cs="Arial"/>
          <w:b/>
          <w:szCs w:val="24"/>
        </w:rPr>
      </w:pPr>
    </w:p>
    <w:p w14:paraId="53C829BF" w14:textId="77777777" w:rsidR="006225A6" w:rsidRDefault="006225A6" w:rsidP="006225A6">
      <w:pPr>
        <w:pStyle w:val="Textoindependiente2"/>
        <w:numPr>
          <w:ilvl w:val="0"/>
          <w:numId w:val="1"/>
        </w:numPr>
        <w:spacing w:line="360" w:lineRule="auto"/>
        <w:jc w:val="both"/>
        <w:rPr>
          <w:rFonts w:ascii="Arial" w:hAnsi="Arial" w:cs="Arial"/>
          <w:b/>
          <w:szCs w:val="24"/>
        </w:rPr>
      </w:pPr>
      <w:r w:rsidRPr="00FE09DC">
        <w:rPr>
          <w:rFonts w:ascii="Arial" w:hAnsi="Arial" w:cs="Arial"/>
          <w:b/>
          <w:i/>
          <w:szCs w:val="24"/>
        </w:rPr>
        <w:t>Estado del arte</w:t>
      </w:r>
      <w:r w:rsidRPr="00FE09DC">
        <w:rPr>
          <w:rFonts w:ascii="Arial" w:hAnsi="Arial" w:cs="Arial"/>
          <w:b/>
          <w:szCs w:val="24"/>
        </w:rPr>
        <w:t xml:space="preserve"> que hace el autor</w:t>
      </w:r>
    </w:p>
    <w:p w14:paraId="4598339B" w14:textId="2B1D2356" w:rsidR="006225A6" w:rsidRDefault="006225A6" w:rsidP="00BD6B0F">
      <w:pPr>
        <w:pStyle w:val="Textoindependiente2"/>
        <w:spacing w:line="360" w:lineRule="auto"/>
        <w:jc w:val="both"/>
        <w:rPr>
          <w:rFonts w:ascii="Arial" w:hAnsi="Arial" w:cs="Arial"/>
          <w:bCs/>
          <w:szCs w:val="24"/>
        </w:rPr>
      </w:pPr>
      <w:r w:rsidRPr="0053403E">
        <w:rPr>
          <w:rFonts w:ascii="Arial" w:hAnsi="Arial" w:cs="Arial"/>
          <w:bCs/>
          <w:szCs w:val="24"/>
        </w:rPr>
        <w:t xml:space="preserve">En el primer estado del arte </w:t>
      </w:r>
      <w:r w:rsidR="00BD6B0F">
        <w:rPr>
          <w:rFonts w:ascii="Arial" w:hAnsi="Arial" w:cs="Arial"/>
          <w:bCs/>
          <w:szCs w:val="24"/>
        </w:rPr>
        <w:t>que realiza el autor es sobre “</w:t>
      </w:r>
      <w:proofErr w:type="spellStart"/>
      <w:r w:rsidR="00BD6B0F" w:rsidRPr="00BD6B0F">
        <w:rPr>
          <w:rFonts w:ascii="Arial" w:hAnsi="Arial" w:cs="Arial"/>
          <w:bCs/>
          <w:szCs w:val="24"/>
        </w:rPr>
        <w:t>Exploring</w:t>
      </w:r>
      <w:proofErr w:type="spellEnd"/>
      <w:r w:rsidR="00BD6B0F" w:rsidRPr="00BD6B0F">
        <w:rPr>
          <w:rFonts w:ascii="Arial" w:hAnsi="Arial" w:cs="Arial"/>
          <w:bCs/>
          <w:szCs w:val="24"/>
        </w:rPr>
        <w:t xml:space="preserve"> </w:t>
      </w:r>
      <w:proofErr w:type="spellStart"/>
      <w:r w:rsidR="00BD6B0F" w:rsidRPr="00BD6B0F">
        <w:rPr>
          <w:rFonts w:ascii="Arial" w:hAnsi="Arial" w:cs="Arial"/>
          <w:bCs/>
          <w:szCs w:val="24"/>
        </w:rPr>
        <w:t>the</w:t>
      </w:r>
      <w:proofErr w:type="spellEnd"/>
      <w:r w:rsidR="00BD6B0F" w:rsidRPr="00BD6B0F">
        <w:rPr>
          <w:rFonts w:ascii="Arial" w:hAnsi="Arial" w:cs="Arial"/>
          <w:bCs/>
          <w:szCs w:val="24"/>
        </w:rPr>
        <w:t xml:space="preserve"> </w:t>
      </w:r>
      <w:proofErr w:type="spellStart"/>
      <w:r w:rsidR="00BD6B0F" w:rsidRPr="00BD6B0F">
        <w:rPr>
          <w:rFonts w:ascii="Arial" w:hAnsi="Arial" w:cs="Arial"/>
          <w:bCs/>
          <w:szCs w:val="24"/>
        </w:rPr>
        <w:t>impacts</w:t>
      </w:r>
      <w:proofErr w:type="spellEnd"/>
      <w:r w:rsidR="00BD6B0F" w:rsidRPr="00BD6B0F">
        <w:rPr>
          <w:rFonts w:ascii="Arial" w:hAnsi="Arial" w:cs="Arial"/>
          <w:bCs/>
          <w:szCs w:val="24"/>
        </w:rPr>
        <w:t xml:space="preserve"> </w:t>
      </w:r>
      <w:proofErr w:type="spellStart"/>
      <w:r w:rsidR="00BD6B0F" w:rsidRPr="00BD6B0F">
        <w:rPr>
          <w:rFonts w:ascii="Arial" w:hAnsi="Arial" w:cs="Arial"/>
          <w:bCs/>
          <w:szCs w:val="24"/>
        </w:rPr>
        <w:t>of</w:t>
      </w:r>
      <w:proofErr w:type="spellEnd"/>
      <w:r w:rsidR="00BD6B0F" w:rsidRPr="00BD6B0F">
        <w:rPr>
          <w:rFonts w:ascii="Arial" w:hAnsi="Arial" w:cs="Arial"/>
          <w:bCs/>
          <w:szCs w:val="24"/>
        </w:rPr>
        <w:t xml:space="preserve"> radio </w:t>
      </w:r>
      <w:proofErr w:type="spellStart"/>
      <w:r w:rsidR="00BD6B0F" w:rsidRPr="00BD6B0F">
        <w:rPr>
          <w:rFonts w:ascii="Arial" w:hAnsi="Arial" w:cs="Arial"/>
          <w:bCs/>
          <w:szCs w:val="24"/>
        </w:rPr>
        <w:t>frequency</w:t>
      </w:r>
      <w:proofErr w:type="spellEnd"/>
      <w:r w:rsidR="00BD6B0F" w:rsidRPr="00BD6B0F">
        <w:rPr>
          <w:rFonts w:ascii="Arial" w:hAnsi="Arial" w:cs="Arial"/>
          <w:bCs/>
          <w:szCs w:val="24"/>
        </w:rPr>
        <w:t xml:space="preserve"> </w:t>
      </w:r>
      <w:proofErr w:type="spellStart"/>
      <w:r w:rsidR="00BD6B0F" w:rsidRPr="00BD6B0F">
        <w:rPr>
          <w:rFonts w:ascii="Arial" w:hAnsi="Arial" w:cs="Arial"/>
          <w:bCs/>
          <w:szCs w:val="24"/>
        </w:rPr>
        <w:t>identification</w:t>
      </w:r>
      <w:proofErr w:type="spellEnd"/>
      <w:r w:rsidR="00BD6B0F" w:rsidRPr="00BD6B0F">
        <w:rPr>
          <w:rFonts w:ascii="Arial" w:hAnsi="Arial" w:cs="Arial"/>
          <w:bCs/>
          <w:szCs w:val="24"/>
        </w:rPr>
        <w:t xml:space="preserve"> (RFID) </w:t>
      </w:r>
      <w:proofErr w:type="spellStart"/>
      <w:r w:rsidR="00BD6B0F" w:rsidRPr="00BD6B0F">
        <w:rPr>
          <w:rFonts w:ascii="Arial" w:hAnsi="Arial" w:cs="Arial"/>
          <w:bCs/>
          <w:szCs w:val="24"/>
        </w:rPr>
        <w:t>technology</w:t>
      </w:r>
      <w:proofErr w:type="spellEnd"/>
      <w:r w:rsidR="00BD6B0F">
        <w:rPr>
          <w:rFonts w:ascii="Arial" w:hAnsi="Arial" w:cs="Arial"/>
          <w:bCs/>
          <w:szCs w:val="24"/>
        </w:rPr>
        <w:t xml:space="preserve"> </w:t>
      </w:r>
      <w:proofErr w:type="spellStart"/>
      <w:r w:rsidR="00BD6B0F" w:rsidRPr="00BD6B0F">
        <w:rPr>
          <w:rFonts w:ascii="Arial" w:hAnsi="Arial" w:cs="Arial"/>
          <w:bCs/>
          <w:szCs w:val="24"/>
        </w:rPr>
        <w:t>on</w:t>
      </w:r>
      <w:proofErr w:type="spellEnd"/>
      <w:r w:rsidR="00BD6B0F" w:rsidRPr="00BD6B0F">
        <w:rPr>
          <w:rFonts w:ascii="Arial" w:hAnsi="Arial" w:cs="Arial"/>
          <w:bCs/>
          <w:szCs w:val="24"/>
        </w:rPr>
        <w:t xml:space="preserve"> </w:t>
      </w:r>
      <w:proofErr w:type="spellStart"/>
      <w:r w:rsidR="00BD6B0F" w:rsidRPr="00BD6B0F">
        <w:rPr>
          <w:rFonts w:ascii="Arial" w:hAnsi="Arial" w:cs="Arial"/>
          <w:bCs/>
          <w:szCs w:val="24"/>
        </w:rPr>
        <w:t>supply</w:t>
      </w:r>
      <w:proofErr w:type="spellEnd"/>
      <w:r w:rsidR="00BD6B0F" w:rsidRPr="00BD6B0F">
        <w:rPr>
          <w:rFonts w:ascii="Arial" w:hAnsi="Arial" w:cs="Arial"/>
          <w:bCs/>
          <w:szCs w:val="24"/>
        </w:rPr>
        <w:t xml:space="preserve"> </w:t>
      </w:r>
      <w:proofErr w:type="spellStart"/>
      <w:r w:rsidR="00BD6B0F" w:rsidRPr="00BD6B0F">
        <w:rPr>
          <w:rFonts w:ascii="Arial" w:hAnsi="Arial" w:cs="Arial"/>
          <w:bCs/>
          <w:szCs w:val="24"/>
        </w:rPr>
        <w:t>chain</w:t>
      </w:r>
      <w:proofErr w:type="spellEnd"/>
      <w:r w:rsidR="00BD6B0F" w:rsidRPr="00BD6B0F">
        <w:rPr>
          <w:rFonts w:ascii="Arial" w:hAnsi="Arial" w:cs="Arial"/>
          <w:bCs/>
          <w:szCs w:val="24"/>
        </w:rPr>
        <w:t xml:space="preserve"> performance</w:t>
      </w:r>
      <w:r w:rsidR="00BD6B0F">
        <w:rPr>
          <w:rFonts w:ascii="Arial" w:hAnsi="Arial" w:cs="Arial"/>
          <w:bCs/>
          <w:szCs w:val="24"/>
        </w:rPr>
        <w:t xml:space="preserve">”, aquí el autor menciona que en el articulo se realiza la integración de la tecnología RFID dentro de una cadena de suministros. Dando como resultado </w:t>
      </w:r>
      <w:r w:rsidR="004B7DC5">
        <w:rPr>
          <w:rFonts w:ascii="Arial" w:hAnsi="Arial" w:cs="Arial"/>
          <w:bCs/>
          <w:szCs w:val="24"/>
        </w:rPr>
        <w:t>un beneficio</w:t>
      </w:r>
      <w:r w:rsidR="00BD6B0F">
        <w:rPr>
          <w:rFonts w:ascii="Arial" w:hAnsi="Arial" w:cs="Arial"/>
          <w:bCs/>
          <w:szCs w:val="24"/>
        </w:rPr>
        <w:t xml:space="preserve"> a la hora de colaboración entre accionistas cuando los plazos de entrega entre productos perecederos son más largos. Sin embargo, cuando se examinan los beneficios de la tecnología RFID con respecto a as restricciones de capacidad de fabricación </w:t>
      </w:r>
      <w:r w:rsidR="004B7DC5">
        <w:rPr>
          <w:rFonts w:ascii="Arial" w:hAnsi="Arial" w:cs="Arial"/>
          <w:bCs/>
          <w:szCs w:val="24"/>
        </w:rPr>
        <w:t xml:space="preserve">no se observa tanta diferencia de rendimiento </w:t>
      </w:r>
      <w:r w:rsidR="004B7DC5">
        <w:rPr>
          <w:rFonts w:ascii="Arial" w:hAnsi="Arial" w:cs="Arial"/>
          <w:bCs/>
          <w:szCs w:val="24"/>
        </w:rPr>
        <w:fldChar w:fldCharType="begin" w:fldLock="1"/>
      </w:r>
      <w:r w:rsidR="00CC2DF6">
        <w:rPr>
          <w:rFonts w:ascii="Arial" w:hAnsi="Arial" w:cs="Arial"/>
          <w:bCs/>
          <w:szCs w:val="24"/>
        </w:rPr>
        <w:instrText>ADDIN CSL_CITATION {"citationItems":[{"id":"ITEM-1","itemData":{"DOI":"10.1016/j.ejor.2010.04.003","ISSN":"03772217","abstract":"This paper is aimed at providing a framework to help managers of a supply chain enterprise determine the appropriate operational and environmental conditions under which investing in radio frequency identification (RFID) technology is more beneficial. For this purpose, a four-echelon supply chain that is operated under different levels of collaboration is examined in a comprehensive simulation model. Results from the simulation model show that integrating RFID technology within a supply chain provides significantly greater benefits when the level of collaboration between the participants is more intensive. In addition, the results also show that these benefits are stronger when lead times are longer and/or when demand uncertainty in marketplace is lower. © 2010 Elsevier B.V. All rights reserved.","author":[{"dropping-particle":"","family":"Sari","given":"Kazim","non-dropping-particle":"","parse-names":false,"suffix":""}],"container-title":"European Journal of Operational Research","id":"ITEM-1","issue":"1","issued":{"date-parts":[["2010"]]},"page":"174-183","publisher":"Elsevier B.V.","title":"Exploring the impacts of radio frequency identification (RFID) technology on supply chain performance","type":"article-journal","volume":"207"},"uris":["http://www.mendeley.com/documents/?uuid=d7bce3fb-9631-4889-a9b6-3677ff296ac9"]}],"mendeley":{"formattedCitation":"(Sari, 2010)","plainTextFormattedCitation":"(Sari, 2010)","previouslyFormattedCitation":"(Sari, 2010)"},"properties":{"noteIndex":0},"schema":"https://github.com/citation-style-language/schema/raw/master/csl-citation.json"}</w:instrText>
      </w:r>
      <w:r w:rsidR="004B7DC5">
        <w:rPr>
          <w:rFonts w:ascii="Arial" w:hAnsi="Arial" w:cs="Arial"/>
          <w:bCs/>
          <w:szCs w:val="24"/>
        </w:rPr>
        <w:fldChar w:fldCharType="separate"/>
      </w:r>
      <w:r w:rsidR="004B7DC5" w:rsidRPr="004B7DC5">
        <w:rPr>
          <w:rFonts w:ascii="Arial" w:hAnsi="Arial" w:cs="Arial"/>
          <w:bCs/>
          <w:noProof/>
          <w:szCs w:val="24"/>
        </w:rPr>
        <w:t>(Sari, 2010)</w:t>
      </w:r>
      <w:r w:rsidR="004B7DC5">
        <w:rPr>
          <w:rFonts w:ascii="Arial" w:hAnsi="Arial" w:cs="Arial"/>
          <w:bCs/>
          <w:szCs w:val="24"/>
        </w:rPr>
        <w:fldChar w:fldCharType="end"/>
      </w:r>
      <w:r w:rsidR="004B7DC5">
        <w:rPr>
          <w:rFonts w:ascii="Arial" w:hAnsi="Arial" w:cs="Arial"/>
          <w:bCs/>
          <w:szCs w:val="24"/>
        </w:rPr>
        <w:t xml:space="preserve">. </w:t>
      </w:r>
      <w:r w:rsidR="00BD6B0F">
        <w:rPr>
          <w:rFonts w:ascii="Arial" w:hAnsi="Arial" w:cs="Arial"/>
          <w:bCs/>
          <w:szCs w:val="24"/>
        </w:rPr>
        <w:t xml:space="preserve"> </w:t>
      </w:r>
    </w:p>
    <w:p w14:paraId="73C76538" w14:textId="43830EA7" w:rsidR="000611C4" w:rsidRDefault="000611C4" w:rsidP="006225A6">
      <w:pPr>
        <w:pStyle w:val="Textoindependiente2"/>
        <w:spacing w:line="360" w:lineRule="auto"/>
        <w:jc w:val="both"/>
        <w:rPr>
          <w:rFonts w:ascii="Arial" w:hAnsi="Arial" w:cs="Arial"/>
          <w:bCs/>
          <w:szCs w:val="24"/>
        </w:rPr>
      </w:pPr>
    </w:p>
    <w:p w14:paraId="15D5F982" w14:textId="77777777" w:rsidR="000611C4" w:rsidRPr="000611C4" w:rsidRDefault="000611C4" w:rsidP="006225A6">
      <w:pPr>
        <w:pStyle w:val="Textoindependiente2"/>
        <w:spacing w:line="360" w:lineRule="auto"/>
        <w:jc w:val="both"/>
        <w:rPr>
          <w:rFonts w:ascii="Arial" w:hAnsi="Arial" w:cs="Arial"/>
          <w:bCs/>
          <w:szCs w:val="24"/>
        </w:rPr>
      </w:pPr>
    </w:p>
    <w:p w14:paraId="71702B58" w14:textId="3B230733" w:rsidR="00D97F5D" w:rsidRDefault="006225A6" w:rsidP="00D97F5D">
      <w:pPr>
        <w:pStyle w:val="Textoindependiente2"/>
        <w:spacing w:line="360" w:lineRule="auto"/>
        <w:jc w:val="both"/>
        <w:rPr>
          <w:rFonts w:ascii="Arial" w:hAnsi="Arial" w:cs="Arial"/>
          <w:bCs/>
          <w:szCs w:val="24"/>
        </w:rPr>
      </w:pPr>
      <w:r w:rsidRPr="006406FC">
        <w:rPr>
          <w:rFonts w:ascii="Arial" w:hAnsi="Arial" w:cs="Arial"/>
          <w:bCs/>
          <w:szCs w:val="24"/>
        </w:rPr>
        <w:lastRenderedPageBreak/>
        <w:t>En el segundo estado de arte que realiza el autor es sobre “</w:t>
      </w:r>
      <w:r w:rsidR="00D97F5D" w:rsidRPr="00D97F5D">
        <w:rPr>
          <w:rFonts w:ascii="Arial" w:hAnsi="Arial" w:cs="Arial"/>
          <w:bCs/>
          <w:szCs w:val="24"/>
        </w:rPr>
        <w:t xml:space="preserve">A Case </w:t>
      </w:r>
      <w:proofErr w:type="spellStart"/>
      <w:r w:rsidR="00D97F5D" w:rsidRPr="00D97F5D">
        <w:rPr>
          <w:rFonts w:ascii="Arial" w:hAnsi="Arial" w:cs="Arial"/>
          <w:bCs/>
          <w:szCs w:val="24"/>
        </w:rPr>
        <w:t>Study</w:t>
      </w:r>
      <w:proofErr w:type="spellEnd"/>
      <w:r w:rsidR="00D97F5D" w:rsidRPr="00D97F5D">
        <w:rPr>
          <w:rFonts w:ascii="Arial" w:hAnsi="Arial" w:cs="Arial"/>
          <w:bCs/>
          <w:szCs w:val="24"/>
        </w:rPr>
        <w:t xml:space="preserve"> </w:t>
      </w:r>
      <w:proofErr w:type="spellStart"/>
      <w:r w:rsidR="00D97F5D" w:rsidRPr="00D97F5D">
        <w:rPr>
          <w:rFonts w:ascii="Arial" w:hAnsi="Arial" w:cs="Arial"/>
          <w:bCs/>
          <w:szCs w:val="24"/>
        </w:rPr>
        <w:t>for</w:t>
      </w:r>
      <w:proofErr w:type="spellEnd"/>
      <w:r w:rsidR="00D97F5D" w:rsidRPr="00D97F5D">
        <w:rPr>
          <w:rFonts w:ascii="Arial" w:hAnsi="Arial" w:cs="Arial"/>
          <w:bCs/>
          <w:szCs w:val="24"/>
        </w:rPr>
        <w:t xml:space="preserve"> </w:t>
      </w:r>
      <w:proofErr w:type="spellStart"/>
      <w:r w:rsidR="00D97F5D" w:rsidRPr="00D97F5D">
        <w:rPr>
          <w:rFonts w:ascii="Arial" w:hAnsi="Arial" w:cs="Arial"/>
          <w:bCs/>
          <w:szCs w:val="24"/>
        </w:rPr>
        <w:t>Grain</w:t>
      </w:r>
      <w:proofErr w:type="spellEnd"/>
      <w:r w:rsidR="00D97F5D" w:rsidRPr="00D97F5D">
        <w:rPr>
          <w:rFonts w:ascii="Arial" w:hAnsi="Arial" w:cs="Arial"/>
          <w:bCs/>
          <w:szCs w:val="24"/>
        </w:rPr>
        <w:t xml:space="preserve"> </w:t>
      </w:r>
      <w:proofErr w:type="spellStart"/>
      <w:r w:rsidR="00D97F5D" w:rsidRPr="00D97F5D">
        <w:rPr>
          <w:rFonts w:ascii="Arial" w:hAnsi="Arial" w:cs="Arial"/>
          <w:bCs/>
          <w:szCs w:val="24"/>
        </w:rPr>
        <w:t>Quality</w:t>
      </w:r>
      <w:proofErr w:type="spellEnd"/>
      <w:r w:rsidR="00D97F5D" w:rsidRPr="00D97F5D">
        <w:rPr>
          <w:rFonts w:ascii="Arial" w:hAnsi="Arial" w:cs="Arial"/>
          <w:bCs/>
          <w:szCs w:val="24"/>
        </w:rPr>
        <w:t xml:space="preserve"> </w:t>
      </w:r>
      <w:proofErr w:type="spellStart"/>
      <w:r w:rsidR="00D97F5D" w:rsidRPr="00D97F5D">
        <w:rPr>
          <w:rFonts w:ascii="Arial" w:hAnsi="Arial" w:cs="Arial"/>
          <w:bCs/>
          <w:szCs w:val="24"/>
        </w:rPr>
        <w:t>Assurance</w:t>
      </w:r>
      <w:proofErr w:type="spellEnd"/>
      <w:r w:rsidR="00D97F5D" w:rsidRPr="00D97F5D">
        <w:rPr>
          <w:rFonts w:ascii="Arial" w:hAnsi="Arial" w:cs="Arial"/>
          <w:bCs/>
          <w:szCs w:val="24"/>
        </w:rPr>
        <w:t xml:space="preserve"> Tracking </w:t>
      </w:r>
      <w:proofErr w:type="spellStart"/>
      <w:r w:rsidR="00D97F5D" w:rsidRPr="00D97F5D">
        <w:rPr>
          <w:rFonts w:ascii="Arial" w:hAnsi="Arial" w:cs="Arial"/>
          <w:bCs/>
          <w:szCs w:val="24"/>
        </w:rPr>
        <w:t>based</w:t>
      </w:r>
      <w:proofErr w:type="spellEnd"/>
      <w:r w:rsidR="00D97F5D">
        <w:rPr>
          <w:rFonts w:ascii="Arial" w:hAnsi="Arial" w:cs="Arial"/>
          <w:bCs/>
          <w:szCs w:val="24"/>
        </w:rPr>
        <w:t xml:space="preserve"> </w:t>
      </w:r>
      <w:proofErr w:type="spellStart"/>
      <w:r w:rsidR="00D97F5D" w:rsidRPr="00D97F5D">
        <w:rPr>
          <w:rFonts w:ascii="Arial" w:hAnsi="Arial" w:cs="Arial"/>
          <w:bCs/>
          <w:szCs w:val="24"/>
        </w:rPr>
        <w:t>on</w:t>
      </w:r>
      <w:proofErr w:type="spellEnd"/>
      <w:r w:rsidR="00D97F5D" w:rsidRPr="00D97F5D">
        <w:rPr>
          <w:rFonts w:ascii="Arial" w:hAnsi="Arial" w:cs="Arial"/>
          <w:bCs/>
          <w:szCs w:val="24"/>
        </w:rPr>
        <w:t xml:space="preserve"> a </w:t>
      </w:r>
      <w:proofErr w:type="spellStart"/>
      <w:r w:rsidR="00D97F5D" w:rsidRPr="00D97F5D">
        <w:rPr>
          <w:rFonts w:ascii="Arial" w:hAnsi="Arial" w:cs="Arial"/>
          <w:bCs/>
          <w:szCs w:val="24"/>
        </w:rPr>
        <w:t>Blockchain</w:t>
      </w:r>
      <w:proofErr w:type="spellEnd"/>
      <w:r w:rsidR="00D97F5D" w:rsidRPr="00D97F5D">
        <w:rPr>
          <w:rFonts w:ascii="Arial" w:hAnsi="Arial" w:cs="Arial"/>
          <w:bCs/>
          <w:szCs w:val="24"/>
        </w:rPr>
        <w:t xml:space="preserve"> Business Network</w:t>
      </w:r>
      <w:r w:rsidRPr="006406FC">
        <w:rPr>
          <w:rFonts w:ascii="Arial" w:hAnsi="Arial" w:cs="Arial"/>
          <w:bCs/>
          <w:szCs w:val="24"/>
        </w:rPr>
        <w:t xml:space="preserve">”, aquí el autor menciona que en el artículo se realiza </w:t>
      </w:r>
      <w:r w:rsidR="00994D1F">
        <w:rPr>
          <w:rFonts w:ascii="Arial" w:hAnsi="Arial" w:cs="Arial"/>
          <w:bCs/>
          <w:szCs w:val="24"/>
        </w:rPr>
        <w:t xml:space="preserve">el análisis de la implementación de la tecnología </w:t>
      </w:r>
      <w:proofErr w:type="spellStart"/>
      <w:r w:rsidR="00994D1F">
        <w:rPr>
          <w:rFonts w:ascii="Arial" w:hAnsi="Arial" w:cs="Arial"/>
          <w:bCs/>
          <w:szCs w:val="24"/>
        </w:rPr>
        <w:t>blockchain</w:t>
      </w:r>
      <w:proofErr w:type="spellEnd"/>
      <w:r w:rsidR="00994D1F">
        <w:rPr>
          <w:rFonts w:ascii="Arial" w:hAnsi="Arial" w:cs="Arial"/>
          <w:bCs/>
          <w:szCs w:val="24"/>
        </w:rPr>
        <w:t xml:space="preserve"> en base al seguimiento de productos perecederos</w:t>
      </w:r>
      <w:r w:rsidR="00CC2DF6">
        <w:rPr>
          <w:rFonts w:ascii="Arial" w:hAnsi="Arial" w:cs="Arial"/>
          <w:bCs/>
          <w:szCs w:val="24"/>
        </w:rPr>
        <w:t xml:space="preserve">. Cabe destacar que, el autor obtiene como resultado que la implementación de la tecnología </w:t>
      </w:r>
      <w:proofErr w:type="spellStart"/>
      <w:r w:rsidR="00CC2DF6">
        <w:rPr>
          <w:rFonts w:ascii="Arial" w:hAnsi="Arial" w:cs="Arial"/>
          <w:bCs/>
          <w:szCs w:val="24"/>
        </w:rPr>
        <w:t>blockchain</w:t>
      </w:r>
      <w:proofErr w:type="spellEnd"/>
      <w:r w:rsidR="00CC2DF6">
        <w:rPr>
          <w:rFonts w:ascii="Arial" w:hAnsi="Arial" w:cs="Arial"/>
          <w:bCs/>
          <w:szCs w:val="24"/>
        </w:rPr>
        <w:t xml:space="preserve"> en la cadena de suministros otorgara una mayor fiabilidad en los datos usados en los procesos de certificación asegurando la calidad y optimizara el comercio entre exportadores globales </w:t>
      </w:r>
      <w:r w:rsidR="00CC2DF6">
        <w:rPr>
          <w:rFonts w:ascii="Arial" w:hAnsi="Arial" w:cs="Arial"/>
          <w:bCs/>
          <w:szCs w:val="24"/>
        </w:rPr>
        <w:fldChar w:fldCharType="begin" w:fldLock="1"/>
      </w:r>
      <w:r w:rsidR="00312EE1">
        <w:rPr>
          <w:rFonts w:ascii="Arial" w:hAnsi="Arial" w:cs="Arial"/>
          <w:bCs/>
          <w:szCs w:val="24"/>
        </w:rPr>
        <w:instrText>ADDIN CSL_CITATION {"citationItems":[{"id":"ITEM-1","itemData":{"abstract":"One of the key processes in Agriculture is quality measurement throughout the transportation of grains along its complex supply chain. This procedure is suitable for failures, such as delays to final destinations, poor monitoring, and frauds. To address the grain quality measurement challenge through the transportation chain, novel technologies, such as Distributed Ledger and Blockchain, can bring more efficiency and resilience to the process. Particularly, Blockchain is a new type of distributed database in which transactions are securely appended using cryptography and hashed pointers. Those transactions can be generated and ruled by special network-embedded software -- known as smart contracts -- that may be public to all nodes of the network or may be private to a specific set of peer nodes. This paper analyses the implementation of Blockchain technology targeting grain quality assurance tracking in a real scenario. Preliminary results support a potential demand for a Blockchain-based certification that would lead to an added valuation of around 15% for GM-free soy in the scope of a Grain Exporter Business Network in Brazil.","author":[{"dropping-particle":"","family":"Lucena","given":"Percival","non-dropping-particle":"","parse-names":false,"suffix":""},{"dropping-particle":"","family":"Binotto","given":"Alecio P. D.","non-dropping-particle":"","parse-names":false,"suffix":""},{"dropping-particle":"","family":"Momo","given":"Fernanda da Silva","non-dropping-particle":"","parse-names":false,"suffix":""},{"dropping-particle":"","family":"Kim","given":"Henry","non-dropping-particle":"","parse-names":false,"suffix":""}],"id":"ITEM-1","issued":{"date-parts":[["2018"]]},"title":"A Case Study for Grain Quality Assurance Tracking based on a Blockchain Business Network","type":"article-journal"},"uris":["http://www.mendeley.com/documents/?uuid=ada065a9-c929-4499-87ee-390552b08e05"]}],"mendeley":{"formattedCitation":"(Lucena et al., 2018)","plainTextFormattedCitation":"(Lucena et al., 2018)","previouslyFormattedCitation":"(Lucena et al., 2018)"},"properties":{"noteIndex":0},"schema":"https://github.com/citation-style-language/schema/raw/master/csl-citation.json"}</w:instrText>
      </w:r>
      <w:r w:rsidR="00CC2DF6">
        <w:rPr>
          <w:rFonts w:ascii="Arial" w:hAnsi="Arial" w:cs="Arial"/>
          <w:bCs/>
          <w:szCs w:val="24"/>
        </w:rPr>
        <w:fldChar w:fldCharType="separate"/>
      </w:r>
      <w:r w:rsidR="00CC2DF6" w:rsidRPr="00CC2DF6">
        <w:rPr>
          <w:rFonts w:ascii="Arial" w:hAnsi="Arial" w:cs="Arial"/>
          <w:bCs/>
          <w:noProof/>
          <w:szCs w:val="24"/>
        </w:rPr>
        <w:t>(Lucena et al., 2018)</w:t>
      </w:r>
      <w:r w:rsidR="00CC2DF6">
        <w:rPr>
          <w:rFonts w:ascii="Arial" w:hAnsi="Arial" w:cs="Arial"/>
          <w:bCs/>
          <w:szCs w:val="24"/>
        </w:rPr>
        <w:fldChar w:fldCharType="end"/>
      </w:r>
      <w:r w:rsidR="00CC2DF6">
        <w:rPr>
          <w:rFonts w:ascii="Arial" w:hAnsi="Arial" w:cs="Arial"/>
          <w:bCs/>
          <w:szCs w:val="24"/>
        </w:rPr>
        <w:t>.</w:t>
      </w:r>
    </w:p>
    <w:p w14:paraId="615E11B3" w14:textId="77777777" w:rsidR="006225A6" w:rsidRPr="00FE09DC" w:rsidRDefault="006225A6" w:rsidP="006225A6">
      <w:pPr>
        <w:pStyle w:val="Textoindependiente2"/>
        <w:spacing w:line="360" w:lineRule="auto"/>
        <w:jc w:val="both"/>
        <w:rPr>
          <w:rFonts w:ascii="Arial" w:hAnsi="Arial" w:cs="Arial"/>
          <w:b/>
          <w:szCs w:val="24"/>
        </w:rPr>
      </w:pPr>
    </w:p>
    <w:p w14:paraId="70D9E70D" w14:textId="77777777" w:rsidR="006225A6" w:rsidRPr="00FE09DC" w:rsidRDefault="006225A6" w:rsidP="006225A6">
      <w:pPr>
        <w:pStyle w:val="Textoindependiente2"/>
        <w:spacing w:line="360" w:lineRule="auto"/>
        <w:jc w:val="both"/>
        <w:rPr>
          <w:rFonts w:ascii="Arial" w:hAnsi="Arial" w:cs="Arial"/>
          <w:b/>
          <w:bCs/>
          <w:szCs w:val="24"/>
          <w:lang w:val="es-PE"/>
        </w:rPr>
      </w:pPr>
      <w:r w:rsidRPr="00FE09DC">
        <w:rPr>
          <w:rFonts w:ascii="Arial" w:hAnsi="Arial" w:cs="Arial"/>
          <w:b/>
          <w:bCs/>
          <w:szCs w:val="24"/>
          <w:lang w:val="es-PE"/>
        </w:rPr>
        <w:t xml:space="preserve">       </w:t>
      </w:r>
      <w:r w:rsidRPr="00FE09DC">
        <w:rPr>
          <w:rFonts w:ascii="Arial" w:hAnsi="Arial" w:cs="Arial"/>
          <w:b/>
          <w:bCs/>
          <w:szCs w:val="24"/>
          <w:lang w:val="es-PE"/>
        </w:rPr>
        <w:tab/>
        <w:t xml:space="preserve">    </w:t>
      </w:r>
    </w:p>
    <w:p w14:paraId="7281D48E" w14:textId="77777777" w:rsidR="006225A6" w:rsidRDefault="006225A6" w:rsidP="006225A6">
      <w:pPr>
        <w:pStyle w:val="Textoindependiente2"/>
        <w:numPr>
          <w:ilvl w:val="0"/>
          <w:numId w:val="1"/>
        </w:numPr>
        <w:spacing w:line="360" w:lineRule="auto"/>
        <w:jc w:val="both"/>
        <w:rPr>
          <w:rFonts w:ascii="Arial" w:hAnsi="Arial" w:cs="Arial"/>
          <w:b/>
          <w:bCs/>
          <w:szCs w:val="24"/>
        </w:rPr>
      </w:pPr>
      <w:r w:rsidRPr="00FE09DC">
        <w:rPr>
          <w:rFonts w:ascii="Arial" w:hAnsi="Arial" w:cs="Arial"/>
          <w:b/>
          <w:bCs/>
          <w:szCs w:val="24"/>
        </w:rPr>
        <w:t xml:space="preserve">Descripción del </w:t>
      </w:r>
      <w:r w:rsidRPr="00FE09DC">
        <w:rPr>
          <w:rFonts w:ascii="Arial" w:hAnsi="Arial" w:cs="Arial"/>
          <w:b/>
          <w:bCs/>
          <w:i/>
          <w:szCs w:val="24"/>
        </w:rPr>
        <w:t>aporte</w:t>
      </w:r>
      <w:r w:rsidRPr="00FE09DC">
        <w:rPr>
          <w:rFonts w:ascii="Arial" w:hAnsi="Arial" w:cs="Arial"/>
          <w:b/>
          <w:bCs/>
          <w:szCs w:val="24"/>
        </w:rPr>
        <w:t xml:space="preserve"> del autor</w:t>
      </w:r>
    </w:p>
    <w:p w14:paraId="607B1B00" w14:textId="26195162" w:rsidR="00A03744" w:rsidRDefault="00B33D1A" w:rsidP="00021EFF">
      <w:pPr>
        <w:pStyle w:val="Textoindependiente2"/>
        <w:spacing w:line="360" w:lineRule="auto"/>
        <w:jc w:val="both"/>
        <w:rPr>
          <w:rFonts w:ascii="Arial" w:hAnsi="Arial" w:cs="Arial"/>
          <w:szCs w:val="24"/>
        </w:rPr>
      </w:pPr>
      <w:r w:rsidRPr="00B33D1A">
        <w:rPr>
          <w:rFonts w:ascii="Arial" w:hAnsi="Arial" w:cs="Arial"/>
          <w:szCs w:val="24"/>
        </w:rPr>
        <w:t xml:space="preserve">El autor </w:t>
      </w:r>
      <w:r w:rsidR="001B2DF9">
        <w:rPr>
          <w:rFonts w:ascii="Arial" w:hAnsi="Arial" w:cs="Arial"/>
          <w:szCs w:val="24"/>
        </w:rPr>
        <w:t xml:space="preserve">propone una arquitectura </w:t>
      </w:r>
      <w:r w:rsidR="00A03744">
        <w:rPr>
          <w:rFonts w:ascii="Arial" w:hAnsi="Arial" w:cs="Arial"/>
          <w:szCs w:val="24"/>
        </w:rPr>
        <w:t xml:space="preserve">de trazabilidad basada en contratos inteligentes en donde </w:t>
      </w:r>
      <w:r w:rsidR="00C630A9">
        <w:rPr>
          <w:rFonts w:ascii="Arial" w:hAnsi="Arial" w:cs="Arial"/>
          <w:szCs w:val="24"/>
        </w:rPr>
        <w:t>se otorgará</w:t>
      </w:r>
      <w:r w:rsidR="00C630A9">
        <w:rPr>
          <w:rFonts w:ascii="Arial" w:hAnsi="Arial" w:cs="Arial"/>
          <w:szCs w:val="24"/>
        </w:rPr>
        <w:t xml:space="preserve"> un mayor control y seguridad</w:t>
      </w:r>
      <w:r w:rsidR="00C630A9">
        <w:rPr>
          <w:rFonts w:ascii="Arial" w:hAnsi="Arial" w:cs="Arial"/>
          <w:szCs w:val="24"/>
        </w:rPr>
        <w:t xml:space="preserve"> de los alimentos en la cadena de suministros. Para tal propósito, </w:t>
      </w:r>
      <w:r w:rsidR="00A03744">
        <w:rPr>
          <w:rFonts w:ascii="Arial" w:hAnsi="Arial" w:cs="Arial"/>
          <w:szCs w:val="24"/>
        </w:rPr>
        <w:t>se propone un algoritmo de consenso bizantino tolerante a fallas que da soporte a los validadores de manera eficiente con el fin de preservar la cadena de bloques descentralizada</w:t>
      </w:r>
      <w:r w:rsidR="00C630A9">
        <w:rPr>
          <w:rFonts w:ascii="Arial" w:hAnsi="Arial" w:cs="Arial"/>
          <w:szCs w:val="24"/>
        </w:rPr>
        <w:t xml:space="preserve"> y permitir a los participantes cifrar información para su preservación e inmutabilidad. </w:t>
      </w:r>
    </w:p>
    <w:p w14:paraId="4EBB439C" w14:textId="77777777" w:rsidR="006225A6" w:rsidRPr="00CE25A6" w:rsidRDefault="006225A6" w:rsidP="006225A6">
      <w:pPr>
        <w:pStyle w:val="Textoindependiente2"/>
        <w:spacing w:line="360" w:lineRule="auto"/>
        <w:jc w:val="both"/>
        <w:rPr>
          <w:rFonts w:ascii="Arial" w:hAnsi="Arial" w:cs="Arial"/>
          <w:szCs w:val="24"/>
        </w:rPr>
      </w:pPr>
      <w:r w:rsidRPr="00CE25A6">
        <w:rPr>
          <w:rFonts w:ascii="Arial" w:hAnsi="Arial" w:cs="Arial"/>
          <w:szCs w:val="24"/>
        </w:rPr>
        <w:tab/>
      </w:r>
      <w:r w:rsidRPr="00CE25A6">
        <w:rPr>
          <w:rFonts w:ascii="Arial" w:hAnsi="Arial" w:cs="Arial"/>
          <w:szCs w:val="24"/>
        </w:rPr>
        <w:tab/>
      </w:r>
      <w:r w:rsidRPr="00CE25A6">
        <w:rPr>
          <w:rFonts w:ascii="Arial" w:hAnsi="Arial" w:cs="Arial"/>
          <w:szCs w:val="24"/>
        </w:rPr>
        <w:tab/>
        <w:t xml:space="preserve"> </w:t>
      </w:r>
    </w:p>
    <w:p w14:paraId="011D994F" w14:textId="77777777" w:rsidR="006225A6" w:rsidRDefault="006225A6" w:rsidP="006225A6">
      <w:pPr>
        <w:pStyle w:val="Textoindependiente2"/>
        <w:numPr>
          <w:ilvl w:val="0"/>
          <w:numId w:val="1"/>
        </w:numPr>
        <w:spacing w:line="360" w:lineRule="auto"/>
        <w:jc w:val="both"/>
        <w:rPr>
          <w:rFonts w:ascii="Arial" w:hAnsi="Arial" w:cs="Arial"/>
          <w:b/>
          <w:bCs/>
          <w:szCs w:val="24"/>
        </w:rPr>
      </w:pPr>
      <w:r w:rsidRPr="00FE09DC">
        <w:rPr>
          <w:rFonts w:ascii="Arial" w:hAnsi="Arial" w:cs="Arial"/>
          <w:b/>
          <w:bCs/>
          <w:i/>
          <w:szCs w:val="24"/>
        </w:rPr>
        <w:t>Proceso</w:t>
      </w:r>
      <w:r w:rsidRPr="00FE09DC">
        <w:rPr>
          <w:rFonts w:ascii="Arial" w:hAnsi="Arial" w:cs="Arial"/>
          <w:b/>
          <w:bCs/>
          <w:szCs w:val="24"/>
        </w:rPr>
        <w:t xml:space="preserve"> para resolver el problema</w:t>
      </w:r>
    </w:p>
    <w:p w14:paraId="5D891B38" w14:textId="774F090D" w:rsidR="00DB5528" w:rsidRDefault="00DB5528" w:rsidP="00A03744">
      <w:pPr>
        <w:pStyle w:val="Textoindependiente2"/>
        <w:spacing w:line="360" w:lineRule="auto"/>
        <w:jc w:val="both"/>
        <w:rPr>
          <w:rFonts w:ascii="Arial" w:hAnsi="Arial" w:cs="Arial"/>
          <w:szCs w:val="24"/>
        </w:rPr>
      </w:pPr>
      <w:r>
        <w:rPr>
          <w:rFonts w:ascii="Arial" w:hAnsi="Arial" w:cs="Arial"/>
          <w:szCs w:val="24"/>
        </w:rPr>
        <w:t xml:space="preserve">Primero el autor da un breve repaso sobre </w:t>
      </w:r>
      <w:proofErr w:type="spellStart"/>
      <w:r>
        <w:rPr>
          <w:rFonts w:ascii="Arial" w:hAnsi="Arial" w:cs="Arial"/>
          <w:szCs w:val="24"/>
        </w:rPr>
        <w:t>blockchain</w:t>
      </w:r>
      <w:proofErr w:type="spellEnd"/>
      <w:r w:rsidR="00312EE1">
        <w:rPr>
          <w:rFonts w:ascii="Arial" w:hAnsi="Arial" w:cs="Arial"/>
          <w:szCs w:val="24"/>
        </w:rPr>
        <w:t>, cadena de suministros y trabajos relacionados. Luego, se toman los requisitos necesarios para el diseño de la arquitectura de los trabajos revisados. Se procede entonces</w:t>
      </w:r>
      <w:r w:rsidR="00A03744">
        <w:rPr>
          <w:rFonts w:ascii="Arial" w:hAnsi="Arial" w:cs="Arial"/>
          <w:szCs w:val="24"/>
        </w:rPr>
        <w:t xml:space="preserve"> al planteamiento del modelo de red, algoritmo de consenso y la implementación de los contratos inteligentes en el sistema de trazabilidad. </w:t>
      </w:r>
      <w:r w:rsidR="00312EE1">
        <w:rPr>
          <w:rFonts w:ascii="Arial" w:hAnsi="Arial" w:cs="Arial"/>
          <w:szCs w:val="24"/>
        </w:rPr>
        <w:t>Posteriormente, se propone la arquitectura y se describe la implementación del sistema.</w:t>
      </w:r>
      <w:r w:rsidR="00A03744">
        <w:rPr>
          <w:rFonts w:ascii="Arial" w:hAnsi="Arial" w:cs="Arial"/>
          <w:szCs w:val="24"/>
        </w:rPr>
        <w:t xml:space="preserve"> Finalmente, se realiza la descripción de la implementación del sistema de visibilidad y trazabilidad de alimentos y de su interacción con los usuarios. </w:t>
      </w:r>
    </w:p>
    <w:p w14:paraId="60D1C42D" w14:textId="77777777" w:rsidR="00837FDE" w:rsidRDefault="00837FDE" w:rsidP="006225A6">
      <w:pPr>
        <w:pStyle w:val="Textoindependiente2"/>
        <w:spacing w:line="360" w:lineRule="auto"/>
        <w:jc w:val="both"/>
        <w:rPr>
          <w:rFonts w:ascii="Arial" w:hAnsi="Arial" w:cs="Arial"/>
          <w:szCs w:val="24"/>
        </w:rPr>
      </w:pPr>
    </w:p>
    <w:p w14:paraId="76D1885B" w14:textId="77777777" w:rsidR="006225A6" w:rsidRPr="00FE09DC" w:rsidRDefault="006225A6" w:rsidP="006225A6">
      <w:pPr>
        <w:pStyle w:val="Textoindependiente2"/>
        <w:spacing w:line="360" w:lineRule="auto"/>
        <w:jc w:val="both"/>
        <w:rPr>
          <w:rFonts w:ascii="Arial" w:hAnsi="Arial" w:cs="Arial"/>
          <w:b/>
          <w:bCs/>
          <w:szCs w:val="24"/>
        </w:rPr>
      </w:pPr>
    </w:p>
    <w:p w14:paraId="5F690BB5" w14:textId="77777777" w:rsidR="006225A6" w:rsidRDefault="006225A6" w:rsidP="006225A6">
      <w:pPr>
        <w:pStyle w:val="Textoindependiente2"/>
        <w:numPr>
          <w:ilvl w:val="0"/>
          <w:numId w:val="1"/>
        </w:numPr>
        <w:spacing w:line="360" w:lineRule="auto"/>
        <w:jc w:val="both"/>
        <w:rPr>
          <w:rFonts w:ascii="Arial" w:hAnsi="Arial" w:cs="Arial"/>
          <w:b/>
          <w:bCs/>
          <w:szCs w:val="24"/>
        </w:rPr>
      </w:pPr>
      <w:r w:rsidRPr="00FE09DC">
        <w:rPr>
          <w:rFonts w:ascii="Arial" w:hAnsi="Arial" w:cs="Arial"/>
          <w:b/>
          <w:bCs/>
          <w:szCs w:val="24"/>
        </w:rPr>
        <w:t xml:space="preserve">Principal </w:t>
      </w:r>
      <w:r w:rsidRPr="00FE09DC">
        <w:rPr>
          <w:rFonts w:ascii="Arial" w:hAnsi="Arial" w:cs="Arial"/>
          <w:b/>
          <w:bCs/>
          <w:i/>
          <w:szCs w:val="24"/>
        </w:rPr>
        <w:t>resultado</w:t>
      </w:r>
    </w:p>
    <w:p w14:paraId="5BF31A4F" w14:textId="0FF17E45" w:rsidR="006225A6" w:rsidRDefault="006225A6" w:rsidP="00312EE1">
      <w:pPr>
        <w:pStyle w:val="Textoindependiente2"/>
        <w:spacing w:line="360" w:lineRule="auto"/>
        <w:jc w:val="both"/>
        <w:rPr>
          <w:rFonts w:ascii="Arial" w:hAnsi="Arial" w:cs="Arial"/>
          <w:szCs w:val="24"/>
        </w:rPr>
      </w:pPr>
      <w:r>
        <w:rPr>
          <w:rFonts w:ascii="Arial" w:hAnsi="Arial" w:cs="Arial"/>
          <w:szCs w:val="24"/>
        </w:rPr>
        <w:t>De los modelos vistos el autor ha propuesto</w:t>
      </w:r>
      <w:r w:rsidR="00724141">
        <w:rPr>
          <w:rFonts w:ascii="Arial" w:hAnsi="Arial" w:cs="Arial"/>
          <w:szCs w:val="24"/>
        </w:rPr>
        <w:t xml:space="preserve"> una arquitectura en donde </w:t>
      </w:r>
      <w:r w:rsidR="00312EE1">
        <w:rPr>
          <w:rFonts w:ascii="Arial" w:hAnsi="Arial" w:cs="Arial"/>
          <w:szCs w:val="24"/>
        </w:rPr>
        <w:t xml:space="preserve">se basa principalmente por Smart </w:t>
      </w:r>
      <w:proofErr w:type="spellStart"/>
      <w:r w:rsidR="00312EE1">
        <w:rPr>
          <w:rFonts w:ascii="Arial" w:hAnsi="Arial" w:cs="Arial"/>
          <w:szCs w:val="24"/>
        </w:rPr>
        <w:t>contracts</w:t>
      </w:r>
      <w:proofErr w:type="spellEnd"/>
      <w:r w:rsidR="00312EE1">
        <w:rPr>
          <w:rFonts w:ascii="Arial" w:hAnsi="Arial" w:cs="Arial"/>
          <w:szCs w:val="24"/>
        </w:rPr>
        <w:t xml:space="preserve"> como se puede apreciar en la Figura 1, esto para lograr una cadena de bloques estable, funcional y más barata.</w:t>
      </w:r>
    </w:p>
    <w:p w14:paraId="184536B2" w14:textId="77777777" w:rsidR="006225A6" w:rsidRDefault="006225A6" w:rsidP="006225A6">
      <w:pPr>
        <w:pStyle w:val="Textoindependiente2"/>
        <w:spacing w:line="360" w:lineRule="auto"/>
        <w:jc w:val="both"/>
        <w:rPr>
          <w:rFonts w:ascii="Arial" w:hAnsi="Arial" w:cs="Arial"/>
          <w:szCs w:val="24"/>
        </w:rPr>
      </w:pPr>
    </w:p>
    <w:p w14:paraId="32501704" w14:textId="0A8B09CA" w:rsidR="006225A6" w:rsidRDefault="00312EE1" w:rsidP="006225A6">
      <w:pPr>
        <w:pStyle w:val="Textoindependiente2"/>
        <w:spacing w:line="360" w:lineRule="auto"/>
        <w:jc w:val="both"/>
        <w:rPr>
          <w:rFonts w:ascii="Arial" w:hAnsi="Arial" w:cs="Arial"/>
          <w:szCs w:val="24"/>
        </w:rPr>
      </w:pPr>
      <w:r>
        <w:rPr>
          <w:noProof/>
        </w:rPr>
        <w:drawing>
          <wp:inline distT="0" distB="0" distL="0" distR="0" wp14:anchorId="13034967" wp14:editId="5BFDD586">
            <wp:extent cx="5400040" cy="2891155"/>
            <wp:effectExtent l="0" t="0" r="0" b="444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stretch>
                      <a:fillRect/>
                    </a:stretch>
                  </pic:blipFill>
                  <pic:spPr>
                    <a:xfrm>
                      <a:off x="0" y="0"/>
                      <a:ext cx="5400040" cy="2891155"/>
                    </a:xfrm>
                    <a:prstGeom prst="rect">
                      <a:avLst/>
                    </a:prstGeom>
                  </pic:spPr>
                </pic:pic>
              </a:graphicData>
            </a:graphic>
          </wp:inline>
        </w:drawing>
      </w:r>
    </w:p>
    <w:p w14:paraId="458FD1D0" w14:textId="39925364" w:rsidR="006225A6" w:rsidRDefault="006225A6" w:rsidP="00312EE1">
      <w:pPr>
        <w:pStyle w:val="Textoindependiente2"/>
        <w:spacing w:line="360" w:lineRule="auto"/>
        <w:jc w:val="center"/>
        <w:rPr>
          <w:rFonts w:ascii="Arial" w:hAnsi="Arial" w:cs="Arial"/>
          <w:szCs w:val="24"/>
        </w:rPr>
      </w:pPr>
      <w:r>
        <w:rPr>
          <w:rFonts w:ascii="Arial" w:hAnsi="Arial" w:cs="Arial"/>
          <w:szCs w:val="24"/>
        </w:rPr>
        <w:t xml:space="preserve">Figura 1. </w:t>
      </w:r>
      <w:r w:rsidR="00312EE1" w:rsidRPr="00312EE1">
        <w:rPr>
          <w:rFonts w:ascii="Arial" w:hAnsi="Arial" w:cs="Arial"/>
          <w:szCs w:val="24"/>
        </w:rPr>
        <w:t>Arquitectura del sistema para la trazabilidad y visibilidad del producto</w:t>
      </w:r>
      <w:r w:rsidR="00312EE1">
        <w:rPr>
          <w:rFonts w:ascii="Arial" w:hAnsi="Arial" w:cs="Arial"/>
          <w:szCs w:val="24"/>
        </w:rPr>
        <w:t xml:space="preserve"> </w:t>
      </w:r>
      <w:r w:rsidR="00312EE1" w:rsidRPr="00312EE1">
        <w:rPr>
          <w:rFonts w:ascii="Arial" w:hAnsi="Arial" w:cs="Arial"/>
          <w:szCs w:val="24"/>
        </w:rPr>
        <w:t>mediante contratos inteligentes basados en</w:t>
      </w:r>
      <w:r w:rsidR="00312EE1">
        <w:rPr>
          <w:rFonts w:ascii="Arial" w:hAnsi="Arial" w:cs="Arial"/>
          <w:szCs w:val="24"/>
        </w:rPr>
        <w:t xml:space="preserve"> </w:t>
      </w:r>
      <w:r w:rsidR="00312EE1" w:rsidRPr="00312EE1">
        <w:rPr>
          <w:rFonts w:ascii="Arial" w:hAnsi="Arial" w:cs="Arial"/>
          <w:szCs w:val="24"/>
        </w:rPr>
        <w:t>Ethereum</w:t>
      </w:r>
      <w:r w:rsidR="00312EE1">
        <w:rPr>
          <w:rFonts w:ascii="Arial" w:hAnsi="Arial" w:cs="Arial"/>
          <w:szCs w:val="24"/>
        </w:rPr>
        <w:t xml:space="preserve"> </w:t>
      </w:r>
      <w:r w:rsidR="00312EE1">
        <w:rPr>
          <w:rFonts w:ascii="Arial" w:hAnsi="Arial" w:cs="Arial"/>
          <w:szCs w:val="24"/>
        </w:rPr>
        <w:fldChar w:fldCharType="begin" w:fldLock="1"/>
      </w:r>
      <w:r w:rsidR="00A03744">
        <w:rPr>
          <w:rFonts w:ascii="Arial" w:hAnsi="Arial" w:cs="Arial"/>
          <w:szCs w:val="24"/>
        </w:rPr>
        <w:instrText>ADDIN CSL_CITATION {"citationItems":[{"id":"ITEM-1","itemData":{"DOI":"10.3390/SU12083497","ISSN":"20711050","abstract":"The globalization of the food supply chain industry has significantly emerged today. Due to this, farm-to-fork food safety and quality certification have become very important. Increasing threats to food security and contamination have led to the enormous need for a revolutionary traceability system, an important mechanism for quality control that ensures sufficient food supply chain product safety. In this work, we proposed a blockchain-based solution that removes the need for a secure centralized structure, intermediaries, and exchanges of information, optimizes performance, and complies with a strong level of safety and integrity. Our approach completely relies on the use of smart contracts to monitor and manage all communications and transactions within the supply chain network among all of the stakeholders. Our approach verifies all of the transactions, which are recorded and stored in a centralized interplanetary file system database. It allows a secure and cost-effective supply chain system for the stakeholders. Thus, our proposed model gives a transparent, accurate, and traceable supply chain system. The proposed solution shows a throughput of 161 transactions per second with a convergence time of 4.82 s, and was found effective in the traceability of the agricultural products.","author":[{"dropping-particle":"","family":"Prashar","given":"Deepak","non-dropping-particle":"","parse-names":false,"suffix":""},{"dropping-particle":"","family":"Jha","given":"Nishant","non-dropping-particle":"","parse-names":false,"suffix":""},{"dropping-particle":"","family":"Jha","given":"Sudan","non-dropping-particle":"","parse-names":false,"suffix":""},{"dropping-particle":"","family":"Lee","given":"Yongju","non-dropping-particle":"","parse-names":false,"suffix":""},{"dropping-particle":"","family":"Joshi","given":"Gyanendra Prasad","non-dropping-particle":"","parse-names":false,"suffix":""}],"container-title":"Sustainability (Switzerland)","id":"ITEM-1","issue":"8","issued":{"date-parts":[["2020"]]},"title":"Blockchain-based traceability and visibility for agricultural products: A decentralizedway of ensuring food safety in India","type":"article-journal","volume":"12"},"uris":["http://www.mendeley.com/documents/?uuid=811070e7-908a-478c-9e14-6035d5d390ab"]}],"mendeley":{"formattedCitation":"(Prashar et al., 2020)","plainTextFormattedCitation":"(Prashar et al., 2020)","previouslyFormattedCitation":"(Prashar et al., 2020)"},"properties":{"noteIndex":0},"schema":"https://github.com/citation-style-language/schema/raw/master/csl-citation.json"}</w:instrText>
      </w:r>
      <w:r w:rsidR="00312EE1">
        <w:rPr>
          <w:rFonts w:ascii="Arial" w:hAnsi="Arial" w:cs="Arial"/>
          <w:szCs w:val="24"/>
        </w:rPr>
        <w:fldChar w:fldCharType="separate"/>
      </w:r>
      <w:r w:rsidR="00312EE1" w:rsidRPr="00312EE1">
        <w:rPr>
          <w:rFonts w:ascii="Arial" w:hAnsi="Arial" w:cs="Arial"/>
          <w:noProof/>
          <w:szCs w:val="24"/>
        </w:rPr>
        <w:t>(Prashar et al., 2020)</w:t>
      </w:r>
      <w:r w:rsidR="00312EE1">
        <w:rPr>
          <w:rFonts w:ascii="Arial" w:hAnsi="Arial" w:cs="Arial"/>
          <w:szCs w:val="24"/>
        </w:rPr>
        <w:fldChar w:fldCharType="end"/>
      </w:r>
      <w:r w:rsidR="00312EE1">
        <w:rPr>
          <w:rFonts w:ascii="Arial" w:hAnsi="Arial" w:cs="Arial"/>
          <w:szCs w:val="24"/>
        </w:rPr>
        <w:t>.</w:t>
      </w:r>
    </w:p>
    <w:p w14:paraId="3970FED7" w14:textId="77777777" w:rsidR="006225A6" w:rsidRDefault="006225A6" w:rsidP="006225A6">
      <w:pPr>
        <w:pStyle w:val="Textoindependiente2"/>
        <w:spacing w:line="360" w:lineRule="auto"/>
        <w:jc w:val="both"/>
        <w:rPr>
          <w:rFonts w:ascii="Arial" w:hAnsi="Arial" w:cs="Arial"/>
          <w:szCs w:val="24"/>
        </w:rPr>
      </w:pPr>
    </w:p>
    <w:p w14:paraId="75237145" w14:textId="2B05B2E3" w:rsidR="006225A6" w:rsidRPr="00FE09DC" w:rsidRDefault="006225A6" w:rsidP="006225A6">
      <w:pPr>
        <w:pStyle w:val="Textoindependiente2"/>
        <w:spacing w:line="360" w:lineRule="auto"/>
        <w:jc w:val="both"/>
        <w:rPr>
          <w:rFonts w:ascii="Arial" w:hAnsi="Arial" w:cs="Arial"/>
          <w:b/>
          <w:bCs/>
          <w:szCs w:val="24"/>
        </w:rPr>
      </w:pPr>
      <w:r w:rsidRPr="00FE09DC">
        <w:rPr>
          <w:rFonts w:ascii="Arial" w:hAnsi="Arial" w:cs="Arial"/>
          <w:b/>
          <w:bCs/>
          <w:szCs w:val="24"/>
        </w:rPr>
        <w:t xml:space="preserve">            </w:t>
      </w:r>
    </w:p>
    <w:p w14:paraId="6BBD4D0A" w14:textId="77777777" w:rsidR="006225A6" w:rsidRPr="00FE09DC" w:rsidRDefault="006225A6" w:rsidP="006225A6">
      <w:pPr>
        <w:pStyle w:val="Textoindependiente2"/>
        <w:spacing w:line="360" w:lineRule="auto"/>
        <w:jc w:val="both"/>
        <w:rPr>
          <w:rFonts w:ascii="Arial" w:hAnsi="Arial" w:cs="Arial"/>
          <w:b/>
          <w:bCs/>
          <w:szCs w:val="24"/>
        </w:rPr>
      </w:pPr>
    </w:p>
    <w:p w14:paraId="584164E7" w14:textId="77777777" w:rsidR="006225A6" w:rsidRDefault="006225A6" w:rsidP="006225A6">
      <w:pPr>
        <w:pStyle w:val="Textoindependiente2"/>
        <w:numPr>
          <w:ilvl w:val="0"/>
          <w:numId w:val="1"/>
        </w:numPr>
        <w:spacing w:line="360" w:lineRule="auto"/>
        <w:jc w:val="both"/>
        <w:rPr>
          <w:rFonts w:ascii="Arial" w:hAnsi="Arial" w:cs="Arial"/>
          <w:b/>
          <w:bCs/>
          <w:szCs w:val="24"/>
        </w:rPr>
      </w:pPr>
      <w:r w:rsidRPr="00FE09DC">
        <w:rPr>
          <w:rFonts w:ascii="Arial" w:hAnsi="Arial" w:cs="Arial"/>
          <w:b/>
          <w:bCs/>
          <w:szCs w:val="24"/>
        </w:rPr>
        <w:t xml:space="preserve">Colocar las </w:t>
      </w:r>
      <w:r w:rsidRPr="00FE09DC">
        <w:rPr>
          <w:rFonts w:ascii="Arial" w:hAnsi="Arial" w:cs="Arial"/>
          <w:b/>
          <w:bCs/>
          <w:i/>
          <w:szCs w:val="24"/>
        </w:rPr>
        <w:t>referencias bibliográficas</w:t>
      </w:r>
      <w:r w:rsidRPr="00FE09DC">
        <w:rPr>
          <w:rFonts w:ascii="Arial" w:hAnsi="Arial" w:cs="Arial"/>
          <w:b/>
          <w:bCs/>
          <w:szCs w:val="24"/>
        </w:rPr>
        <w:t xml:space="preserve"> referenciadas en este informe</w:t>
      </w:r>
    </w:p>
    <w:p w14:paraId="5FC8DDE3" w14:textId="77777777" w:rsidR="006225A6" w:rsidRDefault="006225A6" w:rsidP="006225A6">
      <w:pPr>
        <w:pStyle w:val="Textoindependiente2"/>
        <w:spacing w:line="360" w:lineRule="auto"/>
        <w:jc w:val="both"/>
        <w:rPr>
          <w:rFonts w:ascii="Arial" w:hAnsi="Arial" w:cs="Arial"/>
          <w:b/>
          <w:bCs/>
          <w:szCs w:val="24"/>
        </w:rPr>
      </w:pPr>
    </w:p>
    <w:p w14:paraId="65C27D27" w14:textId="76A8D37C" w:rsidR="00A03744" w:rsidRPr="00A03744" w:rsidRDefault="00A03744" w:rsidP="00A03744">
      <w:pPr>
        <w:widowControl w:val="0"/>
        <w:autoSpaceDE w:val="0"/>
        <w:autoSpaceDN w:val="0"/>
        <w:adjustRightInd w:val="0"/>
        <w:spacing w:after="0" w:line="360" w:lineRule="auto"/>
        <w:ind w:left="480" w:hanging="480"/>
        <w:rPr>
          <w:rFonts w:ascii="Arial" w:hAnsi="Arial" w:cs="Arial"/>
          <w:noProof/>
          <w:sz w:val="24"/>
          <w:szCs w:val="24"/>
        </w:rPr>
      </w:pPr>
      <w:r>
        <w:rPr>
          <w:rFonts w:ascii="Arial" w:hAnsi="Arial" w:cs="Arial"/>
          <w:szCs w:val="24"/>
        </w:rPr>
        <w:fldChar w:fldCharType="begin" w:fldLock="1"/>
      </w:r>
      <w:r>
        <w:rPr>
          <w:rFonts w:ascii="Arial" w:hAnsi="Arial" w:cs="Arial"/>
          <w:szCs w:val="24"/>
        </w:rPr>
        <w:instrText xml:space="preserve">ADDIN Mendeley Bibliography CSL_BIBLIOGRAPHY </w:instrText>
      </w:r>
      <w:r>
        <w:rPr>
          <w:rFonts w:ascii="Arial" w:hAnsi="Arial" w:cs="Arial"/>
          <w:szCs w:val="24"/>
        </w:rPr>
        <w:fldChar w:fldCharType="separate"/>
      </w:r>
      <w:r w:rsidRPr="00A03744">
        <w:rPr>
          <w:rFonts w:ascii="Arial" w:hAnsi="Arial" w:cs="Arial"/>
          <w:noProof/>
          <w:sz w:val="24"/>
          <w:szCs w:val="24"/>
        </w:rPr>
        <w:t xml:space="preserve">Lucena, P., Binotto, A. P. D., Momo, F. da S., &amp; Kim, H. (2018). </w:t>
      </w:r>
      <w:r w:rsidRPr="00A03744">
        <w:rPr>
          <w:rFonts w:ascii="Arial" w:hAnsi="Arial" w:cs="Arial"/>
          <w:i/>
          <w:iCs/>
          <w:noProof/>
          <w:sz w:val="24"/>
          <w:szCs w:val="24"/>
        </w:rPr>
        <w:t>A Case Study for Grain Quality Assurance Tracking based on a Blockchain Business Network</w:t>
      </w:r>
      <w:r w:rsidRPr="00A03744">
        <w:rPr>
          <w:rFonts w:ascii="Arial" w:hAnsi="Arial" w:cs="Arial"/>
          <w:noProof/>
          <w:sz w:val="24"/>
          <w:szCs w:val="24"/>
        </w:rPr>
        <w:t>. http://arxiv.org/abs/1803.07877</w:t>
      </w:r>
    </w:p>
    <w:p w14:paraId="71481DC7" w14:textId="77777777" w:rsidR="00A03744" w:rsidRPr="00A03744" w:rsidRDefault="00A03744" w:rsidP="00A03744">
      <w:pPr>
        <w:widowControl w:val="0"/>
        <w:autoSpaceDE w:val="0"/>
        <w:autoSpaceDN w:val="0"/>
        <w:adjustRightInd w:val="0"/>
        <w:spacing w:after="0" w:line="360" w:lineRule="auto"/>
        <w:ind w:left="480" w:hanging="480"/>
        <w:rPr>
          <w:rFonts w:ascii="Arial" w:hAnsi="Arial" w:cs="Arial"/>
          <w:noProof/>
          <w:sz w:val="24"/>
          <w:szCs w:val="24"/>
        </w:rPr>
      </w:pPr>
      <w:r w:rsidRPr="00A03744">
        <w:rPr>
          <w:rFonts w:ascii="Arial" w:hAnsi="Arial" w:cs="Arial"/>
          <w:noProof/>
          <w:sz w:val="24"/>
          <w:szCs w:val="24"/>
        </w:rPr>
        <w:t xml:space="preserve">Prashar, D., Jha, N., Jha, S., Lee, Y., &amp; Joshi, G. P. (2020). Blockchain-based traceability and visibility for agricultural products: A decentralizedway of ensuring food safety in India. </w:t>
      </w:r>
      <w:r w:rsidRPr="00A03744">
        <w:rPr>
          <w:rFonts w:ascii="Arial" w:hAnsi="Arial" w:cs="Arial"/>
          <w:i/>
          <w:iCs/>
          <w:noProof/>
          <w:sz w:val="24"/>
          <w:szCs w:val="24"/>
        </w:rPr>
        <w:t>Sustainability (Switzerland)</w:t>
      </w:r>
      <w:r w:rsidRPr="00A03744">
        <w:rPr>
          <w:rFonts w:ascii="Arial" w:hAnsi="Arial" w:cs="Arial"/>
          <w:noProof/>
          <w:sz w:val="24"/>
          <w:szCs w:val="24"/>
        </w:rPr>
        <w:t xml:space="preserve">, </w:t>
      </w:r>
      <w:r w:rsidRPr="00A03744">
        <w:rPr>
          <w:rFonts w:ascii="Arial" w:hAnsi="Arial" w:cs="Arial"/>
          <w:i/>
          <w:iCs/>
          <w:noProof/>
          <w:sz w:val="24"/>
          <w:szCs w:val="24"/>
        </w:rPr>
        <w:t>12</w:t>
      </w:r>
      <w:r w:rsidRPr="00A03744">
        <w:rPr>
          <w:rFonts w:ascii="Arial" w:hAnsi="Arial" w:cs="Arial"/>
          <w:noProof/>
          <w:sz w:val="24"/>
          <w:szCs w:val="24"/>
        </w:rPr>
        <w:t>(8). https://doi.org/10.3390/SU12083497</w:t>
      </w:r>
    </w:p>
    <w:p w14:paraId="76AB489C" w14:textId="77777777" w:rsidR="00A03744" w:rsidRPr="00A03744" w:rsidRDefault="00A03744" w:rsidP="00A03744">
      <w:pPr>
        <w:widowControl w:val="0"/>
        <w:autoSpaceDE w:val="0"/>
        <w:autoSpaceDN w:val="0"/>
        <w:adjustRightInd w:val="0"/>
        <w:spacing w:after="0" w:line="360" w:lineRule="auto"/>
        <w:ind w:left="480" w:hanging="480"/>
        <w:rPr>
          <w:rFonts w:ascii="Arial" w:hAnsi="Arial" w:cs="Arial"/>
          <w:noProof/>
          <w:sz w:val="24"/>
        </w:rPr>
      </w:pPr>
      <w:r w:rsidRPr="00A03744">
        <w:rPr>
          <w:rFonts w:ascii="Arial" w:hAnsi="Arial" w:cs="Arial"/>
          <w:noProof/>
          <w:sz w:val="24"/>
          <w:szCs w:val="24"/>
        </w:rPr>
        <w:t xml:space="preserve">Sari, K. (2010). Exploring the impacts of radio frequency identification (RFID) technology on supply chain performance. </w:t>
      </w:r>
      <w:r w:rsidRPr="00A03744">
        <w:rPr>
          <w:rFonts w:ascii="Arial" w:hAnsi="Arial" w:cs="Arial"/>
          <w:i/>
          <w:iCs/>
          <w:noProof/>
          <w:sz w:val="24"/>
          <w:szCs w:val="24"/>
        </w:rPr>
        <w:t>European Journal of Operational Research</w:t>
      </w:r>
      <w:r w:rsidRPr="00A03744">
        <w:rPr>
          <w:rFonts w:ascii="Arial" w:hAnsi="Arial" w:cs="Arial"/>
          <w:noProof/>
          <w:sz w:val="24"/>
          <w:szCs w:val="24"/>
        </w:rPr>
        <w:t xml:space="preserve">, </w:t>
      </w:r>
      <w:r w:rsidRPr="00A03744">
        <w:rPr>
          <w:rFonts w:ascii="Arial" w:hAnsi="Arial" w:cs="Arial"/>
          <w:i/>
          <w:iCs/>
          <w:noProof/>
          <w:sz w:val="24"/>
          <w:szCs w:val="24"/>
        </w:rPr>
        <w:t>207</w:t>
      </w:r>
      <w:r w:rsidRPr="00A03744">
        <w:rPr>
          <w:rFonts w:ascii="Arial" w:hAnsi="Arial" w:cs="Arial"/>
          <w:noProof/>
          <w:sz w:val="24"/>
          <w:szCs w:val="24"/>
        </w:rPr>
        <w:t>(1), 174–183. https://doi.org/10.1016/j.ejor.2010.04.003</w:t>
      </w:r>
    </w:p>
    <w:p w14:paraId="306A4EF7" w14:textId="13D893BF" w:rsidR="006225A6" w:rsidRPr="00C865FF" w:rsidRDefault="00A03744" w:rsidP="006225A6">
      <w:pPr>
        <w:pStyle w:val="Textoindependiente2"/>
        <w:spacing w:line="360" w:lineRule="auto"/>
        <w:jc w:val="both"/>
        <w:rPr>
          <w:rFonts w:ascii="Arial" w:hAnsi="Arial" w:cs="Arial"/>
          <w:szCs w:val="24"/>
          <w:lang w:val="es-PE"/>
        </w:rPr>
      </w:pPr>
      <w:r>
        <w:rPr>
          <w:rFonts w:ascii="Arial" w:hAnsi="Arial" w:cs="Arial"/>
          <w:szCs w:val="24"/>
          <w:lang w:val="es-PE"/>
        </w:rPr>
        <w:fldChar w:fldCharType="end"/>
      </w:r>
    </w:p>
    <w:p w14:paraId="3484F261" w14:textId="77777777" w:rsidR="0099135D" w:rsidRDefault="00C630A9"/>
    <w:sectPr w:rsidR="009913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C621E"/>
    <w:multiLevelType w:val="hybridMultilevel"/>
    <w:tmpl w:val="C4185094"/>
    <w:lvl w:ilvl="0" w:tplc="280A0011">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A6"/>
    <w:rsid w:val="00021EFF"/>
    <w:rsid w:val="000611C4"/>
    <w:rsid w:val="000A603D"/>
    <w:rsid w:val="001178BC"/>
    <w:rsid w:val="0013005A"/>
    <w:rsid w:val="0015038C"/>
    <w:rsid w:val="001B2DF9"/>
    <w:rsid w:val="001D2DE8"/>
    <w:rsid w:val="00297874"/>
    <w:rsid w:val="00312EE1"/>
    <w:rsid w:val="004B7DC5"/>
    <w:rsid w:val="006225A6"/>
    <w:rsid w:val="00724141"/>
    <w:rsid w:val="00777261"/>
    <w:rsid w:val="00837FDE"/>
    <w:rsid w:val="009113CE"/>
    <w:rsid w:val="00994D1F"/>
    <w:rsid w:val="00994DE8"/>
    <w:rsid w:val="00A03744"/>
    <w:rsid w:val="00AF429C"/>
    <w:rsid w:val="00B33D1A"/>
    <w:rsid w:val="00BD6B0F"/>
    <w:rsid w:val="00C630A9"/>
    <w:rsid w:val="00CC2DF6"/>
    <w:rsid w:val="00CE3FC3"/>
    <w:rsid w:val="00D12079"/>
    <w:rsid w:val="00D97F5D"/>
    <w:rsid w:val="00DB5528"/>
    <w:rsid w:val="00E645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A179"/>
  <w15:chartTrackingRefBased/>
  <w15:docId w15:val="{A7BF6A1D-E637-4588-927F-E2C307DC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5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6225A6"/>
    <w:pPr>
      <w:spacing w:after="0" w:line="240" w:lineRule="auto"/>
    </w:pPr>
    <w:rPr>
      <w:rFonts w:ascii="Times New Roman" w:eastAsia="Times New Roman" w:hAnsi="Times New Roman" w:cs="Times New Roman"/>
      <w:sz w:val="24"/>
      <w:szCs w:val="20"/>
      <w:lang w:val="es-ES" w:eastAsia="es-ES"/>
    </w:rPr>
  </w:style>
  <w:style w:type="character" w:customStyle="1" w:styleId="Textoindependiente2Car">
    <w:name w:val="Texto independiente 2 Car"/>
    <w:basedOn w:val="Fuentedeprrafopredeter"/>
    <w:link w:val="Textoindependiente2"/>
    <w:rsid w:val="006225A6"/>
    <w:rPr>
      <w:rFonts w:ascii="Times New Roman" w:eastAsia="Times New Roman" w:hAnsi="Times New Roman" w:cs="Times New Roman"/>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03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0E245-54EC-4904-B8F3-174D4E1E1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Pages>
  <Words>1744</Words>
  <Characters>9593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aybar</dc:creator>
  <cp:keywords/>
  <dc:description/>
  <cp:lastModifiedBy>luis aybar</cp:lastModifiedBy>
  <cp:revision>3</cp:revision>
  <dcterms:created xsi:type="dcterms:W3CDTF">2021-08-27T02:07:00Z</dcterms:created>
  <dcterms:modified xsi:type="dcterms:W3CDTF">2021-08-27T05:35:00Z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524b725b-ba17-3c13-a57b-5dc6624d3b09</vt:lpwstr>
  </property>
</Properties>
</file>