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4395" w14:textId="7C5411A8" w:rsidR="006F05FD" w:rsidRDefault="006F05FD" w:rsidP="006F05FD">
      <w:pPr>
        <w:jc w:val="center"/>
        <w:rPr>
          <w:b/>
          <w:bCs/>
        </w:rPr>
      </w:pPr>
      <w:r w:rsidRPr="006F05FD">
        <w:rPr>
          <w:b/>
          <w:bCs/>
        </w:rPr>
        <w:t xml:space="preserve">GUÍA </w:t>
      </w:r>
      <w:r>
        <w:rPr>
          <w:b/>
          <w:bCs/>
        </w:rPr>
        <w:t>PRÁCTICA</w:t>
      </w:r>
      <w:r w:rsidRPr="006F05FD">
        <w:rPr>
          <w:b/>
          <w:bCs/>
        </w:rPr>
        <w:t xml:space="preserve"> ETAPA DE DISEÑO</w:t>
      </w:r>
    </w:p>
    <w:p w14:paraId="0327D59C" w14:textId="77777777" w:rsidR="006F05FD" w:rsidRPr="004925A7" w:rsidRDefault="006F05FD" w:rsidP="006F05FD">
      <w:pPr>
        <w:rPr>
          <w:b/>
          <w:bCs/>
        </w:rPr>
      </w:pPr>
      <w:r w:rsidRPr="004925A7">
        <w:rPr>
          <w:b/>
          <w:bCs/>
        </w:rPr>
        <w:t>Asignatura:</w:t>
      </w:r>
      <w:r w:rsidRPr="004925A7">
        <w:t xml:space="preserve"> Introducción a la Ingeniería Electrónica</w:t>
      </w:r>
    </w:p>
    <w:p w14:paraId="2A3A858F" w14:textId="77777777" w:rsidR="006F05FD" w:rsidRPr="004925A7" w:rsidRDefault="006F05FD" w:rsidP="006F05FD">
      <w:pPr>
        <w:rPr>
          <w:b/>
          <w:bCs/>
        </w:rPr>
      </w:pPr>
      <w:r w:rsidRPr="004925A7">
        <w:rPr>
          <w:b/>
          <w:bCs/>
        </w:rPr>
        <w:t xml:space="preserve">Programa: </w:t>
      </w:r>
      <w:r w:rsidRPr="004925A7">
        <w:t>Ingeniería Electrónica</w:t>
      </w:r>
    </w:p>
    <w:p w14:paraId="22228829" w14:textId="77777777" w:rsidR="006F05FD" w:rsidRPr="004925A7" w:rsidRDefault="006F05FD" w:rsidP="006F05FD">
      <w:pPr>
        <w:rPr>
          <w:b/>
          <w:bCs/>
        </w:rPr>
      </w:pPr>
      <w:r w:rsidRPr="004925A7">
        <w:rPr>
          <w:b/>
          <w:bCs/>
        </w:rPr>
        <w:t xml:space="preserve">Docente: </w:t>
      </w:r>
      <w:r w:rsidRPr="004925A7">
        <w:t>Diego Sendoya</w:t>
      </w:r>
    </w:p>
    <w:p w14:paraId="21CE42C5" w14:textId="77777777" w:rsidR="006F05FD" w:rsidRDefault="006F05FD" w:rsidP="006F05FD">
      <w:r w:rsidRPr="004925A7">
        <w:rPr>
          <w:b/>
          <w:bCs/>
        </w:rPr>
        <w:t>Institución:</w:t>
      </w:r>
      <w:r>
        <w:rPr>
          <w:b/>
          <w:bCs/>
        </w:rPr>
        <w:t xml:space="preserve"> </w:t>
      </w:r>
      <w:r>
        <w:t>Universidad Surcolombiana</w:t>
      </w:r>
    </w:p>
    <w:p w14:paraId="488B50D4" w14:textId="2892D356" w:rsidR="006F05FD" w:rsidRDefault="006F05FD" w:rsidP="006F05FD">
      <w:r w:rsidRPr="006F05FD">
        <w:t>La etapa de diseño consiste en planificar y estructurar técnicamente la solución al problema planteado en la fase de concepción.</w:t>
      </w:r>
      <w:r>
        <w:t xml:space="preserve"> </w:t>
      </w:r>
      <w:r w:rsidRPr="006F05FD">
        <w:t>Aquí se responde principalmente a la pregunta</w:t>
      </w:r>
      <w:r>
        <w:t xml:space="preserve"> </w:t>
      </w:r>
      <w:r w:rsidRPr="006F05FD">
        <w:t>¿Cómo vamos a construir la solución?</w:t>
      </w:r>
    </w:p>
    <w:p w14:paraId="6F6B7B17" w14:textId="3357A3E0" w:rsidR="006F05FD" w:rsidRDefault="006F05FD" w:rsidP="006F05FD">
      <w:r>
        <w:t>En este documento se dan pautas específicas sobre los entregables referentes a esta etapa, los cuales son:</w:t>
      </w:r>
    </w:p>
    <w:p w14:paraId="7FE2BF2C" w14:textId="5E8E7833" w:rsidR="006F05FD" w:rsidRDefault="006F05FD" w:rsidP="006F05FD">
      <w:pPr>
        <w:pStyle w:val="Prrafodelista"/>
        <w:numPr>
          <w:ilvl w:val="0"/>
          <w:numId w:val="1"/>
        </w:numPr>
        <w:rPr>
          <w:b/>
          <w:bCs/>
        </w:rPr>
      </w:pPr>
      <w:r w:rsidRPr="006F05FD">
        <w:rPr>
          <w:b/>
          <w:bCs/>
        </w:rPr>
        <w:t>Archivo digital de diseño del robot</w:t>
      </w:r>
    </w:p>
    <w:p w14:paraId="1F2BC202" w14:textId="18F8881F" w:rsidR="006F05FD" w:rsidRPr="00D75F2A" w:rsidRDefault="006F05FD" w:rsidP="006F05FD">
      <w:pPr>
        <w:pStyle w:val="Prrafodelista"/>
      </w:pPr>
      <w:r>
        <w:t>Se debe entregar el archivo .</w:t>
      </w:r>
      <w:proofErr w:type="spellStart"/>
      <w:r>
        <w:t>io</w:t>
      </w:r>
      <w:proofErr w:type="spellEnd"/>
      <w:r>
        <w:t xml:space="preserve"> del proyecto</w:t>
      </w:r>
      <w:r w:rsidR="00D75F2A">
        <w:t xml:space="preserve">, designado con el nombre de </w:t>
      </w:r>
      <w:r w:rsidR="00D75F2A" w:rsidRPr="00D75F2A">
        <w:rPr>
          <w:b/>
          <w:bCs/>
        </w:rPr>
        <w:t>“CONSTRUCCION_GX”</w:t>
      </w:r>
      <w:r w:rsidR="00D75F2A">
        <w:t xml:space="preserve"> reemplazando la X con el numero de grupo. Por ejemplo, para el grupo #1 el nombre es </w:t>
      </w:r>
      <w:r w:rsidR="00D75F2A" w:rsidRPr="00D75F2A">
        <w:rPr>
          <w:b/>
          <w:bCs/>
        </w:rPr>
        <w:t>“CONSTRUCCION_G</w:t>
      </w:r>
      <w:r w:rsidR="00D75F2A">
        <w:rPr>
          <w:b/>
          <w:bCs/>
        </w:rPr>
        <w:t>1</w:t>
      </w:r>
      <w:r w:rsidR="00D75F2A" w:rsidRPr="00D75F2A">
        <w:rPr>
          <w:b/>
          <w:bCs/>
        </w:rPr>
        <w:t>”</w:t>
      </w:r>
      <w:r w:rsidR="00D75F2A">
        <w:t>.</w:t>
      </w:r>
    </w:p>
    <w:p w14:paraId="6EC46009" w14:textId="6BC83884" w:rsidR="006F05FD" w:rsidRPr="006B0F54" w:rsidRDefault="006F05FD" w:rsidP="006F05FD">
      <w:pPr>
        <w:pStyle w:val="Prrafodelista"/>
        <w:numPr>
          <w:ilvl w:val="0"/>
          <w:numId w:val="1"/>
        </w:numPr>
        <w:rPr>
          <w:b/>
          <w:bCs/>
        </w:rPr>
      </w:pPr>
      <w:r w:rsidRPr="006B0F54">
        <w:rPr>
          <w:b/>
          <w:bCs/>
        </w:rPr>
        <w:t>Imagen renderizada del robot</w:t>
      </w:r>
    </w:p>
    <w:p w14:paraId="17273543" w14:textId="4B0A78C7" w:rsidR="00D75F2A" w:rsidRPr="00D75F2A" w:rsidRDefault="00D75F2A" w:rsidP="00D75F2A">
      <w:pPr>
        <w:pStyle w:val="Prrafodelista"/>
      </w:pPr>
      <w:r>
        <w:t xml:space="preserve">Se debe entregar la imagen designada con el nombre </w:t>
      </w:r>
      <w:r w:rsidRPr="00D75F2A">
        <w:rPr>
          <w:b/>
          <w:bCs/>
        </w:rPr>
        <w:t>“RENDER_GX”</w:t>
      </w:r>
      <w:r>
        <w:t>. En esta debe verse el robot en una posición estratégica que permita observar y comprender la estructura general del robot. Para generar este archivo debe primero ubicar el robot en la posición en que quiere que quede la imagen, luego dar clic en la opción “Render” que está en la barra de herramientas y allí centrar y acercar el robot de manera que se aproveche lo máximo posible el espacio, luego dar clic en “Render”, escoger donde guardar el archivo y esperar que se complete el proceso</w:t>
      </w:r>
      <w:r w:rsidR="006B0F54">
        <w:t>.</w:t>
      </w:r>
    </w:p>
    <w:p w14:paraId="668215D8" w14:textId="7B2D1211" w:rsidR="006F05FD" w:rsidRDefault="006F05FD" w:rsidP="006F05FD">
      <w:pPr>
        <w:pStyle w:val="Prrafodelista"/>
        <w:numPr>
          <w:ilvl w:val="0"/>
          <w:numId w:val="1"/>
        </w:numPr>
        <w:rPr>
          <w:b/>
          <w:bCs/>
        </w:rPr>
      </w:pPr>
      <w:r w:rsidRPr="006B0F54">
        <w:rPr>
          <w:b/>
          <w:bCs/>
        </w:rPr>
        <w:t>Lista de piezas</w:t>
      </w:r>
    </w:p>
    <w:p w14:paraId="272570C8" w14:textId="200787DC" w:rsidR="006B0F54" w:rsidRPr="006B0F54" w:rsidRDefault="006B0F54" w:rsidP="006B0F54">
      <w:pPr>
        <w:pStyle w:val="Prrafodelista"/>
      </w:pPr>
      <w:r>
        <w:t xml:space="preserve">Se debe entregar el archivo PDF designado con el nombre </w:t>
      </w:r>
      <w:r w:rsidRPr="006B0F54">
        <w:rPr>
          <w:b/>
          <w:bCs/>
        </w:rPr>
        <w:t>“PIEZAS_GX”</w:t>
      </w:r>
      <w:r>
        <w:t>. Estas serán las únicas piezas que podrán utilizar para construir el robot. En caso de necesitar más, deben reportarlo a las monitoras para así mismo sumarlo a los costos. La explicación de cómo generar la lista se dará en clase.</w:t>
      </w:r>
    </w:p>
    <w:p w14:paraId="20545311" w14:textId="5BF3D950" w:rsidR="006F05FD" w:rsidRDefault="006F05FD" w:rsidP="006F05FD">
      <w:pPr>
        <w:pStyle w:val="Prrafodelista"/>
        <w:numPr>
          <w:ilvl w:val="0"/>
          <w:numId w:val="1"/>
        </w:numPr>
        <w:rPr>
          <w:b/>
          <w:bCs/>
        </w:rPr>
      </w:pPr>
      <w:r w:rsidRPr="006B0F54">
        <w:rPr>
          <w:b/>
          <w:bCs/>
        </w:rPr>
        <w:t>Tabla de costos con el costo total del robot</w:t>
      </w:r>
    </w:p>
    <w:p w14:paraId="33D25D4A" w14:textId="060BAA85" w:rsidR="00CC7BBC" w:rsidRPr="006B0F54" w:rsidRDefault="006B0F54" w:rsidP="00CC7BBC">
      <w:pPr>
        <w:pStyle w:val="Prrafodelista"/>
      </w:pPr>
      <w:r>
        <w:t xml:space="preserve">Se debe entregar un archivo tipo Excel designado con el nombre de </w:t>
      </w:r>
      <w:r w:rsidRPr="006B0F54">
        <w:rPr>
          <w:b/>
          <w:bCs/>
        </w:rPr>
        <w:t>“COSTOS_GX”</w:t>
      </w:r>
      <w:r>
        <w:t>. Este debe contener la totalidad de las piezas nombradas según el código que tienen asignado en la lista de piezas, y al frente de cada una la cantidad y el costo. Utilizar la función suma del programa para calcular el costo total.</w:t>
      </w:r>
    </w:p>
    <w:p w14:paraId="046C1BE7" w14:textId="6DB2B526" w:rsidR="006F05FD" w:rsidRDefault="006F05FD" w:rsidP="006F05FD">
      <w:pPr>
        <w:pStyle w:val="Prrafodelista"/>
        <w:numPr>
          <w:ilvl w:val="0"/>
          <w:numId w:val="1"/>
        </w:numPr>
        <w:rPr>
          <w:b/>
          <w:bCs/>
        </w:rPr>
      </w:pPr>
      <w:r w:rsidRPr="006B0F54">
        <w:rPr>
          <w:b/>
          <w:bCs/>
        </w:rPr>
        <w:lastRenderedPageBreak/>
        <w:t>Archivo del programa en bloques del brick EV3 desarrollado en Open Roberta Lab</w:t>
      </w:r>
    </w:p>
    <w:p w14:paraId="363DD334" w14:textId="36C0CE68" w:rsidR="006B0F54" w:rsidRPr="006B0F54" w:rsidRDefault="006B0F54" w:rsidP="006B0F54">
      <w:pPr>
        <w:pStyle w:val="Prrafodelista"/>
      </w:pPr>
      <w:r>
        <w:t>Se debe entregar un archivo .</w:t>
      </w:r>
      <w:proofErr w:type="spellStart"/>
      <w:r>
        <w:t>xml</w:t>
      </w:r>
      <w:proofErr w:type="spellEnd"/>
      <w:r>
        <w:t xml:space="preserve"> designado con el nombre </w:t>
      </w:r>
      <w:r w:rsidRPr="006B0F54">
        <w:rPr>
          <w:b/>
          <w:bCs/>
        </w:rPr>
        <w:t>“PROGRAMA_GX”</w:t>
      </w:r>
      <w:r w:rsidRPr="006B0F54">
        <w:t>.</w:t>
      </w:r>
      <w:r>
        <w:t xml:space="preserve"> Este se exporta desde el software de programación como se explicó en la </w:t>
      </w:r>
      <w:r w:rsidR="00CC7BBC">
        <w:t>“GUÍA DE PRACTICA – FASE 2”.</w:t>
      </w:r>
    </w:p>
    <w:p w14:paraId="1B3D56FA" w14:textId="1945B1AF" w:rsidR="006F05FD" w:rsidRPr="006F05FD" w:rsidRDefault="00CC7BBC" w:rsidP="006F05FD">
      <w:r>
        <w:t xml:space="preserve">Estos archivos deben comprimirse en una carpeta llamada </w:t>
      </w:r>
      <w:r w:rsidRPr="00CC7BBC">
        <w:rPr>
          <w:b/>
          <w:bCs/>
        </w:rPr>
        <w:t>“DISEÑO_GX”</w:t>
      </w:r>
      <w:r>
        <w:t xml:space="preserve">, y enviarse al WhatsApp de la monitora Sofía </w:t>
      </w:r>
      <w:r w:rsidRPr="00CC7BBC">
        <w:rPr>
          <w:b/>
          <w:bCs/>
        </w:rPr>
        <w:t>máximo el viernes 20 de febrero</w:t>
      </w:r>
      <w:r w:rsidRPr="00CC7BBC">
        <w:t>.</w:t>
      </w:r>
    </w:p>
    <w:sectPr w:rsidR="006F05FD" w:rsidRPr="006F05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10634"/>
    <w:multiLevelType w:val="hybridMultilevel"/>
    <w:tmpl w:val="E9D8A0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8767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FD"/>
    <w:rsid w:val="000046EA"/>
    <w:rsid w:val="002F1D6A"/>
    <w:rsid w:val="003D252D"/>
    <w:rsid w:val="006B0F54"/>
    <w:rsid w:val="006F05FD"/>
    <w:rsid w:val="00CC7BBC"/>
    <w:rsid w:val="00D75F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0053"/>
  <w15:chartTrackingRefBased/>
  <w15:docId w15:val="{98C0E179-17F4-439F-A0F1-75B902D3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0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0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05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05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05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05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05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05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05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5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05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05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05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05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05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05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05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05FD"/>
    <w:rPr>
      <w:rFonts w:eastAsiaTheme="majorEastAsia" w:cstheme="majorBidi"/>
      <w:color w:val="272727" w:themeColor="text1" w:themeTint="D8"/>
    </w:rPr>
  </w:style>
  <w:style w:type="paragraph" w:styleId="Ttulo">
    <w:name w:val="Title"/>
    <w:basedOn w:val="Normal"/>
    <w:next w:val="Normal"/>
    <w:link w:val="TtuloCar"/>
    <w:uiPriority w:val="10"/>
    <w:qFormat/>
    <w:rsid w:val="006F0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05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05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05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05FD"/>
    <w:pPr>
      <w:spacing w:before="160"/>
      <w:jc w:val="center"/>
    </w:pPr>
    <w:rPr>
      <w:i/>
      <w:iCs/>
      <w:color w:val="404040" w:themeColor="text1" w:themeTint="BF"/>
    </w:rPr>
  </w:style>
  <w:style w:type="character" w:customStyle="1" w:styleId="CitaCar">
    <w:name w:val="Cita Car"/>
    <w:basedOn w:val="Fuentedeprrafopredeter"/>
    <w:link w:val="Cita"/>
    <w:uiPriority w:val="29"/>
    <w:rsid w:val="006F05FD"/>
    <w:rPr>
      <w:i/>
      <w:iCs/>
      <w:color w:val="404040" w:themeColor="text1" w:themeTint="BF"/>
    </w:rPr>
  </w:style>
  <w:style w:type="paragraph" w:styleId="Prrafodelista">
    <w:name w:val="List Paragraph"/>
    <w:basedOn w:val="Normal"/>
    <w:uiPriority w:val="34"/>
    <w:qFormat/>
    <w:rsid w:val="006F05FD"/>
    <w:pPr>
      <w:ind w:left="720"/>
      <w:contextualSpacing/>
    </w:pPr>
  </w:style>
  <w:style w:type="character" w:styleId="nfasisintenso">
    <w:name w:val="Intense Emphasis"/>
    <w:basedOn w:val="Fuentedeprrafopredeter"/>
    <w:uiPriority w:val="21"/>
    <w:qFormat/>
    <w:rsid w:val="006F05FD"/>
    <w:rPr>
      <w:i/>
      <w:iCs/>
      <w:color w:val="0F4761" w:themeColor="accent1" w:themeShade="BF"/>
    </w:rPr>
  </w:style>
  <w:style w:type="paragraph" w:styleId="Citadestacada">
    <w:name w:val="Intense Quote"/>
    <w:basedOn w:val="Normal"/>
    <w:next w:val="Normal"/>
    <w:link w:val="CitadestacadaCar"/>
    <w:uiPriority w:val="30"/>
    <w:qFormat/>
    <w:rsid w:val="006F0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05FD"/>
    <w:rPr>
      <w:i/>
      <w:iCs/>
      <w:color w:val="0F4761" w:themeColor="accent1" w:themeShade="BF"/>
    </w:rPr>
  </w:style>
  <w:style w:type="character" w:styleId="Referenciaintensa">
    <w:name w:val="Intense Reference"/>
    <w:basedOn w:val="Fuentedeprrafopredeter"/>
    <w:uiPriority w:val="32"/>
    <w:qFormat/>
    <w:rsid w:val="006F05FD"/>
    <w:rPr>
      <w:b/>
      <w:bCs/>
      <w:smallCaps/>
      <w:color w:val="0F4761" w:themeColor="accent1" w:themeShade="BF"/>
      <w:spacing w:val="5"/>
    </w:rPr>
  </w:style>
  <w:style w:type="paragraph" w:styleId="NormalWeb">
    <w:name w:val="Normal (Web)"/>
    <w:basedOn w:val="Normal"/>
    <w:uiPriority w:val="99"/>
    <w:semiHidden/>
    <w:unhideWhenUsed/>
    <w:rsid w:val="006F05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366</Words>
  <Characters>2014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Magdalena Ávila Hernández</dc:creator>
  <cp:keywords/>
  <dc:description/>
  <cp:lastModifiedBy>María Magdalena Ávila Hernández</cp:lastModifiedBy>
  <cp:revision>1</cp:revision>
  <dcterms:created xsi:type="dcterms:W3CDTF">2026-02-15T17:47:00Z</dcterms:created>
  <dcterms:modified xsi:type="dcterms:W3CDTF">2026-02-15T18:26:00Z</dcterms:modified>
</cp:coreProperties>
</file>