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VS Store DSers Product Search Terms</w:t>
      </w:r>
    </w:p>
    <w:p>
      <w:pPr>
        <w:spacing w:after="200"/>
      </w:pPr>
      <w:r>
        <w:rPr>
          <w:b/>
          <w:color w:val="3F4E5E"/>
          <w:sz w:val="24"/>
        </w:rPr>
        <w:t>US family store expansion plan for 567 additional products</w:t>
      </w:r>
    </w:p>
    <w:p>
      <w:r>
        <w:rPr>
          <w:b/>
        </w:rPr>
        <w:t xml:space="preserve">Purpose. </w:t>
      </w:r>
      <w:r>
        <w:t>This document defines the DSers search terms, collection allocation, and product-quality rules for expanding VS Store from 2,433 active Shopify products toward the 3,000-product operating limit. The plan uses family-store categories already represented in Shopify and leaves out products that create avoidable safety, compliance, or customer-expectation risk.</w:t>
      </w:r>
    </w:p>
    <w:p>
      <w:pPr>
        <w:pStyle w:val="Heading1"/>
      </w:pPr>
      <w:r>
        <w:t>Current scope and hard filters</w:t>
      </w:r>
    </w:p>
    <w:p>
      <w:pPr>
        <w:pStyle w:val="ListBullet"/>
        <w:spacing w:after="40"/>
      </w:pPr>
      <w:r>
        <w:t>Include products that fit a general US family store: children and toddlers, baby care and baby wear, kids toys, men's and women's fashion, accessories and complete fashion jewellery, beauty and hair care, anime and manga collectibles, books, action figures, pets, home, bedding, handloom, gaming, watches, and everyday electronic accessories.</w:t>
      </w:r>
    </w:p>
    <w:p>
      <w:pPr>
        <w:pStyle w:val="ListBullet"/>
        <w:spacing w:after="40"/>
      </w:pPr>
      <w:r>
        <w:t>Keep only products with stock of at least 200 units at the supplier level. Re-check stock immediately before pushing to Shopify.</w:t>
      </w:r>
    </w:p>
    <w:p>
      <w:pPr>
        <w:pStyle w:val="ListBullet"/>
        <w:spacing w:after="40"/>
      </w:pPr>
      <w:r>
        <w:t>Exclude any product already present in Shopify or already pushed through the connected DSers store. Match by supplier product ID, SKU, normalized title, and image fingerprint.</w:t>
      </w:r>
    </w:p>
    <w:p>
      <w:pPr>
        <w:pStyle w:val="ListBullet"/>
        <w:spacing w:after="40"/>
      </w:pPr>
      <w:r>
        <w:t>Exclude batteries, power banks, portable chargers, logic boards, bare PCBs, embedded battery products, adult or erotic products, medical claims, ingestible supplements, and products with unclear safety or compliance information.</w:t>
      </w:r>
    </w:p>
    <w:p>
      <w:pPr>
        <w:pStyle w:val="ListBullet"/>
        <w:spacing w:after="40"/>
      </w:pPr>
      <w:r>
        <w:t>Exclude replacement-only parts, repair kits, spare components, refurbished or damaged goods, and listings whose title or variants imply repair or replacement rather than a complete customer-ready product.</w:t>
      </w:r>
    </w:p>
    <w:p>
      <w:pPr>
        <w:pStyle w:val="ListBullet"/>
        <w:spacing w:after="40"/>
      </w:pPr>
      <w:r>
        <w:t>Do not use products whose images or variants show a different item, supplier watermark, counterfeit branding, unsupported health promise, or an option name that a shopper cannot understand.</w:t>
      </w:r>
    </w:p>
    <w:p>
      <w:pPr>
        <w:pStyle w:val="Heading1"/>
      </w:pPr>
      <w:r>
        <w:t>Capacity allocation</w:t>
      </w:r>
    </w:p>
    <w:p>
      <w:r>
        <w:t>The allocation below uses all 567 currently available product slots. The numbers are import slots, not the number of collection memberships. A suitable product may belong to more than one governed Shopify collection, but it must be counted only once against the 3,000-product cap.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8"/>
        <w:gridCol w:w="3408"/>
        <w:gridCol w:w="3408"/>
      </w:tblGrid>
      <w:tr>
        <w:trPr>
          <w:tblHeader w:val="true"/>
          <w:cantSplit w:val="true"/>
        </w:trPr>
        <w:tc>
          <w:tcPr>
            <w:tcW w:type="dxa" w:w="3384"/>
            <w:shd w:fill="243447"/>
            <w:vAlign w:val="center"/>
            <w:tcMar>
              <w:top w:w="90" w:type="dxa"/>
              <w:start w:w="110" w:type="dxa"/>
              <w:bottom w:w="90" w:type="dxa"/>
              <w:end w:w="110" w:type="dxa"/>
            </w:tcMar>
          </w:tcPr>
          <w:p>
            <w:pPr>
              <w:jc w:val="left"/>
            </w:pPr>
            <w:r>
              <w:rPr>
                <w:b/>
                <w:color w:val="FFFFFF"/>
                <w:sz w:val="18"/>
              </w:rPr>
              <w:t>Collection gap</w:t>
            </w:r>
          </w:p>
        </w:tc>
        <w:tc>
          <w:tcPr>
            <w:tcW w:type="dxa" w:w="936"/>
            <w:shd w:fill="243447"/>
            <w:vAlign w:val="center"/>
            <w:tcMar>
              <w:top w:w="90" w:type="dxa"/>
              <w:start w:w="110" w:type="dxa"/>
              <w:bottom w:w="90" w:type="dxa"/>
              <w:end w:w="110" w:type="dxa"/>
            </w:tcMar>
          </w:tcPr>
          <w:p>
            <w:pPr>
              <w:jc w:val="left"/>
            </w:pPr>
            <w:r>
              <w:rPr>
                <w:b/>
                <w:color w:val="FFFFFF"/>
                <w:sz w:val="18"/>
              </w:rPr>
              <w:t>Slots</w:t>
            </w:r>
          </w:p>
        </w:tc>
        <w:tc>
          <w:tcPr>
            <w:tcW w:type="dxa" w:w="5472"/>
            <w:shd w:fill="243447"/>
            <w:vAlign w:val="center"/>
            <w:tcMar>
              <w:top w:w="90" w:type="dxa"/>
              <w:start w:w="110" w:type="dxa"/>
              <w:bottom w:w="90" w:type="dxa"/>
              <w:end w:w="110" w:type="dxa"/>
            </w:tcMar>
          </w:tcPr>
          <w:p>
            <w:pPr>
              <w:jc w:val="left"/>
            </w:pPr>
            <w:r>
              <w:rPr>
                <w:b/>
                <w:color w:val="FFFFFF"/>
                <w:sz w:val="18"/>
              </w:rPr>
              <w:t>Primary Shopify collections</w:t>
            </w:r>
          </w:p>
        </w:tc>
      </w:tr>
      <w:tr>
        <w:trPr>
          <w:cantSplit w:val="true"/>
        </w:trPr>
        <w:tc>
          <w:tcPr>
            <w:tcW w:type="dxa" w:w="3384"/>
            <w:shd w:fill="FFFFFF"/>
            <w:vAlign w:val="center"/>
            <w:tcMar>
              <w:top w:w="90" w:type="dxa"/>
              <w:start w:w="110" w:type="dxa"/>
              <w:bottom w:w="90" w:type="dxa"/>
              <w:end w:w="110" w:type="dxa"/>
            </w:tcMar>
          </w:tcPr>
          <w:p>
            <w:pPr>
              <w:spacing w:after="0"/>
            </w:pPr>
            <w:r>
              <w:rPr>
                <w:sz w:val="17"/>
              </w:rPr>
              <w:t>Kids toddlers and learning</w:t>
            </w:r>
          </w:p>
        </w:tc>
        <w:tc>
          <w:tcPr>
            <w:tcW w:type="dxa" w:w="936"/>
            <w:shd w:fill="FFFFFF"/>
            <w:vAlign w:val="center"/>
            <w:tcMar>
              <w:top w:w="90" w:type="dxa"/>
              <w:start w:w="110" w:type="dxa"/>
              <w:bottom w:w="90" w:type="dxa"/>
              <w:end w:w="110" w:type="dxa"/>
            </w:tcMar>
          </w:tcPr>
          <w:p>
            <w:pPr>
              <w:spacing w:after="0"/>
            </w:pPr>
            <w:r>
              <w:rPr>
                <w:sz w:val="17"/>
              </w:rPr>
              <w:t>58</w:t>
            </w:r>
          </w:p>
        </w:tc>
        <w:tc>
          <w:tcPr>
            <w:tcW w:type="dxa" w:w="5472"/>
            <w:shd w:fill="FFFFFF"/>
            <w:vAlign w:val="center"/>
            <w:tcMar>
              <w:top w:w="90" w:type="dxa"/>
              <w:start w:w="110" w:type="dxa"/>
              <w:bottom w:w="90" w:type="dxa"/>
              <w:end w:w="110" w:type="dxa"/>
            </w:tcMar>
          </w:tcPr>
          <w:p>
            <w:pPr>
              <w:spacing w:after="0"/>
            </w:pPr>
            <w:r>
              <w:rPr>
                <w:sz w:val="17"/>
              </w:rPr>
              <w:t>Kids, Kids Wear, Toys</w:t>
            </w:r>
          </w:p>
        </w:tc>
      </w:tr>
      <w:tr>
        <w:trPr>
          <w:cantSplit w:val="true"/>
        </w:trPr>
        <w:tc>
          <w:tcPr>
            <w:tcW w:type="dxa" w:w="3384"/>
            <w:shd w:fill="F7F9FB"/>
            <w:vAlign w:val="center"/>
            <w:tcMar>
              <w:top w:w="90" w:type="dxa"/>
              <w:start w:w="110" w:type="dxa"/>
              <w:bottom w:w="90" w:type="dxa"/>
              <w:end w:w="110" w:type="dxa"/>
            </w:tcMar>
          </w:tcPr>
          <w:p>
            <w:pPr>
              <w:spacing w:after="0"/>
            </w:pPr>
            <w:r>
              <w:rPr>
                <w:sz w:val="17"/>
              </w:rPr>
              <w:t>Baby care and baby wear</w:t>
            </w:r>
          </w:p>
        </w:tc>
        <w:tc>
          <w:tcPr>
            <w:tcW w:type="dxa" w:w="936"/>
            <w:shd w:fill="F7F9FB"/>
            <w:vAlign w:val="center"/>
            <w:tcMar>
              <w:top w:w="90" w:type="dxa"/>
              <w:start w:w="110" w:type="dxa"/>
              <w:bottom w:w="90" w:type="dxa"/>
              <w:end w:w="110" w:type="dxa"/>
            </w:tcMar>
          </w:tcPr>
          <w:p>
            <w:pPr>
              <w:spacing w:after="0"/>
            </w:pPr>
            <w:r>
              <w:rPr>
                <w:sz w:val="17"/>
              </w:rPr>
              <w:t>38</w:t>
            </w:r>
          </w:p>
        </w:tc>
        <w:tc>
          <w:tcPr>
            <w:tcW w:type="dxa" w:w="5472"/>
            <w:shd w:fill="F7F9FB"/>
            <w:vAlign w:val="center"/>
            <w:tcMar>
              <w:top w:w="90" w:type="dxa"/>
              <w:start w:w="110" w:type="dxa"/>
              <w:bottom w:w="90" w:type="dxa"/>
              <w:end w:w="110" w:type="dxa"/>
            </w:tcMar>
          </w:tcPr>
          <w:p>
            <w:pPr>
              <w:spacing w:after="0"/>
            </w:pPr>
            <w:r>
              <w:rPr>
                <w:sz w:val="17"/>
              </w:rPr>
              <w:t>Baby Care, Kids, Daily Living</w:t>
            </w:r>
          </w:p>
        </w:tc>
      </w:tr>
      <w:tr>
        <w:trPr>
          <w:cantSplit w:val="true"/>
        </w:trPr>
        <w:tc>
          <w:tcPr>
            <w:tcW w:type="dxa" w:w="3384"/>
            <w:shd w:fill="FFFFFF"/>
            <w:vAlign w:val="center"/>
            <w:tcMar>
              <w:top w:w="90" w:type="dxa"/>
              <w:start w:w="110" w:type="dxa"/>
              <w:bottom w:w="90" w:type="dxa"/>
              <w:end w:w="110" w:type="dxa"/>
            </w:tcMar>
          </w:tcPr>
          <w:p>
            <w:pPr>
              <w:spacing w:after="0"/>
            </w:pPr>
            <w:r>
              <w:rPr>
                <w:sz w:val="17"/>
              </w:rPr>
              <w:t>Women's fashion</w:t>
            </w:r>
          </w:p>
        </w:tc>
        <w:tc>
          <w:tcPr>
            <w:tcW w:type="dxa" w:w="936"/>
            <w:shd w:fill="FFFFFF"/>
            <w:vAlign w:val="center"/>
            <w:tcMar>
              <w:top w:w="90" w:type="dxa"/>
              <w:start w:w="110" w:type="dxa"/>
              <w:bottom w:w="90" w:type="dxa"/>
              <w:end w:w="110" w:type="dxa"/>
            </w:tcMar>
          </w:tcPr>
          <w:p>
            <w:pPr>
              <w:spacing w:after="0"/>
            </w:pPr>
            <w:r>
              <w:rPr>
                <w:sz w:val="17"/>
              </w:rPr>
              <w:t>46</w:t>
            </w:r>
          </w:p>
        </w:tc>
        <w:tc>
          <w:tcPr>
            <w:tcW w:type="dxa" w:w="5472"/>
            <w:shd w:fill="FFFFFF"/>
            <w:vAlign w:val="center"/>
            <w:tcMar>
              <w:top w:w="90" w:type="dxa"/>
              <w:start w:w="110" w:type="dxa"/>
              <w:bottom w:w="90" w:type="dxa"/>
              <w:end w:w="110" w:type="dxa"/>
            </w:tcMar>
          </w:tcPr>
          <w:p>
            <w:pPr>
              <w:spacing w:after="0"/>
            </w:pPr>
            <w:r>
              <w:rPr>
                <w:sz w:val="17"/>
              </w:rPr>
              <w:t>Women's Fashion, Women</w:t>
            </w:r>
          </w:p>
        </w:tc>
      </w:tr>
      <w:tr>
        <w:trPr>
          <w:cantSplit w:val="true"/>
        </w:trPr>
        <w:tc>
          <w:tcPr>
            <w:tcW w:type="dxa" w:w="3384"/>
            <w:shd w:fill="F7F9FB"/>
            <w:vAlign w:val="center"/>
            <w:tcMar>
              <w:top w:w="90" w:type="dxa"/>
              <w:start w:w="110" w:type="dxa"/>
              <w:bottom w:w="90" w:type="dxa"/>
              <w:end w:w="110" w:type="dxa"/>
            </w:tcMar>
          </w:tcPr>
          <w:p>
            <w:pPr>
              <w:spacing w:after="0"/>
            </w:pPr>
            <w:r>
              <w:rPr>
                <w:sz w:val="17"/>
              </w:rPr>
              <w:t>Women's accessories and jewelry</w:t>
            </w:r>
          </w:p>
        </w:tc>
        <w:tc>
          <w:tcPr>
            <w:tcW w:type="dxa" w:w="936"/>
            <w:shd w:fill="F7F9FB"/>
            <w:vAlign w:val="center"/>
            <w:tcMar>
              <w:top w:w="90" w:type="dxa"/>
              <w:start w:w="110" w:type="dxa"/>
              <w:bottom w:w="90" w:type="dxa"/>
              <w:end w:w="110" w:type="dxa"/>
            </w:tcMar>
          </w:tcPr>
          <w:p>
            <w:pPr>
              <w:spacing w:after="0"/>
            </w:pPr>
            <w:r>
              <w:rPr>
                <w:sz w:val="17"/>
              </w:rPr>
              <w:t>25</w:t>
            </w:r>
          </w:p>
        </w:tc>
        <w:tc>
          <w:tcPr>
            <w:tcW w:type="dxa" w:w="5472"/>
            <w:shd w:fill="F7F9FB"/>
            <w:vAlign w:val="center"/>
            <w:tcMar>
              <w:top w:w="90" w:type="dxa"/>
              <w:start w:w="110" w:type="dxa"/>
              <w:bottom w:w="90" w:type="dxa"/>
              <w:end w:w="110" w:type="dxa"/>
            </w:tcMar>
          </w:tcPr>
          <w:p>
            <w:pPr>
              <w:spacing w:after="0"/>
            </w:pPr>
            <w:r>
              <w:rPr>
                <w:sz w:val="17"/>
              </w:rPr>
              <w:t>Women's Accessories, Jewelry</w:t>
            </w:r>
          </w:p>
        </w:tc>
      </w:tr>
      <w:tr>
        <w:trPr>
          <w:cantSplit w:val="true"/>
        </w:trPr>
        <w:tc>
          <w:tcPr>
            <w:tcW w:type="dxa" w:w="3384"/>
            <w:shd w:fill="FFFFFF"/>
            <w:vAlign w:val="center"/>
            <w:tcMar>
              <w:top w:w="90" w:type="dxa"/>
              <w:start w:w="110" w:type="dxa"/>
              <w:bottom w:w="90" w:type="dxa"/>
              <w:end w:w="110" w:type="dxa"/>
            </w:tcMar>
          </w:tcPr>
          <w:p>
            <w:pPr>
              <w:spacing w:after="0"/>
            </w:pPr>
            <w:r>
              <w:rPr>
                <w:sz w:val="17"/>
              </w:rPr>
              <w:t>Beauty makeup and hair care</w:t>
            </w:r>
          </w:p>
        </w:tc>
        <w:tc>
          <w:tcPr>
            <w:tcW w:type="dxa" w:w="936"/>
            <w:shd w:fill="FFFFFF"/>
            <w:vAlign w:val="center"/>
            <w:tcMar>
              <w:top w:w="90" w:type="dxa"/>
              <w:start w:w="110" w:type="dxa"/>
              <w:bottom w:w="90" w:type="dxa"/>
              <w:end w:w="110" w:type="dxa"/>
            </w:tcMar>
          </w:tcPr>
          <w:p>
            <w:pPr>
              <w:spacing w:after="0"/>
            </w:pPr>
            <w:r>
              <w:rPr>
                <w:sz w:val="17"/>
              </w:rPr>
              <w:t>50</w:t>
            </w:r>
          </w:p>
        </w:tc>
        <w:tc>
          <w:tcPr>
            <w:tcW w:type="dxa" w:w="5472"/>
            <w:shd w:fill="FFFFFF"/>
            <w:vAlign w:val="center"/>
            <w:tcMar>
              <w:top w:w="90" w:type="dxa"/>
              <w:start w:w="110" w:type="dxa"/>
              <w:bottom w:w="90" w:type="dxa"/>
              <w:end w:w="110" w:type="dxa"/>
            </w:tcMar>
          </w:tcPr>
          <w:p>
            <w:pPr>
              <w:spacing w:after="0"/>
            </w:pPr>
            <w:r>
              <w:rPr>
                <w:sz w:val="17"/>
              </w:rPr>
              <w:t>Beauty Makeup, Hair Care</w:t>
            </w:r>
          </w:p>
        </w:tc>
      </w:tr>
      <w:tr>
        <w:trPr>
          <w:cantSplit w:val="true"/>
        </w:trPr>
        <w:tc>
          <w:tcPr>
            <w:tcW w:type="dxa" w:w="3384"/>
            <w:shd w:fill="F7F9FB"/>
            <w:vAlign w:val="center"/>
            <w:tcMar>
              <w:top w:w="90" w:type="dxa"/>
              <w:start w:w="110" w:type="dxa"/>
              <w:bottom w:w="90" w:type="dxa"/>
              <w:end w:w="110" w:type="dxa"/>
            </w:tcMar>
          </w:tcPr>
          <w:p>
            <w:pPr>
              <w:spacing w:after="0"/>
            </w:pPr>
            <w:r>
              <w:rPr>
                <w:sz w:val="17"/>
              </w:rPr>
              <w:t>Men's fashion</w:t>
            </w:r>
          </w:p>
        </w:tc>
        <w:tc>
          <w:tcPr>
            <w:tcW w:type="dxa" w:w="936"/>
            <w:shd w:fill="F7F9FB"/>
            <w:vAlign w:val="center"/>
            <w:tcMar>
              <w:top w:w="90" w:type="dxa"/>
              <w:start w:w="110" w:type="dxa"/>
              <w:bottom w:w="90" w:type="dxa"/>
              <w:end w:w="110" w:type="dxa"/>
            </w:tcMar>
          </w:tcPr>
          <w:p>
            <w:pPr>
              <w:spacing w:after="0"/>
            </w:pPr>
            <w:r>
              <w:rPr>
                <w:sz w:val="17"/>
              </w:rPr>
              <w:t>34</w:t>
            </w:r>
          </w:p>
        </w:tc>
        <w:tc>
          <w:tcPr>
            <w:tcW w:type="dxa" w:w="5472"/>
            <w:shd w:fill="F7F9FB"/>
            <w:vAlign w:val="center"/>
            <w:tcMar>
              <w:top w:w="90" w:type="dxa"/>
              <w:start w:w="110" w:type="dxa"/>
              <w:bottom w:w="90" w:type="dxa"/>
              <w:end w:w="110" w:type="dxa"/>
            </w:tcMar>
          </w:tcPr>
          <w:p>
            <w:pPr>
              <w:spacing w:after="0"/>
            </w:pPr>
            <w:r>
              <w:rPr>
                <w:sz w:val="17"/>
              </w:rPr>
              <w:t>Men's Fashion, Men</w:t>
            </w:r>
          </w:p>
        </w:tc>
      </w:tr>
      <w:tr>
        <w:trPr>
          <w:cantSplit w:val="true"/>
        </w:trPr>
        <w:tc>
          <w:tcPr>
            <w:tcW w:type="dxa" w:w="3384"/>
            <w:shd w:fill="FFFFFF"/>
            <w:vAlign w:val="center"/>
            <w:tcMar>
              <w:top w:w="90" w:type="dxa"/>
              <w:start w:w="110" w:type="dxa"/>
              <w:bottom w:w="90" w:type="dxa"/>
              <w:end w:w="110" w:type="dxa"/>
            </w:tcMar>
          </w:tcPr>
          <w:p>
            <w:pPr>
              <w:spacing w:after="0"/>
            </w:pPr>
            <w:r>
              <w:rPr>
                <w:sz w:val="17"/>
              </w:rPr>
              <w:t>Men's accessories</w:t>
            </w:r>
          </w:p>
        </w:tc>
        <w:tc>
          <w:tcPr>
            <w:tcW w:type="dxa" w:w="936"/>
            <w:shd w:fill="FFFFFF"/>
            <w:vAlign w:val="center"/>
            <w:tcMar>
              <w:top w:w="90" w:type="dxa"/>
              <w:start w:w="110" w:type="dxa"/>
              <w:bottom w:w="90" w:type="dxa"/>
              <w:end w:w="110" w:type="dxa"/>
            </w:tcMar>
          </w:tcPr>
          <w:p>
            <w:pPr>
              <w:spacing w:after="0"/>
            </w:pPr>
            <w:r>
              <w:rPr>
                <w:sz w:val="17"/>
              </w:rPr>
              <w:t>21</w:t>
            </w:r>
          </w:p>
        </w:tc>
        <w:tc>
          <w:tcPr>
            <w:tcW w:type="dxa" w:w="5472"/>
            <w:shd w:fill="FFFFFF"/>
            <w:vAlign w:val="center"/>
            <w:tcMar>
              <w:top w:w="90" w:type="dxa"/>
              <w:start w:w="110" w:type="dxa"/>
              <w:bottom w:w="90" w:type="dxa"/>
              <w:end w:w="110" w:type="dxa"/>
            </w:tcMar>
          </w:tcPr>
          <w:p>
            <w:pPr>
              <w:spacing w:after="0"/>
            </w:pPr>
            <w:r>
              <w:rPr>
                <w:sz w:val="17"/>
              </w:rPr>
              <w:t>Men's Accessories, Bags and Wallets</w:t>
            </w:r>
          </w:p>
        </w:tc>
      </w:tr>
      <w:tr>
        <w:trPr>
          <w:cantSplit w:val="true"/>
        </w:trPr>
        <w:tc>
          <w:tcPr>
            <w:tcW w:type="dxa" w:w="3384"/>
            <w:shd w:fill="F7F9FB"/>
            <w:vAlign w:val="center"/>
            <w:tcMar>
              <w:top w:w="90" w:type="dxa"/>
              <w:start w:w="110" w:type="dxa"/>
              <w:bottom w:w="90" w:type="dxa"/>
              <w:end w:w="110" w:type="dxa"/>
            </w:tcMar>
          </w:tcPr>
          <w:p>
            <w:pPr>
              <w:spacing w:after="0"/>
            </w:pPr>
            <w:r>
              <w:rPr>
                <w:sz w:val="17"/>
              </w:rPr>
              <w:t>Pet essentials</w:t>
            </w:r>
          </w:p>
        </w:tc>
        <w:tc>
          <w:tcPr>
            <w:tcW w:type="dxa" w:w="936"/>
            <w:shd w:fill="F7F9FB"/>
            <w:vAlign w:val="center"/>
            <w:tcMar>
              <w:top w:w="90" w:type="dxa"/>
              <w:start w:w="110" w:type="dxa"/>
              <w:bottom w:w="90" w:type="dxa"/>
              <w:end w:w="110" w:type="dxa"/>
            </w:tcMar>
          </w:tcPr>
          <w:p>
            <w:pPr>
              <w:spacing w:after="0"/>
            </w:pPr>
            <w:r>
              <w:rPr>
                <w:sz w:val="17"/>
              </w:rPr>
              <w:t>46</w:t>
            </w:r>
          </w:p>
        </w:tc>
        <w:tc>
          <w:tcPr>
            <w:tcW w:type="dxa" w:w="5472"/>
            <w:shd w:fill="F7F9FB"/>
            <w:vAlign w:val="center"/>
            <w:tcMar>
              <w:top w:w="90" w:type="dxa"/>
              <w:start w:w="110" w:type="dxa"/>
              <w:bottom w:w="90" w:type="dxa"/>
              <w:end w:w="110" w:type="dxa"/>
            </w:tcMar>
          </w:tcPr>
          <w:p>
            <w:pPr>
              <w:spacing w:after="0"/>
            </w:pPr>
            <w:r>
              <w:rPr>
                <w:sz w:val="17"/>
              </w:rPr>
              <w:t>Pet Essentials, Dog Supplies, Cat Supplies</w:t>
            </w:r>
          </w:p>
        </w:tc>
      </w:tr>
      <w:tr>
        <w:trPr>
          <w:cantSplit w:val="true"/>
        </w:trPr>
        <w:tc>
          <w:tcPr>
            <w:tcW w:type="dxa" w:w="3384"/>
            <w:shd w:fill="FFFFFF"/>
            <w:vAlign w:val="center"/>
            <w:tcMar>
              <w:top w:w="90" w:type="dxa"/>
              <w:start w:w="110" w:type="dxa"/>
              <w:bottom w:w="90" w:type="dxa"/>
              <w:end w:w="110" w:type="dxa"/>
            </w:tcMar>
          </w:tcPr>
          <w:p>
            <w:pPr>
              <w:spacing w:after="0"/>
            </w:pPr>
            <w:r>
              <w:rPr>
                <w:sz w:val="17"/>
              </w:rPr>
              <w:t>Home decor bedding and handloom</w:t>
            </w:r>
          </w:p>
        </w:tc>
        <w:tc>
          <w:tcPr>
            <w:tcW w:type="dxa" w:w="936"/>
            <w:shd w:fill="FFFFFF"/>
            <w:vAlign w:val="center"/>
            <w:tcMar>
              <w:top w:w="90" w:type="dxa"/>
              <w:start w:w="110" w:type="dxa"/>
              <w:bottom w:w="90" w:type="dxa"/>
              <w:end w:w="110" w:type="dxa"/>
            </w:tcMar>
          </w:tcPr>
          <w:p>
            <w:pPr>
              <w:spacing w:after="0"/>
            </w:pPr>
            <w:r>
              <w:rPr>
                <w:sz w:val="17"/>
              </w:rPr>
              <w:t>58</w:t>
            </w:r>
          </w:p>
        </w:tc>
        <w:tc>
          <w:tcPr>
            <w:tcW w:type="dxa" w:w="5472"/>
            <w:shd w:fill="FFFFFF"/>
            <w:vAlign w:val="center"/>
            <w:tcMar>
              <w:top w:w="90" w:type="dxa"/>
              <w:start w:w="110" w:type="dxa"/>
              <w:bottom w:w="90" w:type="dxa"/>
              <w:end w:w="110" w:type="dxa"/>
            </w:tcMar>
          </w:tcPr>
          <w:p>
            <w:pPr>
              <w:spacing w:after="0"/>
            </w:pPr>
            <w:r>
              <w:rPr>
                <w:sz w:val="17"/>
              </w:rPr>
              <w:t>Home and Decor, Bedsheets, Dining</w:t>
            </w:r>
          </w:p>
        </w:tc>
      </w:tr>
      <w:tr>
        <w:trPr>
          <w:cantSplit w:val="true"/>
        </w:trPr>
        <w:tc>
          <w:tcPr>
            <w:tcW w:type="dxa" w:w="3384"/>
            <w:shd w:fill="F7F9FB"/>
            <w:vAlign w:val="center"/>
            <w:tcMar>
              <w:top w:w="90" w:type="dxa"/>
              <w:start w:w="110" w:type="dxa"/>
              <w:bottom w:w="90" w:type="dxa"/>
              <w:end w:w="110" w:type="dxa"/>
            </w:tcMar>
          </w:tcPr>
          <w:p>
            <w:pPr>
              <w:spacing w:after="0"/>
            </w:pPr>
            <w:r>
              <w:rPr>
                <w:sz w:val="17"/>
              </w:rPr>
              <w:t>Electronic accessories audio and cases</w:t>
            </w:r>
          </w:p>
        </w:tc>
        <w:tc>
          <w:tcPr>
            <w:tcW w:type="dxa" w:w="936"/>
            <w:shd w:fill="F7F9FB"/>
            <w:vAlign w:val="center"/>
            <w:tcMar>
              <w:top w:w="90" w:type="dxa"/>
              <w:start w:w="110" w:type="dxa"/>
              <w:bottom w:w="90" w:type="dxa"/>
              <w:end w:w="110" w:type="dxa"/>
            </w:tcMar>
          </w:tcPr>
          <w:p>
            <w:pPr>
              <w:spacing w:after="0"/>
            </w:pPr>
            <w:r>
              <w:rPr>
                <w:sz w:val="17"/>
              </w:rPr>
              <w:t>54</w:t>
            </w:r>
          </w:p>
        </w:tc>
        <w:tc>
          <w:tcPr>
            <w:tcW w:type="dxa" w:w="5472"/>
            <w:shd w:fill="F7F9FB"/>
            <w:vAlign w:val="center"/>
            <w:tcMar>
              <w:top w:w="90" w:type="dxa"/>
              <w:start w:w="110" w:type="dxa"/>
              <w:bottom w:w="90" w:type="dxa"/>
              <w:end w:w="110" w:type="dxa"/>
            </w:tcMar>
          </w:tcPr>
          <w:p>
            <w:pPr>
              <w:spacing w:after="0"/>
            </w:pPr>
            <w:r>
              <w:rPr>
                <w:sz w:val="17"/>
              </w:rPr>
              <w:t>Electronic Accessories, Audio, iPhone Cases</w:t>
            </w:r>
          </w:p>
        </w:tc>
      </w:tr>
      <w:tr>
        <w:trPr>
          <w:cantSplit w:val="true"/>
        </w:trPr>
        <w:tc>
          <w:tcPr>
            <w:tcW w:type="dxa" w:w="3384"/>
            <w:shd w:fill="FFFFFF"/>
            <w:vAlign w:val="center"/>
            <w:tcMar>
              <w:top w:w="90" w:type="dxa"/>
              <w:start w:w="110" w:type="dxa"/>
              <w:bottom w:w="90" w:type="dxa"/>
              <w:end w:w="110" w:type="dxa"/>
            </w:tcMar>
          </w:tcPr>
          <w:p>
            <w:pPr>
              <w:spacing w:after="0"/>
            </w:pPr>
            <w:r>
              <w:rPr>
                <w:sz w:val="17"/>
              </w:rPr>
              <w:t>Gaming accessories</w:t>
            </w:r>
          </w:p>
        </w:tc>
        <w:tc>
          <w:tcPr>
            <w:tcW w:type="dxa" w:w="936"/>
            <w:shd w:fill="FFFFFF"/>
            <w:vAlign w:val="center"/>
            <w:tcMar>
              <w:top w:w="90" w:type="dxa"/>
              <w:start w:w="110" w:type="dxa"/>
              <w:bottom w:w="90" w:type="dxa"/>
              <w:end w:w="110" w:type="dxa"/>
            </w:tcMar>
          </w:tcPr>
          <w:p>
            <w:pPr>
              <w:spacing w:after="0"/>
            </w:pPr>
            <w:r>
              <w:rPr>
                <w:sz w:val="17"/>
              </w:rPr>
              <w:t>25</w:t>
            </w:r>
          </w:p>
        </w:tc>
        <w:tc>
          <w:tcPr>
            <w:tcW w:type="dxa" w:w="5472"/>
            <w:shd w:fill="FFFFFF"/>
            <w:vAlign w:val="center"/>
            <w:tcMar>
              <w:top w:w="90" w:type="dxa"/>
              <w:start w:w="110" w:type="dxa"/>
              <w:bottom w:w="90" w:type="dxa"/>
              <w:end w:w="110" w:type="dxa"/>
            </w:tcMar>
          </w:tcPr>
          <w:p>
            <w:pPr>
              <w:spacing w:after="0"/>
            </w:pPr>
            <w:r>
              <w:rPr>
                <w:sz w:val="17"/>
              </w:rPr>
              <w:t>Gaming, Controllers and Cases</w:t>
            </w:r>
          </w:p>
        </w:tc>
      </w:tr>
      <w:tr>
        <w:trPr>
          <w:cantSplit w:val="true"/>
        </w:trPr>
        <w:tc>
          <w:tcPr>
            <w:tcW w:type="dxa" w:w="3384"/>
            <w:shd w:fill="F7F9FB"/>
            <w:vAlign w:val="center"/>
            <w:tcMar>
              <w:top w:w="90" w:type="dxa"/>
              <w:start w:w="110" w:type="dxa"/>
              <w:bottom w:w="90" w:type="dxa"/>
              <w:end w:w="110" w:type="dxa"/>
            </w:tcMar>
          </w:tcPr>
          <w:p>
            <w:pPr>
              <w:spacing w:after="0"/>
            </w:pPr>
            <w:r>
              <w:rPr>
                <w:sz w:val="17"/>
              </w:rPr>
              <w:t>Watches and watch accessories</w:t>
            </w:r>
          </w:p>
        </w:tc>
        <w:tc>
          <w:tcPr>
            <w:tcW w:type="dxa" w:w="936"/>
            <w:shd w:fill="F7F9FB"/>
            <w:vAlign w:val="center"/>
            <w:tcMar>
              <w:top w:w="90" w:type="dxa"/>
              <w:start w:w="110" w:type="dxa"/>
              <w:bottom w:w="90" w:type="dxa"/>
              <w:end w:w="110" w:type="dxa"/>
            </w:tcMar>
          </w:tcPr>
          <w:p>
            <w:pPr>
              <w:spacing w:after="0"/>
            </w:pPr>
            <w:r>
              <w:rPr>
                <w:sz w:val="17"/>
              </w:rPr>
              <w:t>21</w:t>
            </w:r>
          </w:p>
        </w:tc>
        <w:tc>
          <w:tcPr>
            <w:tcW w:type="dxa" w:w="5472"/>
            <w:shd w:fill="F7F9FB"/>
            <w:vAlign w:val="center"/>
            <w:tcMar>
              <w:top w:w="90" w:type="dxa"/>
              <w:start w:w="110" w:type="dxa"/>
              <w:bottom w:w="90" w:type="dxa"/>
              <w:end w:w="110" w:type="dxa"/>
            </w:tcMar>
          </w:tcPr>
          <w:p>
            <w:pPr>
              <w:spacing w:after="0"/>
            </w:pPr>
            <w:r>
              <w:rPr>
                <w:sz w:val="17"/>
              </w:rPr>
              <w:t>Watches, Watch Bands and Cases</w:t>
            </w:r>
          </w:p>
        </w:tc>
      </w:tr>
      <w:tr>
        <w:trPr>
          <w:cantSplit w:val="true"/>
        </w:trPr>
        <w:tc>
          <w:tcPr>
            <w:tcW w:type="dxa" w:w="3384"/>
            <w:shd w:fill="FFFFFF"/>
            <w:vAlign w:val="center"/>
            <w:tcMar>
              <w:top w:w="90" w:type="dxa"/>
              <w:start w:w="110" w:type="dxa"/>
              <w:bottom w:w="90" w:type="dxa"/>
              <w:end w:w="110" w:type="dxa"/>
            </w:tcMar>
          </w:tcPr>
          <w:p>
            <w:pPr>
              <w:spacing w:after="0"/>
            </w:pPr>
            <w:r>
              <w:rPr>
                <w:sz w:val="17"/>
              </w:rPr>
              <w:t>Anime manga books and action figures</w:t>
            </w:r>
          </w:p>
        </w:tc>
        <w:tc>
          <w:tcPr>
            <w:tcW w:type="dxa" w:w="936"/>
            <w:shd w:fill="FFFFFF"/>
            <w:vAlign w:val="center"/>
            <w:tcMar>
              <w:top w:w="90" w:type="dxa"/>
              <w:start w:w="110" w:type="dxa"/>
              <w:bottom w:w="90" w:type="dxa"/>
              <w:end w:w="110" w:type="dxa"/>
            </w:tcMar>
          </w:tcPr>
          <w:p>
            <w:pPr>
              <w:spacing w:after="0"/>
            </w:pPr>
            <w:r>
              <w:rPr>
                <w:sz w:val="17"/>
              </w:rPr>
              <w:t>45</w:t>
            </w:r>
          </w:p>
        </w:tc>
        <w:tc>
          <w:tcPr>
            <w:tcW w:type="dxa" w:w="5472"/>
            <w:shd w:fill="FFFFFF"/>
            <w:vAlign w:val="center"/>
            <w:tcMar>
              <w:top w:w="90" w:type="dxa"/>
              <w:start w:w="110" w:type="dxa"/>
              <w:bottom w:w="90" w:type="dxa"/>
              <w:end w:w="110" w:type="dxa"/>
            </w:tcMar>
          </w:tcPr>
          <w:p>
            <w:pPr>
              <w:spacing w:after="0"/>
            </w:pPr>
            <w:r>
              <w:rPr>
                <w:sz w:val="17"/>
              </w:rPr>
              <w:t>Anime Collectables, Books, Figures</w:t>
            </w:r>
          </w:p>
        </w:tc>
      </w:tr>
      <w:tr>
        <w:trPr>
          <w:cantSplit w:val="true"/>
        </w:trPr>
        <w:tc>
          <w:tcPr>
            <w:tcW w:type="dxa" w:w="3384"/>
            <w:shd w:fill="F7F9FB"/>
            <w:vAlign w:val="center"/>
            <w:tcMar>
              <w:top w:w="90" w:type="dxa"/>
              <w:start w:w="110" w:type="dxa"/>
              <w:bottom w:w="90" w:type="dxa"/>
              <w:end w:w="110" w:type="dxa"/>
            </w:tcMar>
          </w:tcPr>
          <w:p>
            <w:pPr>
              <w:spacing w:after="0"/>
            </w:pPr>
            <w:r>
              <w:rPr>
                <w:sz w:val="17"/>
              </w:rPr>
              <w:t>Outdoor travel cleaning and useful gifts</w:t>
            </w:r>
          </w:p>
        </w:tc>
        <w:tc>
          <w:tcPr>
            <w:tcW w:type="dxa" w:w="936"/>
            <w:shd w:fill="F7F9FB"/>
            <w:vAlign w:val="center"/>
            <w:tcMar>
              <w:top w:w="90" w:type="dxa"/>
              <w:start w:w="110" w:type="dxa"/>
              <w:bottom w:w="90" w:type="dxa"/>
              <w:end w:w="110" w:type="dxa"/>
            </w:tcMar>
          </w:tcPr>
          <w:p>
            <w:pPr>
              <w:spacing w:after="0"/>
            </w:pPr>
            <w:r>
              <w:rPr>
                <w:sz w:val="17"/>
              </w:rPr>
              <w:t>46</w:t>
            </w:r>
          </w:p>
        </w:tc>
        <w:tc>
          <w:tcPr>
            <w:tcW w:type="dxa" w:w="5472"/>
            <w:shd w:fill="F7F9FB"/>
            <w:vAlign w:val="center"/>
            <w:tcMar>
              <w:top w:w="90" w:type="dxa"/>
              <w:start w:w="110" w:type="dxa"/>
              <w:bottom w:w="90" w:type="dxa"/>
              <w:end w:w="110" w:type="dxa"/>
            </w:tcMar>
          </w:tcPr>
          <w:p>
            <w:pPr>
              <w:spacing w:after="0"/>
            </w:pPr>
            <w:r>
              <w:rPr>
                <w:sz w:val="17"/>
              </w:rPr>
              <w:t>Travel, Cleaning Tools, Gifts</w:t>
            </w:r>
          </w:p>
        </w:tc>
      </w:tr>
      <w:tr>
        <w:trPr>
          <w:cantSplit w:val="true"/>
        </w:trPr>
        <w:tc>
          <w:tcPr>
            <w:tcW w:type="dxa" w:w="3384"/>
            <w:shd w:fill="FFFFFF"/>
            <w:vAlign w:val="center"/>
            <w:tcMar>
              <w:top w:w="90" w:type="dxa"/>
              <w:start w:w="110" w:type="dxa"/>
              <w:bottom w:w="90" w:type="dxa"/>
              <w:end w:w="110" w:type="dxa"/>
            </w:tcMar>
          </w:tcPr>
          <w:p>
            <w:pPr>
              <w:spacing w:after="0"/>
            </w:pPr>
            <w:r>
              <w:rPr>
                <w:sz w:val="17"/>
              </w:rPr>
              <w:t>Total</w:t>
            </w:r>
          </w:p>
        </w:tc>
        <w:tc>
          <w:tcPr>
            <w:tcW w:type="dxa" w:w="936"/>
            <w:shd w:fill="FFFFFF"/>
            <w:vAlign w:val="center"/>
            <w:tcMar>
              <w:top w:w="90" w:type="dxa"/>
              <w:start w:w="110" w:type="dxa"/>
              <w:bottom w:w="90" w:type="dxa"/>
              <w:end w:w="110" w:type="dxa"/>
            </w:tcMar>
          </w:tcPr>
          <w:p>
            <w:pPr>
              <w:spacing w:after="0"/>
            </w:pPr>
            <w:r>
              <w:rPr>
                <w:sz w:val="17"/>
              </w:rPr>
              <w:t>567</w:t>
            </w:r>
          </w:p>
        </w:tc>
        <w:tc>
          <w:tcPr>
            <w:tcW w:type="dxa" w:w="5472"/>
            <w:shd w:fill="FFFFFF"/>
            <w:vAlign w:val="center"/>
            <w:tcMar>
              <w:top w:w="90" w:type="dxa"/>
              <w:start w:w="110" w:type="dxa"/>
              <w:bottom w:w="90" w:type="dxa"/>
              <w:end w:w="110" w:type="dxa"/>
            </w:tcMar>
          </w:tcPr>
          <w:p>
            <w:pPr>
              <w:spacing w:after="0"/>
            </w:pPr>
            <w:r>
              <w:rPr>
                <w:sz w:val="17"/>
              </w:rPr>
              <w:t>Capacity limit</w:t>
            </w:r>
          </w:p>
        </w:tc>
      </w:tr>
    </w:tbl>
    <w:p>
      <w:pPr>
        <w:spacing w:after="20"/>
      </w:pPr>
    </w:p>
    <w:p>
      <w:pPr>
        <w:pStyle w:val="Heading1"/>
      </w:pPr>
      <w:r>
        <w:t>Priority search terms for DSers</w:t>
      </w:r>
    </w:p>
    <w:p>
      <w:r>
        <w:t>Use one phrase at a time in DSers Product Research. Keep the phrase specific enough to surface a product with a clear buyer use case. Add the listed modifiers only when the base search returns too many generic or low-quality results.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56"/>
        <w:gridCol w:w="2556"/>
        <w:gridCol w:w="2556"/>
        <w:gridCol w:w="2556"/>
      </w:tblGrid>
      <w:tr>
        <w:trPr>
          <w:tblHeader w:val="true"/>
          <w:cantSplit w:val="true"/>
        </w:trPr>
        <w:tc>
          <w:tcPr>
            <w:tcW w:type="dxa" w:w="1656"/>
            <w:shd w:fill="243447"/>
            <w:vAlign w:val="center"/>
            <w:tcMar>
              <w:top w:w="90" w:type="dxa"/>
              <w:start w:w="110" w:type="dxa"/>
              <w:bottom w:w="90" w:type="dxa"/>
              <w:end w:w="110" w:type="dxa"/>
            </w:tcMar>
          </w:tcPr>
          <w:p>
            <w:pPr>
              <w:jc w:val="left"/>
            </w:pPr>
            <w:r>
              <w:rPr>
                <w:b/>
                <w:color w:val="FFFFFF"/>
                <w:sz w:val="18"/>
              </w:rPr>
              <w:t>Collection</w:t>
            </w:r>
          </w:p>
        </w:tc>
        <w:tc>
          <w:tcPr>
            <w:tcW w:type="dxa" w:w="2952"/>
            <w:shd w:fill="243447"/>
            <w:vAlign w:val="center"/>
            <w:tcMar>
              <w:top w:w="90" w:type="dxa"/>
              <w:start w:w="110" w:type="dxa"/>
              <w:bottom w:w="90" w:type="dxa"/>
              <w:end w:w="110" w:type="dxa"/>
            </w:tcMar>
          </w:tcPr>
          <w:p>
            <w:pPr>
              <w:jc w:val="left"/>
            </w:pPr>
            <w:r>
              <w:rPr>
                <w:b/>
                <w:color w:val="FFFFFF"/>
                <w:sz w:val="18"/>
              </w:rPr>
              <w:t>DSers search phrase</w:t>
            </w:r>
          </w:p>
        </w:tc>
        <w:tc>
          <w:tcPr>
            <w:tcW w:type="dxa" w:w="3312"/>
            <w:shd w:fill="243447"/>
            <w:vAlign w:val="center"/>
            <w:tcMar>
              <w:top w:w="90" w:type="dxa"/>
              <w:start w:w="110" w:type="dxa"/>
              <w:bottom w:w="90" w:type="dxa"/>
              <w:end w:w="110" w:type="dxa"/>
            </w:tcMar>
          </w:tcPr>
          <w:p>
            <w:pPr>
              <w:jc w:val="left"/>
            </w:pPr>
            <w:r>
              <w:rPr>
                <w:b/>
                <w:color w:val="FFFFFF"/>
                <w:sz w:val="18"/>
              </w:rPr>
              <w:t>Evidence to verify</w:t>
            </w:r>
          </w:p>
        </w:tc>
        <w:tc>
          <w:tcPr>
            <w:tcW w:type="dxa" w:w="1872"/>
            <w:shd w:fill="243447"/>
            <w:vAlign w:val="center"/>
            <w:tcMar>
              <w:top w:w="90" w:type="dxa"/>
              <w:start w:w="110" w:type="dxa"/>
              <w:bottom w:w="90" w:type="dxa"/>
              <w:end w:w="110" w:type="dxa"/>
            </w:tcMar>
          </w:tcPr>
          <w:p>
            <w:pPr>
              <w:jc w:val="left"/>
            </w:pPr>
            <w:r>
              <w:rPr>
                <w:b/>
                <w:color w:val="FFFFFF"/>
                <w:sz w:val="18"/>
              </w:rPr>
              <w:t>Reject when</w:t>
            </w:r>
          </w:p>
        </w:tc>
      </w:tr>
      <w:tr>
        <w:trPr>
          <w:cantSplit w:val="true"/>
        </w:trPr>
        <w:tc>
          <w:tcPr>
            <w:tcW w:type="dxa" w:w="1656"/>
            <w:shd w:fill="FFFFFF"/>
            <w:vAlign w:val="center"/>
            <w:tcMar>
              <w:top w:w="90" w:type="dxa"/>
              <w:start w:w="110" w:type="dxa"/>
              <w:bottom w:w="90" w:type="dxa"/>
              <w:end w:w="110" w:type="dxa"/>
            </w:tcMar>
          </w:tcPr>
          <w:p>
            <w:pPr>
              <w:spacing w:after="0"/>
            </w:pPr>
            <w:r>
              <w:rPr>
                <w:sz w:val="17"/>
              </w:rPr>
              <w:t>Kids and toddlers</w:t>
            </w:r>
          </w:p>
        </w:tc>
        <w:tc>
          <w:tcPr>
            <w:tcW w:type="dxa" w:w="2952"/>
            <w:shd w:fill="FFFFFF"/>
            <w:vAlign w:val="center"/>
            <w:tcMar>
              <w:top w:w="90" w:type="dxa"/>
              <w:start w:w="110" w:type="dxa"/>
              <w:bottom w:w="90" w:type="dxa"/>
              <w:end w:w="110" w:type="dxa"/>
            </w:tcMar>
          </w:tcPr>
          <w:p>
            <w:pPr>
              <w:spacing w:after="0"/>
            </w:pPr>
            <w:r>
              <w:rPr>
                <w:sz w:val="17"/>
              </w:rPr>
              <w:t>Montessori busy board toddler</w:t>
            </w:r>
          </w:p>
        </w:tc>
        <w:tc>
          <w:tcPr>
            <w:tcW w:type="dxa" w:w="3312"/>
            <w:shd w:fill="FFFFFF"/>
            <w:vAlign w:val="center"/>
            <w:tcMar>
              <w:top w:w="90" w:type="dxa"/>
              <w:start w:w="110" w:type="dxa"/>
              <w:bottom w:w="90" w:type="dxa"/>
              <w:end w:w="110" w:type="dxa"/>
            </w:tcMar>
          </w:tcPr>
          <w:p>
            <w:pPr>
              <w:spacing w:after="0"/>
            </w:pPr>
            <w:r>
              <w:rPr>
                <w:sz w:val="17"/>
              </w:rPr>
              <w:t>wooden, non-electronic, age label, smooth edges</w:t>
            </w:r>
          </w:p>
        </w:tc>
        <w:tc>
          <w:tcPr>
            <w:tcW w:type="dxa" w:w="1872"/>
            <w:shd w:fill="FFFFFF"/>
            <w:vAlign w:val="center"/>
            <w:tcMar>
              <w:top w:w="90" w:type="dxa"/>
              <w:start w:w="110" w:type="dxa"/>
              <w:bottom w:w="90" w:type="dxa"/>
              <w:end w:w="110" w:type="dxa"/>
            </w:tcMar>
          </w:tcPr>
          <w:p>
            <w:pPr>
              <w:spacing w:after="0"/>
            </w:pPr>
            <w:r>
              <w:rPr>
                <w:sz w:val="17"/>
              </w:rPr>
              <w:t>no small-part or safety claim without evidence</w:t>
            </w:r>
          </w:p>
        </w:tc>
      </w:tr>
      <w:tr>
        <w:trPr>
          <w:cantSplit w:val="true"/>
        </w:trPr>
        <w:tc>
          <w:tcPr>
            <w:tcW w:type="dxa" w:w="1656"/>
            <w:shd w:fill="F7F9FB"/>
            <w:vAlign w:val="center"/>
            <w:tcMar>
              <w:top w:w="90" w:type="dxa"/>
              <w:start w:w="110" w:type="dxa"/>
              <w:bottom w:w="90" w:type="dxa"/>
              <w:end w:w="110" w:type="dxa"/>
            </w:tcMar>
          </w:tcPr>
          <w:p>
            <w:pPr>
              <w:spacing w:after="0"/>
            </w:pPr>
            <w:r>
              <w:rPr>
                <w:sz w:val="17"/>
              </w:rPr>
              <w:t>Kids and toddlers</w:t>
            </w:r>
          </w:p>
        </w:tc>
        <w:tc>
          <w:tcPr>
            <w:tcW w:type="dxa" w:w="2952"/>
            <w:shd w:fill="F7F9FB"/>
            <w:vAlign w:val="center"/>
            <w:tcMar>
              <w:top w:w="90" w:type="dxa"/>
              <w:start w:w="110" w:type="dxa"/>
              <w:bottom w:w="90" w:type="dxa"/>
              <w:end w:w="110" w:type="dxa"/>
            </w:tcMar>
          </w:tcPr>
          <w:p>
            <w:pPr>
              <w:spacing w:after="0"/>
            </w:pPr>
            <w:r>
              <w:rPr>
                <w:sz w:val="17"/>
              </w:rPr>
              <w:t>sensory stepping stones kids</w:t>
            </w:r>
          </w:p>
        </w:tc>
        <w:tc>
          <w:tcPr>
            <w:tcW w:type="dxa" w:w="3312"/>
            <w:shd w:fill="F7F9FB"/>
            <w:vAlign w:val="center"/>
            <w:tcMar>
              <w:top w:w="90" w:type="dxa"/>
              <w:start w:w="110" w:type="dxa"/>
              <w:bottom w:w="90" w:type="dxa"/>
              <w:end w:w="110" w:type="dxa"/>
            </w:tcMar>
          </w:tcPr>
          <w:p>
            <w:pPr>
              <w:spacing w:after="0"/>
            </w:pPr>
            <w:r>
              <w:rPr>
                <w:sz w:val="17"/>
              </w:rPr>
              <w:t>non-slip, indoor play, 3 to 8 years</w:t>
            </w:r>
          </w:p>
        </w:tc>
        <w:tc>
          <w:tcPr>
            <w:tcW w:type="dxa" w:w="1872"/>
            <w:shd w:fill="F7F9FB"/>
            <w:vAlign w:val="center"/>
            <w:tcMar>
              <w:top w:w="90" w:type="dxa"/>
              <w:start w:w="110" w:type="dxa"/>
              <w:bottom w:w="90" w:type="dxa"/>
              <w:end w:w="110" w:type="dxa"/>
            </w:tcMar>
          </w:tcPr>
          <w:p>
            <w:pPr>
              <w:spacing w:after="0"/>
            </w:pPr>
            <w:r>
              <w:rPr>
                <w:sz w:val="17"/>
              </w:rPr>
              <w:t>no battery, no unsafe load claims</w:t>
            </w:r>
          </w:p>
        </w:tc>
      </w:tr>
      <w:tr>
        <w:trPr>
          <w:cantSplit w:val="true"/>
        </w:trPr>
        <w:tc>
          <w:tcPr>
            <w:tcW w:type="dxa" w:w="1656"/>
            <w:shd w:fill="FFFFFF"/>
            <w:vAlign w:val="center"/>
            <w:tcMar>
              <w:top w:w="90" w:type="dxa"/>
              <w:start w:w="110" w:type="dxa"/>
              <w:bottom w:w="90" w:type="dxa"/>
              <w:end w:w="110" w:type="dxa"/>
            </w:tcMar>
          </w:tcPr>
          <w:p>
            <w:pPr>
              <w:spacing w:after="0"/>
            </w:pPr>
            <w:r>
              <w:rPr>
                <w:sz w:val="17"/>
              </w:rPr>
              <w:t>Kids toys</w:t>
            </w:r>
          </w:p>
        </w:tc>
        <w:tc>
          <w:tcPr>
            <w:tcW w:type="dxa" w:w="2952"/>
            <w:shd w:fill="FFFFFF"/>
            <w:vAlign w:val="center"/>
            <w:tcMar>
              <w:top w:w="90" w:type="dxa"/>
              <w:start w:w="110" w:type="dxa"/>
              <w:bottom w:w="90" w:type="dxa"/>
              <w:end w:w="110" w:type="dxa"/>
            </w:tcMar>
          </w:tcPr>
          <w:p>
            <w:pPr>
              <w:spacing w:after="0"/>
            </w:pPr>
            <w:r>
              <w:rPr>
                <w:sz w:val="17"/>
              </w:rPr>
              <w:t>STEM building blocks educational set</w:t>
            </w:r>
          </w:p>
        </w:tc>
        <w:tc>
          <w:tcPr>
            <w:tcW w:type="dxa" w:w="3312"/>
            <w:shd w:fill="FFFFFF"/>
            <w:vAlign w:val="center"/>
            <w:tcMar>
              <w:top w:w="90" w:type="dxa"/>
              <w:start w:w="110" w:type="dxa"/>
              <w:bottom w:w="90" w:type="dxa"/>
              <w:end w:w="110" w:type="dxa"/>
            </w:tcMar>
          </w:tcPr>
          <w:p>
            <w:pPr>
              <w:spacing w:after="0"/>
            </w:pPr>
            <w:r>
              <w:rPr>
                <w:sz w:val="17"/>
              </w:rPr>
              <w:t>compatible pieces, storage box, age range</w:t>
            </w:r>
          </w:p>
        </w:tc>
        <w:tc>
          <w:tcPr>
            <w:tcW w:type="dxa" w:w="1872"/>
            <w:shd w:fill="FFFFFF"/>
            <w:vAlign w:val="center"/>
            <w:tcMar>
              <w:top w:w="90" w:type="dxa"/>
              <w:start w:w="110" w:type="dxa"/>
              <w:bottom w:w="90" w:type="dxa"/>
              <w:end w:w="110" w:type="dxa"/>
            </w:tcMar>
          </w:tcPr>
          <w:p>
            <w:pPr>
              <w:spacing w:after="0"/>
            </w:pPr>
            <w:r>
              <w:rPr>
                <w:sz w:val="17"/>
              </w:rPr>
              <w:t>no trademark misuse</w:t>
            </w:r>
          </w:p>
        </w:tc>
      </w:tr>
      <w:tr>
        <w:trPr>
          <w:cantSplit w:val="true"/>
        </w:trPr>
        <w:tc>
          <w:tcPr>
            <w:tcW w:type="dxa" w:w="1656"/>
            <w:shd w:fill="F7F9FB"/>
            <w:vAlign w:val="center"/>
            <w:tcMar>
              <w:top w:w="90" w:type="dxa"/>
              <w:start w:w="110" w:type="dxa"/>
              <w:bottom w:w="90" w:type="dxa"/>
              <w:end w:w="110" w:type="dxa"/>
            </w:tcMar>
          </w:tcPr>
          <w:p>
            <w:pPr>
              <w:spacing w:after="0"/>
            </w:pPr>
            <w:r>
              <w:rPr>
                <w:sz w:val="17"/>
              </w:rPr>
              <w:t>Kids toys</w:t>
            </w:r>
          </w:p>
        </w:tc>
        <w:tc>
          <w:tcPr>
            <w:tcW w:type="dxa" w:w="2952"/>
            <w:shd w:fill="F7F9FB"/>
            <w:vAlign w:val="center"/>
            <w:tcMar>
              <w:top w:w="90" w:type="dxa"/>
              <w:start w:w="110" w:type="dxa"/>
              <w:bottom w:w="90" w:type="dxa"/>
              <w:end w:w="110" w:type="dxa"/>
            </w:tcMar>
          </w:tcPr>
          <w:p>
            <w:pPr>
              <w:spacing w:after="0"/>
            </w:pPr>
            <w:r>
              <w:rPr>
                <w:sz w:val="17"/>
              </w:rPr>
              <w:t>washable kids art supplies set</w:t>
            </w:r>
          </w:p>
        </w:tc>
        <w:tc>
          <w:tcPr>
            <w:tcW w:type="dxa" w:w="3312"/>
            <w:shd w:fill="F7F9FB"/>
            <w:vAlign w:val="center"/>
            <w:tcMar>
              <w:top w:w="90" w:type="dxa"/>
              <w:start w:w="110" w:type="dxa"/>
              <w:bottom w:w="90" w:type="dxa"/>
              <w:end w:w="110" w:type="dxa"/>
            </w:tcMar>
          </w:tcPr>
          <w:p>
            <w:pPr>
              <w:spacing w:after="0"/>
            </w:pPr>
            <w:r>
              <w:rPr>
                <w:sz w:val="17"/>
              </w:rPr>
              <w:t>non-toxic claim only if documented, washable, storage</w:t>
            </w:r>
          </w:p>
        </w:tc>
        <w:tc>
          <w:tcPr>
            <w:tcW w:type="dxa" w:w="1872"/>
            <w:shd w:fill="F7F9FB"/>
            <w:vAlign w:val="center"/>
            <w:tcMar>
              <w:top w:w="90" w:type="dxa"/>
              <w:start w:w="110" w:type="dxa"/>
              <w:bottom w:w="90" w:type="dxa"/>
              <w:end w:w="110" w:type="dxa"/>
            </w:tcMar>
          </w:tcPr>
          <w:p>
            <w:pPr>
              <w:spacing w:after="0"/>
            </w:pPr>
            <w:r>
              <w:rPr>
                <w:sz w:val="17"/>
              </w:rPr>
              <w:t>no unverified safety certification</w:t>
            </w:r>
          </w:p>
        </w:tc>
      </w:tr>
      <w:tr>
        <w:trPr>
          <w:cantSplit w:val="true"/>
        </w:trPr>
        <w:tc>
          <w:tcPr>
            <w:tcW w:type="dxa" w:w="1656"/>
            <w:shd w:fill="FFFFFF"/>
            <w:vAlign w:val="center"/>
            <w:tcMar>
              <w:top w:w="90" w:type="dxa"/>
              <w:start w:w="110" w:type="dxa"/>
              <w:bottom w:w="90" w:type="dxa"/>
              <w:end w:w="110" w:type="dxa"/>
            </w:tcMar>
          </w:tcPr>
          <w:p>
            <w:pPr>
              <w:spacing w:after="0"/>
            </w:pPr>
            <w:r>
              <w:rPr>
                <w:sz w:val="17"/>
              </w:rPr>
              <w:t>Baby care</w:t>
            </w:r>
          </w:p>
        </w:tc>
        <w:tc>
          <w:tcPr>
            <w:tcW w:type="dxa" w:w="2952"/>
            <w:shd w:fill="FFFFFF"/>
            <w:vAlign w:val="center"/>
            <w:tcMar>
              <w:top w:w="90" w:type="dxa"/>
              <w:start w:w="110" w:type="dxa"/>
              <w:bottom w:w="90" w:type="dxa"/>
              <w:end w:w="110" w:type="dxa"/>
            </w:tcMar>
          </w:tcPr>
          <w:p>
            <w:pPr>
              <w:spacing w:after="0"/>
            </w:pPr>
            <w:r>
              <w:rPr>
                <w:sz w:val="17"/>
              </w:rPr>
              <w:t>silicone baby bib food catcher</w:t>
            </w:r>
          </w:p>
        </w:tc>
        <w:tc>
          <w:tcPr>
            <w:tcW w:type="dxa" w:w="3312"/>
            <w:shd w:fill="FFFFFF"/>
            <w:vAlign w:val="center"/>
            <w:tcMar>
              <w:top w:w="90" w:type="dxa"/>
              <w:start w:w="110" w:type="dxa"/>
              <w:bottom w:w="90" w:type="dxa"/>
              <w:end w:w="110" w:type="dxa"/>
            </w:tcMar>
          </w:tcPr>
          <w:p>
            <w:pPr>
              <w:spacing w:after="0"/>
            </w:pPr>
            <w:r>
              <w:rPr>
                <w:sz w:val="17"/>
              </w:rPr>
              <w:t>soft silicone, adjustable neck, dishwasher-safe only if stated</w:t>
            </w:r>
          </w:p>
        </w:tc>
        <w:tc>
          <w:tcPr>
            <w:tcW w:type="dxa" w:w="1872"/>
            <w:shd w:fill="FFFFFF"/>
            <w:vAlign w:val="center"/>
            <w:tcMar>
              <w:top w:w="90" w:type="dxa"/>
              <w:start w:w="110" w:type="dxa"/>
              <w:bottom w:w="90" w:type="dxa"/>
              <w:end w:w="110" w:type="dxa"/>
            </w:tcMar>
          </w:tcPr>
          <w:p>
            <w:pPr>
              <w:spacing w:after="0"/>
            </w:pPr>
            <w:r>
              <w:rPr>
                <w:sz w:val="17"/>
              </w:rPr>
              <w:t>no medical or feeding guarantee</w:t>
            </w:r>
          </w:p>
        </w:tc>
      </w:tr>
      <w:tr>
        <w:trPr>
          <w:cantSplit w:val="true"/>
        </w:trPr>
        <w:tc>
          <w:tcPr>
            <w:tcW w:type="dxa" w:w="1656"/>
            <w:shd w:fill="F7F9FB"/>
            <w:vAlign w:val="center"/>
            <w:tcMar>
              <w:top w:w="90" w:type="dxa"/>
              <w:start w:w="110" w:type="dxa"/>
              <w:bottom w:w="90" w:type="dxa"/>
              <w:end w:w="110" w:type="dxa"/>
            </w:tcMar>
          </w:tcPr>
          <w:p>
            <w:pPr>
              <w:spacing w:after="0"/>
            </w:pPr>
            <w:r>
              <w:rPr>
                <w:sz w:val="17"/>
              </w:rPr>
              <w:t>Baby care</w:t>
            </w:r>
          </w:p>
        </w:tc>
        <w:tc>
          <w:tcPr>
            <w:tcW w:type="dxa" w:w="2952"/>
            <w:shd w:fill="F7F9FB"/>
            <w:vAlign w:val="center"/>
            <w:tcMar>
              <w:top w:w="90" w:type="dxa"/>
              <w:start w:w="110" w:type="dxa"/>
              <w:bottom w:w="90" w:type="dxa"/>
              <w:end w:w="110" w:type="dxa"/>
            </w:tcMar>
          </w:tcPr>
          <w:p>
            <w:pPr>
              <w:spacing w:after="0"/>
            </w:pPr>
            <w:r>
              <w:rPr>
                <w:sz w:val="17"/>
              </w:rPr>
              <w:t>stroller organizer bag</w:t>
            </w:r>
          </w:p>
        </w:tc>
        <w:tc>
          <w:tcPr>
            <w:tcW w:type="dxa" w:w="3312"/>
            <w:shd w:fill="F7F9FB"/>
            <w:vAlign w:val="center"/>
            <w:tcMar>
              <w:top w:w="90" w:type="dxa"/>
              <w:start w:w="110" w:type="dxa"/>
              <w:bottom w:w="90" w:type="dxa"/>
              <w:end w:w="110" w:type="dxa"/>
            </w:tcMar>
          </w:tcPr>
          <w:p>
            <w:pPr>
              <w:spacing w:after="0"/>
            </w:pPr>
            <w:r>
              <w:rPr>
                <w:sz w:val="17"/>
              </w:rPr>
              <w:t>zip pockets, bottle holders, universal fit only when verified</w:t>
            </w:r>
          </w:p>
        </w:tc>
        <w:tc>
          <w:tcPr>
            <w:tcW w:type="dxa" w:w="1872"/>
            <w:shd w:fill="F7F9FB"/>
            <w:vAlign w:val="center"/>
            <w:tcMar>
              <w:top w:w="90" w:type="dxa"/>
              <w:start w:w="110" w:type="dxa"/>
              <w:bottom w:w="90" w:type="dxa"/>
              <w:end w:w="110" w:type="dxa"/>
            </w:tcMar>
          </w:tcPr>
          <w:p>
            <w:pPr>
              <w:spacing w:after="0"/>
            </w:pPr>
            <w:r>
              <w:rPr>
                <w:sz w:val="17"/>
              </w:rPr>
              <w:t>no unsafe car-seat claims</w:t>
            </w:r>
          </w:p>
        </w:tc>
      </w:tr>
      <w:tr>
        <w:trPr>
          <w:cantSplit w:val="true"/>
        </w:trPr>
        <w:tc>
          <w:tcPr>
            <w:tcW w:type="dxa" w:w="1656"/>
            <w:shd w:fill="FFFFFF"/>
            <w:vAlign w:val="center"/>
            <w:tcMar>
              <w:top w:w="90" w:type="dxa"/>
              <w:start w:w="110" w:type="dxa"/>
              <w:bottom w:w="90" w:type="dxa"/>
              <w:end w:w="110" w:type="dxa"/>
            </w:tcMar>
          </w:tcPr>
          <w:p>
            <w:pPr>
              <w:spacing w:after="0"/>
            </w:pPr>
            <w:r>
              <w:rPr>
                <w:sz w:val="17"/>
              </w:rPr>
              <w:t>Baby wear</w:t>
            </w:r>
          </w:p>
        </w:tc>
        <w:tc>
          <w:tcPr>
            <w:tcW w:type="dxa" w:w="2952"/>
            <w:shd w:fill="FFFFFF"/>
            <w:vAlign w:val="center"/>
            <w:tcMar>
              <w:top w:w="90" w:type="dxa"/>
              <w:start w:w="110" w:type="dxa"/>
              <w:bottom w:w="90" w:type="dxa"/>
              <w:end w:w="110" w:type="dxa"/>
            </w:tcMar>
          </w:tcPr>
          <w:p>
            <w:pPr>
              <w:spacing w:after="0"/>
            </w:pPr>
            <w:r>
              <w:rPr>
                <w:sz w:val="17"/>
              </w:rPr>
              <w:t>organic cotton baby romper</w:t>
            </w:r>
          </w:p>
        </w:tc>
        <w:tc>
          <w:tcPr>
            <w:tcW w:type="dxa" w:w="3312"/>
            <w:shd w:fill="FFFFFF"/>
            <w:vAlign w:val="center"/>
            <w:tcMar>
              <w:top w:w="90" w:type="dxa"/>
              <w:start w:w="110" w:type="dxa"/>
              <w:bottom w:w="90" w:type="dxa"/>
              <w:end w:w="110" w:type="dxa"/>
            </w:tcMar>
          </w:tcPr>
          <w:p>
            <w:pPr>
              <w:spacing w:after="0"/>
            </w:pPr>
            <w:r>
              <w:rPr>
                <w:sz w:val="17"/>
              </w:rPr>
              <w:t>fabric composition, snap closure, size chart</w:t>
            </w:r>
          </w:p>
        </w:tc>
        <w:tc>
          <w:tcPr>
            <w:tcW w:type="dxa" w:w="1872"/>
            <w:shd w:fill="FFFFFF"/>
            <w:vAlign w:val="center"/>
            <w:tcMar>
              <w:top w:w="90" w:type="dxa"/>
              <w:start w:w="110" w:type="dxa"/>
              <w:bottom w:w="90" w:type="dxa"/>
              <w:end w:w="110" w:type="dxa"/>
            </w:tcMar>
          </w:tcPr>
          <w:p>
            <w:pPr>
              <w:spacing w:after="0"/>
            </w:pPr>
            <w:r>
              <w:rPr>
                <w:sz w:val="17"/>
              </w:rPr>
              <w:t>avoid unsupported organic claims</w:t>
            </w:r>
          </w:p>
        </w:tc>
      </w:tr>
      <w:tr>
        <w:trPr>
          <w:cantSplit w:val="true"/>
        </w:trPr>
        <w:tc>
          <w:tcPr>
            <w:tcW w:type="dxa" w:w="1656"/>
            <w:shd w:fill="F7F9FB"/>
            <w:vAlign w:val="center"/>
            <w:tcMar>
              <w:top w:w="90" w:type="dxa"/>
              <w:start w:w="110" w:type="dxa"/>
              <w:bottom w:w="90" w:type="dxa"/>
              <w:end w:w="110" w:type="dxa"/>
            </w:tcMar>
          </w:tcPr>
          <w:p>
            <w:pPr>
              <w:spacing w:after="0"/>
            </w:pPr>
            <w:r>
              <w:rPr>
                <w:sz w:val="17"/>
              </w:rPr>
              <w:t>Women's fashion</w:t>
            </w:r>
          </w:p>
        </w:tc>
        <w:tc>
          <w:tcPr>
            <w:tcW w:type="dxa" w:w="2952"/>
            <w:shd w:fill="F7F9FB"/>
            <w:vAlign w:val="center"/>
            <w:tcMar>
              <w:top w:w="90" w:type="dxa"/>
              <w:start w:w="110" w:type="dxa"/>
              <w:bottom w:w="90" w:type="dxa"/>
              <w:end w:w="110" w:type="dxa"/>
            </w:tcMar>
          </w:tcPr>
          <w:p>
            <w:pPr>
              <w:spacing w:after="0"/>
            </w:pPr>
            <w:r>
              <w:rPr>
                <w:sz w:val="17"/>
              </w:rPr>
              <w:t>linen blend oversized shirt women</w:t>
            </w:r>
          </w:p>
        </w:tc>
        <w:tc>
          <w:tcPr>
            <w:tcW w:type="dxa" w:w="3312"/>
            <w:shd w:fill="F7F9FB"/>
            <w:vAlign w:val="center"/>
            <w:tcMar>
              <w:top w:w="90" w:type="dxa"/>
              <w:start w:w="110" w:type="dxa"/>
              <w:bottom w:w="90" w:type="dxa"/>
              <w:end w:w="110" w:type="dxa"/>
            </w:tcMar>
          </w:tcPr>
          <w:p>
            <w:pPr>
              <w:spacing w:after="0"/>
            </w:pPr>
            <w:r>
              <w:rPr>
                <w:sz w:val="17"/>
              </w:rPr>
              <w:t>fabric, fit, sleeve length, size range</w:t>
            </w:r>
          </w:p>
        </w:tc>
        <w:tc>
          <w:tcPr>
            <w:tcW w:type="dxa" w:w="1872"/>
            <w:shd w:fill="F7F9FB"/>
            <w:vAlign w:val="center"/>
            <w:tcMar>
              <w:top w:w="90" w:type="dxa"/>
              <w:start w:w="110" w:type="dxa"/>
              <w:bottom w:w="90" w:type="dxa"/>
              <w:end w:w="110" w:type="dxa"/>
            </w:tcMar>
          </w:tcPr>
          <w:p>
            <w:pPr>
              <w:spacing w:after="0"/>
            </w:pPr>
            <w:r>
              <w:rPr>
                <w:sz w:val="17"/>
              </w:rPr>
              <w:t>no model-only sizing</w:t>
            </w:r>
          </w:p>
        </w:tc>
      </w:tr>
      <w:tr>
        <w:trPr>
          <w:cantSplit w:val="true"/>
        </w:trPr>
        <w:tc>
          <w:tcPr>
            <w:tcW w:type="dxa" w:w="1656"/>
            <w:shd w:fill="FFFFFF"/>
            <w:vAlign w:val="center"/>
            <w:tcMar>
              <w:top w:w="90" w:type="dxa"/>
              <w:start w:w="110" w:type="dxa"/>
              <w:bottom w:w="90" w:type="dxa"/>
              <w:end w:w="110" w:type="dxa"/>
            </w:tcMar>
          </w:tcPr>
          <w:p>
            <w:pPr>
              <w:spacing w:after="0"/>
            </w:pPr>
            <w:r>
              <w:rPr>
                <w:sz w:val="17"/>
              </w:rPr>
              <w:t>Women's fashion</w:t>
            </w:r>
          </w:p>
        </w:tc>
        <w:tc>
          <w:tcPr>
            <w:tcW w:type="dxa" w:w="2952"/>
            <w:shd w:fill="FFFFFF"/>
            <w:vAlign w:val="center"/>
            <w:tcMar>
              <w:top w:w="90" w:type="dxa"/>
              <w:start w:w="110" w:type="dxa"/>
              <w:bottom w:w="90" w:type="dxa"/>
              <w:end w:w="110" w:type="dxa"/>
            </w:tcMar>
          </w:tcPr>
          <w:p>
            <w:pPr>
              <w:spacing w:after="0"/>
            </w:pPr>
            <w:r>
              <w:rPr>
                <w:sz w:val="17"/>
              </w:rPr>
              <w:t>modest knit midi dress women</w:t>
            </w:r>
          </w:p>
        </w:tc>
        <w:tc>
          <w:tcPr>
            <w:tcW w:type="dxa" w:w="3312"/>
            <w:shd w:fill="FFFFFF"/>
            <w:vAlign w:val="center"/>
            <w:tcMar>
              <w:top w:w="90" w:type="dxa"/>
              <w:start w:w="110" w:type="dxa"/>
              <w:bottom w:w="90" w:type="dxa"/>
              <w:end w:w="110" w:type="dxa"/>
            </w:tcMar>
          </w:tcPr>
          <w:p>
            <w:pPr>
              <w:spacing w:after="0"/>
            </w:pPr>
            <w:r>
              <w:rPr>
                <w:sz w:val="17"/>
              </w:rPr>
              <w:t>fabric, length, season, fit</w:t>
            </w:r>
          </w:p>
        </w:tc>
        <w:tc>
          <w:tcPr>
            <w:tcW w:type="dxa" w:w="1872"/>
            <w:shd w:fill="FFFFFF"/>
            <w:vAlign w:val="center"/>
            <w:tcMar>
              <w:top w:w="90" w:type="dxa"/>
              <w:start w:w="110" w:type="dxa"/>
              <w:bottom w:w="90" w:type="dxa"/>
              <w:end w:w="110" w:type="dxa"/>
            </w:tcMar>
          </w:tcPr>
          <w:p>
            <w:pPr>
              <w:spacing w:after="0"/>
            </w:pPr>
            <w:r>
              <w:rPr>
                <w:sz w:val="17"/>
              </w:rPr>
              <w:t>avoid body-shape or medical claims</w:t>
            </w:r>
          </w:p>
        </w:tc>
      </w:tr>
      <w:tr>
        <w:trPr>
          <w:cantSplit w:val="true"/>
        </w:trPr>
        <w:tc>
          <w:tcPr>
            <w:tcW w:type="dxa" w:w="1656"/>
            <w:shd w:fill="F7F9FB"/>
            <w:vAlign w:val="center"/>
            <w:tcMar>
              <w:top w:w="90" w:type="dxa"/>
              <w:start w:w="110" w:type="dxa"/>
              <w:bottom w:w="90" w:type="dxa"/>
              <w:end w:w="110" w:type="dxa"/>
            </w:tcMar>
          </w:tcPr>
          <w:p>
            <w:pPr>
              <w:spacing w:after="0"/>
            </w:pPr>
            <w:r>
              <w:rPr>
                <w:sz w:val="17"/>
              </w:rPr>
              <w:t>Women's accessories</w:t>
            </w:r>
          </w:p>
        </w:tc>
        <w:tc>
          <w:tcPr>
            <w:tcW w:type="dxa" w:w="2952"/>
            <w:shd w:fill="F7F9FB"/>
            <w:vAlign w:val="center"/>
            <w:tcMar>
              <w:top w:w="90" w:type="dxa"/>
              <w:start w:w="110" w:type="dxa"/>
              <w:bottom w:w="90" w:type="dxa"/>
              <w:end w:w="110" w:type="dxa"/>
            </w:tcMar>
          </w:tcPr>
          <w:p>
            <w:pPr>
              <w:spacing w:after="0"/>
            </w:pPr>
            <w:r>
              <w:rPr>
                <w:sz w:val="17"/>
              </w:rPr>
              <w:t>structured crossbody bag women</w:t>
            </w:r>
          </w:p>
        </w:tc>
        <w:tc>
          <w:tcPr>
            <w:tcW w:type="dxa" w:w="3312"/>
            <w:shd w:fill="F7F9FB"/>
            <w:vAlign w:val="center"/>
            <w:tcMar>
              <w:top w:w="90" w:type="dxa"/>
              <w:start w:w="110" w:type="dxa"/>
              <w:bottom w:w="90" w:type="dxa"/>
              <w:end w:w="110" w:type="dxa"/>
            </w:tcMar>
          </w:tcPr>
          <w:p>
            <w:pPr>
              <w:spacing w:after="0"/>
            </w:pPr>
            <w:r>
              <w:rPr>
                <w:sz w:val="17"/>
              </w:rPr>
              <w:t>dimensions, compartments, strap length</w:t>
            </w:r>
          </w:p>
        </w:tc>
        <w:tc>
          <w:tcPr>
            <w:tcW w:type="dxa" w:w="1872"/>
            <w:shd w:fill="F7F9FB"/>
            <w:vAlign w:val="center"/>
            <w:tcMar>
              <w:top w:w="90" w:type="dxa"/>
              <w:start w:w="110" w:type="dxa"/>
              <w:bottom w:w="90" w:type="dxa"/>
              <w:end w:w="110" w:type="dxa"/>
            </w:tcMar>
          </w:tcPr>
          <w:p>
            <w:pPr>
              <w:spacing w:after="0"/>
            </w:pPr>
            <w:r>
              <w:rPr>
                <w:sz w:val="17"/>
              </w:rPr>
              <w:t>no counterfeit brand terms</w:t>
            </w:r>
          </w:p>
        </w:tc>
      </w:tr>
      <w:tr>
        <w:trPr>
          <w:cantSplit w:val="true"/>
        </w:trPr>
        <w:tc>
          <w:tcPr>
            <w:tcW w:type="dxa" w:w="1656"/>
            <w:shd w:fill="FFFFFF"/>
            <w:vAlign w:val="center"/>
            <w:tcMar>
              <w:top w:w="90" w:type="dxa"/>
              <w:start w:w="110" w:type="dxa"/>
              <w:bottom w:w="90" w:type="dxa"/>
              <w:end w:w="110" w:type="dxa"/>
            </w:tcMar>
          </w:tcPr>
          <w:p>
            <w:pPr>
              <w:spacing w:after="0"/>
            </w:pPr>
            <w:r>
              <w:rPr>
                <w:sz w:val="17"/>
              </w:rPr>
              <w:t>Jewelry</w:t>
            </w:r>
          </w:p>
        </w:tc>
        <w:tc>
          <w:tcPr>
            <w:tcW w:type="dxa" w:w="2952"/>
            <w:shd w:fill="FFFFFF"/>
            <w:vAlign w:val="center"/>
            <w:tcMar>
              <w:top w:w="90" w:type="dxa"/>
              <w:start w:w="110" w:type="dxa"/>
              <w:bottom w:w="90" w:type="dxa"/>
              <w:end w:w="110" w:type="dxa"/>
            </w:tcMar>
          </w:tcPr>
          <w:p>
            <w:pPr>
              <w:spacing w:after="0"/>
            </w:pPr>
            <w:r>
              <w:rPr>
                <w:sz w:val="17"/>
              </w:rPr>
              <w:t>stainless steel minimalist necklace women</w:t>
            </w:r>
          </w:p>
        </w:tc>
        <w:tc>
          <w:tcPr>
            <w:tcW w:type="dxa" w:w="3312"/>
            <w:shd w:fill="FFFFFF"/>
            <w:vAlign w:val="center"/>
            <w:tcMar>
              <w:top w:w="90" w:type="dxa"/>
              <w:start w:w="110" w:type="dxa"/>
              <w:bottom w:w="90" w:type="dxa"/>
              <w:end w:w="110" w:type="dxa"/>
            </w:tcMar>
          </w:tcPr>
          <w:p>
            <w:pPr>
              <w:spacing w:after="0"/>
            </w:pPr>
            <w:r>
              <w:rPr>
                <w:sz w:val="17"/>
              </w:rPr>
              <w:t>metal/material, chain length, pendant dimensions</w:t>
            </w:r>
          </w:p>
        </w:tc>
        <w:tc>
          <w:tcPr>
            <w:tcW w:type="dxa" w:w="1872"/>
            <w:shd w:fill="FFFFFF"/>
            <w:vAlign w:val="center"/>
            <w:tcMar>
              <w:top w:w="90" w:type="dxa"/>
              <w:start w:w="110" w:type="dxa"/>
              <w:bottom w:w="90" w:type="dxa"/>
              <w:end w:w="110" w:type="dxa"/>
            </w:tcMar>
          </w:tcPr>
          <w:p>
            <w:pPr>
              <w:spacing w:after="0"/>
            </w:pPr>
            <w:r>
              <w:rPr>
                <w:sz w:val="17"/>
              </w:rPr>
              <w:t>reject unsupported precious-metal or hypoallergenic claims</w:t>
            </w:r>
          </w:p>
        </w:tc>
      </w:tr>
      <w:tr>
        <w:trPr>
          <w:cantSplit w:val="true"/>
        </w:trPr>
        <w:tc>
          <w:tcPr>
            <w:tcW w:type="dxa" w:w="1656"/>
            <w:shd w:fill="F7F9FB"/>
            <w:vAlign w:val="center"/>
            <w:tcMar>
              <w:top w:w="90" w:type="dxa"/>
              <w:start w:w="110" w:type="dxa"/>
              <w:bottom w:w="90" w:type="dxa"/>
              <w:end w:w="110" w:type="dxa"/>
            </w:tcMar>
          </w:tcPr>
          <w:p>
            <w:pPr>
              <w:spacing w:after="0"/>
            </w:pPr>
            <w:r>
              <w:rPr>
                <w:sz w:val="17"/>
              </w:rPr>
              <w:t>Jewelry</w:t>
            </w:r>
          </w:p>
        </w:tc>
        <w:tc>
          <w:tcPr>
            <w:tcW w:type="dxa" w:w="2952"/>
            <w:shd w:fill="F7F9FB"/>
            <w:vAlign w:val="center"/>
            <w:tcMar>
              <w:top w:w="90" w:type="dxa"/>
              <w:start w:w="110" w:type="dxa"/>
              <w:bottom w:w="90" w:type="dxa"/>
              <w:end w:w="110" w:type="dxa"/>
            </w:tcMar>
          </w:tcPr>
          <w:p>
            <w:pPr>
              <w:spacing w:after="0"/>
            </w:pPr>
            <w:r>
              <w:rPr>
                <w:sz w:val="17"/>
              </w:rPr>
              <w:t>hypoallergenic stud earrings set</w:t>
            </w:r>
          </w:p>
        </w:tc>
        <w:tc>
          <w:tcPr>
            <w:tcW w:type="dxa" w:w="3312"/>
            <w:shd w:fill="F7F9FB"/>
            <w:vAlign w:val="center"/>
            <w:tcMar>
              <w:top w:w="90" w:type="dxa"/>
              <w:start w:w="110" w:type="dxa"/>
              <w:bottom w:w="90" w:type="dxa"/>
              <w:end w:w="110" w:type="dxa"/>
            </w:tcMar>
          </w:tcPr>
          <w:p>
            <w:pPr>
              <w:spacing w:after="0"/>
            </w:pPr>
            <w:r>
              <w:rPr>
                <w:sz w:val="17"/>
              </w:rPr>
              <w:t>material, post and backing type, pair count</w:t>
            </w:r>
          </w:p>
        </w:tc>
        <w:tc>
          <w:tcPr>
            <w:tcW w:type="dxa" w:w="1872"/>
            <w:shd w:fill="F7F9FB"/>
            <w:vAlign w:val="center"/>
            <w:tcMar>
              <w:top w:w="90" w:type="dxa"/>
              <w:start w:w="110" w:type="dxa"/>
              <w:bottom w:w="90" w:type="dxa"/>
              <w:end w:w="110" w:type="dxa"/>
            </w:tcMar>
          </w:tcPr>
          <w:p>
            <w:pPr>
              <w:spacing w:after="0"/>
            </w:pPr>
            <w:r>
              <w:rPr>
                <w:sz w:val="17"/>
              </w:rPr>
              <w:t>reject unsupported allergy or precious-metal claims</w:t>
            </w:r>
          </w:p>
        </w:tc>
      </w:tr>
      <w:tr>
        <w:trPr>
          <w:cantSplit w:val="true"/>
        </w:trPr>
        <w:tc>
          <w:tcPr>
            <w:tcW w:type="dxa" w:w="1656"/>
            <w:shd w:fill="FFFFFF"/>
            <w:vAlign w:val="center"/>
            <w:tcMar>
              <w:top w:w="90" w:type="dxa"/>
              <w:start w:w="110" w:type="dxa"/>
              <w:bottom w:w="90" w:type="dxa"/>
              <w:end w:w="110" w:type="dxa"/>
            </w:tcMar>
          </w:tcPr>
          <w:p>
            <w:pPr>
              <w:spacing w:after="0"/>
            </w:pPr>
            <w:r>
              <w:rPr>
                <w:sz w:val="17"/>
              </w:rPr>
              <w:t>Jewelry</w:t>
            </w:r>
          </w:p>
        </w:tc>
        <w:tc>
          <w:tcPr>
            <w:tcW w:type="dxa" w:w="2952"/>
            <w:shd w:fill="FFFFFF"/>
            <w:vAlign w:val="center"/>
            <w:tcMar>
              <w:top w:w="90" w:type="dxa"/>
              <w:start w:w="110" w:type="dxa"/>
              <w:bottom w:w="90" w:type="dxa"/>
              <w:end w:w="110" w:type="dxa"/>
            </w:tcMar>
          </w:tcPr>
          <w:p>
            <w:pPr>
              <w:spacing w:after="0"/>
            </w:pPr>
            <w:r>
              <w:rPr>
                <w:sz w:val="17"/>
              </w:rPr>
              <w:t>layered pendant necklace set</w:t>
            </w:r>
          </w:p>
        </w:tc>
        <w:tc>
          <w:tcPr>
            <w:tcW w:type="dxa" w:w="3312"/>
            <w:shd w:fill="FFFFFF"/>
            <w:vAlign w:val="center"/>
            <w:tcMar>
              <w:top w:w="90" w:type="dxa"/>
              <w:start w:w="110" w:type="dxa"/>
              <w:bottom w:w="90" w:type="dxa"/>
              <w:end w:w="110" w:type="dxa"/>
            </w:tcMar>
          </w:tcPr>
          <w:p>
            <w:pPr>
              <w:spacing w:after="0"/>
            </w:pPr>
            <w:r>
              <w:rPr>
                <w:sz w:val="17"/>
              </w:rPr>
              <w:t>necklace count, chain length, pendant material</w:t>
            </w:r>
          </w:p>
        </w:tc>
        <w:tc>
          <w:tcPr>
            <w:tcW w:type="dxa" w:w="1872"/>
            <w:shd w:fill="FFFFFF"/>
            <w:vAlign w:val="center"/>
            <w:tcMar>
              <w:top w:w="90" w:type="dxa"/>
              <w:start w:w="110" w:type="dxa"/>
              <w:bottom w:w="90" w:type="dxa"/>
              <w:end w:w="110" w:type="dxa"/>
            </w:tcMar>
          </w:tcPr>
          <w:p>
            <w:pPr>
              <w:spacing w:after="0"/>
            </w:pPr>
            <w:r>
              <w:rPr>
                <w:sz w:val="17"/>
              </w:rPr>
              <w:t>no counterfeit branding or loose replacement parts</w:t>
            </w:r>
          </w:p>
        </w:tc>
      </w:tr>
      <w:tr>
        <w:trPr>
          <w:cantSplit w:val="true"/>
        </w:trPr>
        <w:tc>
          <w:tcPr>
            <w:tcW w:type="dxa" w:w="1656"/>
            <w:shd w:fill="F7F9FB"/>
            <w:vAlign w:val="center"/>
            <w:tcMar>
              <w:top w:w="90" w:type="dxa"/>
              <w:start w:w="110" w:type="dxa"/>
              <w:bottom w:w="90" w:type="dxa"/>
              <w:end w:w="110" w:type="dxa"/>
            </w:tcMar>
          </w:tcPr>
          <w:p>
            <w:pPr>
              <w:spacing w:after="0"/>
            </w:pPr>
            <w:r>
              <w:rPr>
                <w:sz w:val="17"/>
              </w:rPr>
              <w:t>Jewelry</w:t>
            </w:r>
          </w:p>
        </w:tc>
        <w:tc>
          <w:tcPr>
            <w:tcW w:type="dxa" w:w="2952"/>
            <w:shd w:fill="F7F9FB"/>
            <w:vAlign w:val="center"/>
            <w:tcMar>
              <w:top w:w="90" w:type="dxa"/>
              <w:start w:w="110" w:type="dxa"/>
              <w:bottom w:w="90" w:type="dxa"/>
              <w:end w:w="110" w:type="dxa"/>
            </w:tcMar>
          </w:tcPr>
          <w:p>
            <w:pPr>
              <w:spacing w:after="0"/>
            </w:pPr>
            <w:r>
              <w:rPr>
                <w:sz w:val="17"/>
              </w:rPr>
              <w:t>stackable fashion rings set</w:t>
            </w:r>
          </w:p>
        </w:tc>
        <w:tc>
          <w:tcPr>
            <w:tcW w:type="dxa" w:w="3312"/>
            <w:shd w:fill="F7F9FB"/>
            <w:vAlign w:val="center"/>
            <w:tcMar>
              <w:top w:w="90" w:type="dxa"/>
              <w:start w:w="110" w:type="dxa"/>
              <w:bottom w:w="90" w:type="dxa"/>
              <w:end w:w="110" w:type="dxa"/>
            </w:tcMar>
          </w:tcPr>
          <w:p>
            <w:pPr>
              <w:spacing w:after="0"/>
            </w:pPr>
            <w:r>
              <w:rPr>
                <w:sz w:val="17"/>
              </w:rPr>
              <w:t>ring count, size range, material, finish</w:t>
            </w:r>
          </w:p>
        </w:tc>
        <w:tc>
          <w:tcPr>
            <w:tcW w:type="dxa" w:w="1872"/>
            <w:shd w:fill="F7F9FB"/>
            <w:vAlign w:val="center"/>
            <w:tcMar>
              <w:top w:w="90" w:type="dxa"/>
              <w:start w:w="110" w:type="dxa"/>
              <w:bottom w:w="90" w:type="dxa"/>
              <w:end w:w="110" w:type="dxa"/>
            </w:tcMar>
          </w:tcPr>
          <w:p>
            <w:pPr>
              <w:spacing w:after="0"/>
            </w:pPr>
            <w:r>
              <w:rPr>
                <w:sz w:val="17"/>
              </w:rPr>
              <w:t>no unsupported gemstone or precious-metal claims</w:t>
            </w:r>
          </w:p>
        </w:tc>
      </w:tr>
      <w:tr>
        <w:trPr>
          <w:cantSplit w:val="true"/>
        </w:trPr>
        <w:tc>
          <w:tcPr>
            <w:tcW w:type="dxa" w:w="1656"/>
            <w:shd w:fill="FFFFFF"/>
            <w:vAlign w:val="center"/>
            <w:tcMar>
              <w:top w:w="90" w:type="dxa"/>
              <w:start w:w="110" w:type="dxa"/>
              <w:bottom w:w="90" w:type="dxa"/>
              <w:end w:w="110" w:type="dxa"/>
            </w:tcMar>
          </w:tcPr>
          <w:p>
            <w:pPr>
              <w:spacing w:after="0"/>
            </w:pPr>
            <w:r>
              <w:rPr>
                <w:sz w:val="17"/>
              </w:rPr>
              <w:t>Beauty</w:t>
            </w:r>
          </w:p>
        </w:tc>
        <w:tc>
          <w:tcPr>
            <w:tcW w:type="dxa" w:w="2952"/>
            <w:shd w:fill="FFFFFF"/>
            <w:vAlign w:val="center"/>
            <w:tcMar>
              <w:top w:w="90" w:type="dxa"/>
              <w:start w:w="110" w:type="dxa"/>
              <w:bottom w:w="90" w:type="dxa"/>
              <w:end w:w="110" w:type="dxa"/>
            </w:tcMar>
          </w:tcPr>
          <w:p>
            <w:pPr>
              <w:spacing w:after="0"/>
            </w:pPr>
            <w:r>
              <w:rPr>
                <w:sz w:val="17"/>
              </w:rPr>
              <w:t>reusable makeup organizer acrylic</w:t>
            </w:r>
          </w:p>
        </w:tc>
        <w:tc>
          <w:tcPr>
            <w:tcW w:type="dxa" w:w="3312"/>
            <w:shd w:fill="FFFFFF"/>
            <w:vAlign w:val="center"/>
            <w:tcMar>
              <w:top w:w="90" w:type="dxa"/>
              <w:start w:w="110" w:type="dxa"/>
              <w:bottom w:w="90" w:type="dxa"/>
              <w:end w:w="110" w:type="dxa"/>
            </w:tcMar>
          </w:tcPr>
          <w:p>
            <w:pPr>
              <w:spacing w:after="0"/>
            </w:pPr>
            <w:r>
              <w:rPr>
                <w:sz w:val="17"/>
              </w:rPr>
              <w:t>dimensions, compartments, countertop use</w:t>
            </w:r>
          </w:p>
        </w:tc>
        <w:tc>
          <w:tcPr>
            <w:tcW w:type="dxa" w:w="1872"/>
            <w:shd w:fill="FFFFFF"/>
            <w:vAlign w:val="center"/>
            <w:tcMar>
              <w:top w:w="90" w:type="dxa"/>
              <w:start w:w="110" w:type="dxa"/>
              <w:bottom w:w="90" w:type="dxa"/>
              <w:end w:w="110" w:type="dxa"/>
            </w:tcMar>
          </w:tcPr>
          <w:p>
            <w:pPr>
              <w:spacing w:after="0"/>
            </w:pPr>
            <w:r>
              <w:rPr>
                <w:sz w:val="17"/>
              </w:rPr>
              <w:t>no skincare performance claim</w:t>
            </w:r>
          </w:p>
        </w:tc>
      </w:tr>
      <w:tr>
        <w:trPr>
          <w:cantSplit w:val="true"/>
        </w:trPr>
        <w:tc>
          <w:tcPr>
            <w:tcW w:type="dxa" w:w="1656"/>
            <w:shd w:fill="F7F9FB"/>
            <w:vAlign w:val="center"/>
            <w:tcMar>
              <w:top w:w="90" w:type="dxa"/>
              <w:start w:w="110" w:type="dxa"/>
              <w:bottom w:w="90" w:type="dxa"/>
              <w:end w:w="110" w:type="dxa"/>
            </w:tcMar>
          </w:tcPr>
          <w:p>
            <w:pPr>
              <w:spacing w:after="0"/>
            </w:pPr>
            <w:r>
              <w:rPr>
                <w:sz w:val="17"/>
              </w:rPr>
              <w:t>Beauty</w:t>
            </w:r>
          </w:p>
        </w:tc>
        <w:tc>
          <w:tcPr>
            <w:tcW w:type="dxa" w:w="2952"/>
            <w:shd w:fill="F7F9FB"/>
            <w:vAlign w:val="center"/>
            <w:tcMar>
              <w:top w:w="90" w:type="dxa"/>
              <w:start w:w="110" w:type="dxa"/>
              <w:bottom w:w="90" w:type="dxa"/>
              <w:end w:w="110" w:type="dxa"/>
            </w:tcMar>
          </w:tcPr>
          <w:p>
            <w:pPr>
              <w:spacing w:after="0"/>
            </w:pPr>
            <w:r>
              <w:rPr>
                <w:sz w:val="17"/>
              </w:rPr>
              <w:t>heatless curling ribbon set</w:t>
            </w:r>
          </w:p>
        </w:tc>
        <w:tc>
          <w:tcPr>
            <w:tcW w:type="dxa" w:w="3312"/>
            <w:shd w:fill="F7F9FB"/>
            <w:vAlign w:val="center"/>
            <w:tcMar>
              <w:top w:w="90" w:type="dxa"/>
              <w:start w:w="110" w:type="dxa"/>
              <w:bottom w:w="90" w:type="dxa"/>
              <w:end w:w="110" w:type="dxa"/>
            </w:tcMar>
          </w:tcPr>
          <w:p>
            <w:pPr>
              <w:spacing w:after="0"/>
            </w:pPr>
            <w:r>
              <w:rPr>
                <w:sz w:val="17"/>
              </w:rPr>
              <w:t>satin or stated material, overnight use, included pieces</w:t>
            </w:r>
          </w:p>
        </w:tc>
        <w:tc>
          <w:tcPr>
            <w:tcW w:type="dxa" w:w="1872"/>
            <w:shd w:fill="F7F9FB"/>
            <w:vAlign w:val="center"/>
            <w:tcMar>
              <w:top w:w="90" w:type="dxa"/>
              <w:start w:w="110" w:type="dxa"/>
              <w:bottom w:w="90" w:type="dxa"/>
              <w:end w:w="110" w:type="dxa"/>
            </w:tcMar>
          </w:tcPr>
          <w:p>
            <w:pPr>
              <w:spacing w:after="0"/>
            </w:pPr>
            <w:r>
              <w:rPr>
                <w:sz w:val="17"/>
              </w:rPr>
              <w:t>no heat-protection claim</w:t>
            </w:r>
          </w:p>
        </w:tc>
      </w:tr>
      <w:tr>
        <w:trPr>
          <w:cantSplit w:val="true"/>
        </w:trPr>
        <w:tc>
          <w:tcPr>
            <w:tcW w:type="dxa" w:w="1656"/>
            <w:shd w:fill="FFFFFF"/>
            <w:vAlign w:val="center"/>
            <w:tcMar>
              <w:top w:w="90" w:type="dxa"/>
              <w:start w:w="110" w:type="dxa"/>
              <w:bottom w:w="90" w:type="dxa"/>
              <w:end w:w="110" w:type="dxa"/>
            </w:tcMar>
          </w:tcPr>
          <w:p>
            <w:pPr>
              <w:spacing w:after="0"/>
            </w:pPr>
            <w:r>
              <w:rPr>
                <w:sz w:val="17"/>
              </w:rPr>
              <w:t>Hair care</w:t>
            </w:r>
          </w:p>
        </w:tc>
        <w:tc>
          <w:tcPr>
            <w:tcW w:type="dxa" w:w="2952"/>
            <w:shd w:fill="FFFFFF"/>
            <w:vAlign w:val="center"/>
            <w:tcMar>
              <w:top w:w="90" w:type="dxa"/>
              <w:start w:w="110" w:type="dxa"/>
              <w:bottom w:w="90" w:type="dxa"/>
              <w:end w:w="110" w:type="dxa"/>
            </w:tcMar>
          </w:tcPr>
          <w:p>
            <w:pPr>
              <w:spacing w:after="0"/>
            </w:pPr>
            <w:r>
              <w:rPr>
                <w:sz w:val="17"/>
              </w:rPr>
              <w:t>scalp massage shampoo brush</w:t>
            </w:r>
          </w:p>
        </w:tc>
        <w:tc>
          <w:tcPr>
            <w:tcW w:type="dxa" w:w="3312"/>
            <w:shd w:fill="FFFFFF"/>
            <w:vAlign w:val="center"/>
            <w:tcMar>
              <w:top w:w="90" w:type="dxa"/>
              <w:start w:w="110" w:type="dxa"/>
              <w:bottom w:w="90" w:type="dxa"/>
              <w:end w:w="110" w:type="dxa"/>
            </w:tcMar>
          </w:tcPr>
          <w:p>
            <w:pPr>
              <w:spacing w:after="0"/>
            </w:pPr>
            <w:r>
              <w:rPr>
                <w:sz w:val="17"/>
              </w:rPr>
              <w:t>soft silicone, handle, wet-use care</w:t>
            </w:r>
          </w:p>
        </w:tc>
        <w:tc>
          <w:tcPr>
            <w:tcW w:type="dxa" w:w="1872"/>
            <w:shd w:fill="FFFFFF"/>
            <w:vAlign w:val="center"/>
            <w:tcMar>
              <w:top w:w="90" w:type="dxa"/>
              <w:start w:w="110" w:type="dxa"/>
              <w:bottom w:w="90" w:type="dxa"/>
              <w:end w:w="110" w:type="dxa"/>
            </w:tcMar>
          </w:tcPr>
          <w:p>
            <w:pPr>
              <w:spacing w:after="0"/>
            </w:pPr>
            <w:r>
              <w:rPr>
                <w:sz w:val="17"/>
              </w:rPr>
              <w:t>no hair-growth or medical claim</w:t>
            </w:r>
          </w:p>
        </w:tc>
      </w:tr>
      <w:tr>
        <w:trPr>
          <w:cantSplit w:val="true"/>
        </w:trPr>
        <w:tc>
          <w:tcPr>
            <w:tcW w:type="dxa" w:w="1656"/>
            <w:shd w:fill="F7F9FB"/>
            <w:vAlign w:val="center"/>
            <w:tcMar>
              <w:top w:w="90" w:type="dxa"/>
              <w:start w:w="110" w:type="dxa"/>
              <w:bottom w:w="90" w:type="dxa"/>
              <w:end w:w="110" w:type="dxa"/>
            </w:tcMar>
          </w:tcPr>
          <w:p>
            <w:pPr>
              <w:spacing w:after="0"/>
            </w:pPr>
            <w:r>
              <w:rPr>
                <w:sz w:val="17"/>
              </w:rPr>
              <w:t>Men's fashion</w:t>
            </w:r>
          </w:p>
        </w:tc>
        <w:tc>
          <w:tcPr>
            <w:tcW w:type="dxa" w:w="2952"/>
            <w:shd w:fill="F7F9FB"/>
            <w:vAlign w:val="center"/>
            <w:tcMar>
              <w:top w:w="90" w:type="dxa"/>
              <w:start w:w="110" w:type="dxa"/>
              <w:bottom w:w="90" w:type="dxa"/>
              <w:end w:w="110" w:type="dxa"/>
            </w:tcMar>
          </w:tcPr>
          <w:p>
            <w:pPr>
              <w:spacing w:after="0"/>
            </w:pPr>
            <w:r>
              <w:rPr>
                <w:sz w:val="17"/>
              </w:rPr>
              <w:t>men's textured knit polo</w:t>
            </w:r>
          </w:p>
        </w:tc>
        <w:tc>
          <w:tcPr>
            <w:tcW w:type="dxa" w:w="3312"/>
            <w:shd w:fill="F7F9FB"/>
            <w:vAlign w:val="center"/>
            <w:tcMar>
              <w:top w:w="90" w:type="dxa"/>
              <w:start w:w="110" w:type="dxa"/>
              <w:bottom w:w="90" w:type="dxa"/>
              <w:end w:w="110" w:type="dxa"/>
            </w:tcMar>
          </w:tcPr>
          <w:p>
            <w:pPr>
              <w:spacing w:after="0"/>
            </w:pPr>
            <w:r>
              <w:rPr>
                <w:sz w:val="17"/>
              </w:rPr>
              <w:t>fabric, collar, fit, size range</w:t>
            </w:r>
          </w:p>
        </w:tc>
        <w:tc>
          <w:tcPr>
            <w:tcW w:type="dxa" w:w="1872"/>
            <w:shd w:fill="F7F9FB"/>
            <w:vAlign w:val="center"/>
            <w:tcMar>
              <w:top w:w="90" w:type="dxa"/>
              <w:start w:w="110" w:type="dxa"/>
              <w:bottom w:w="90" w:type="dxa"/>
              <w:end w:w="110" w:type="dxa"/>
            </w:tcMar>
          </w:tcPr>
          <w:p>
            <w:pPr>
              <w:spacing w:after="0"/>
            </w:pPr>
            <w:r>
              <w:rPr>
                <w:sz w:val="17"/>
              </w:rPr>
              <w:t>no luxury brand imitation</w:t>
            </w:r>
          </w:p>
        </w:tc>
      </w:tr>
      <w:tr>
        <w:trPr>
          <w:cantSplit w:val="true"/>
        </w:trPr>
        <w:tc>
          <w:tcPr>
            <w:tcW w:type="dxa" w:w="1656"/>
            <w:shd w:fill="FFFFFF"/>
            <w:vAlign w:val="center"/>
            <w:tcMar>
              <w:top w:w="90" w:type="dxa"/>
              <w:start w:w="110" w:type="dxa"/>
              <w:bottom w:w="90" w:type="dxa"/>
              <w:end w:w="110" w:type="dxa"/>
            </w:tcMar>
          </w:tcPr>
          <w:p>
            <w:pPr>
              <w:spacing w:after="0"/>
            </w:pPr>
            <w:r>
              <w:rPr>
                <w:sz w:val="17"/>
              </w:rPr>
              <w:t>Men's accessories</w:t>
            </w:r>
          </w:p>
        </w:tc>
        <w:tc>
          <w:tcPr>
            <w:tcW w:type="dxa" w:w="2952"/>
            <w:shd w:fill="FFFFFF"/>
            <w:vAlign w:val="center"/>
            <w:tcMar>
              <w:top w:w="90" w:type="dxa"/>
              <w:start w:w="110" w:type="dxa"/>
              <w:bottom w:w="90" w:type="dxa"/>
              <w:end w:w="110" w:type="dxa"/>
            </w:tcMar>
          </w:tcPr>
          <w:p>
            <w:pPr>
              <w:spacing w:after="0"/>
            </w:pPr>
            <w:r>
              <w:rPr>
                <w:sz w:val="17"/>
              </w:rPr>
              <w:t>RFID card holder slim wallet</w:t>
            </w:r>
          </w:p>
        </w:tc>
        <w:tc>
          <w:tcPr>
            <w:tcW w:type="dxa" w:w="3312"/>
            <w:shd w:fill="FFFFFF"/>
            <w:vAlign w:val="center"/>
            <w:tcMar>
              <w:top w:w="90" w:type="dxa"/>
              <w:start w:w="110" w:type="dxa"/>
              <w:bottom w:w="90" w:type="dxa"/>
              <w:end w:w="110" w:type="dxa"/>
            </w:tcMar>
          </w:tcPr>
          <w:p>
            <w:pPr>
              <w:spacing w:after="0"/>
            </w:pPr>
            <w:r>
              <w:rPr>
                <w:sz w:val="17"/>
              </w:rPr>
              <w:t>materials, card capacity, dimensions</w:t>
            </w:r>
          </w:p>
        </w:tc>
        <w:tc>
          <w:tcPr>
            <w:tcW w:type="dxa" w:w="1872"/>
            <w:shd w:fill="FFFFFF"/>
            <w:vAlign w:val="center"/>
            <w:tcMar>
              <w:top w:w="90" w:type="dxa"/>
              <w:start w:w="110" w:type="dxa"/>
              <w:bottom w:w="90" w:type="dxa"/>
              <w:end w:w="110" w:type="dxa"/>
            </w:tcMar>
          </w:tcPr>
          <w:p>
            <w:pPr>
              <w:spacing w:after="0"/>
            </w:pPr>
            <w:r>
              <w:rPr>
                <w:sz w:val="17"/>
              </w:rPr>
              <w:t>RFID claim must be documented</w:t>
            </w:r>
          </w:p>
        </w:tc>
      </w:tr>
      <w:tr>
        <w:trPr>
          <w:cantSplit w:val="true"/>
        </w:trPr>
        <w:tc>
          <w:tcPr>
            <w:tcW w:type="dxa" w:w="1656"/>
            <w:shd w:fill="F7F9FB"/>
            <w:vAlign w:val="center"/>
            <w:tcMar>
              <w:top w:w="90" w:type="dxa"/>
              <w:start w:w="110" w:type="dxa"/>
              <w:bottom w:w="90" w:type="dxa"/>
              <w:end w:w="110" w:type="dxa"/>
            </w:tcMar>
          </w:tcPr>
          <w:p>
            <w:pPr>
              <w:spacing w:after="0"/>
            </w:pPr>
            <w:r>
              <w:rPr>
                <w:sz w:val="17"/>
              </w:rPr>
              <w:t>Pet essentials</w:t>
            </w:r>
          </w:p>
        </w:tc>
        <w:tc>
          <w:tcPr>
            <w:tcW w:type="dxa" w:w="2952"/>
            <w:shd w:fill="F7F9FB"/>
            <w:vAlign w:val="center"/>
            <w:tcMar>
              <w:top w:w="90" w:type="dxa"/>
              <w:start w:w="110" w:type="dxa"/>
              <w:bottom w:w="90" w:type="dxa"/>
              <w:end w:w="110" w:type="dxa"/>
            </w:tcMar>
          </w:tcPr>
          <w:p>
            <w:pPr>
              <w:spacing w:after="0"/>
            </w:pPr>
            <w:r>
              <w:rPr>
                <w:sz w:val="17"/>
              </w:rPr>
              <w:t>slow feeder dog bowl</w:t>
            </w:r>
          </w:p>
        </w:tc>
        <w:tc>
          <w:tcPr>
            <w:tcW w:type="dxa" w:w="3312"/>
            <w:shd w:fill="F7F9FB"/>
            <w:vAlign w:val="center"/>
            <w:tcMar>
              <w:top w:w="90" w:type="dxa"/>
              <w:start w:w="110" w:type="dxa"/>
              <w:bottom w:w="90" w:type="dxa"/>
              <w:end w:w="110" w:type="dxa"/>
            </w:tcMar>
          </w:tcPr>
          <w:p>
            <w:pPr>
              <w:spacing w:after="0"/>
            </w:pPr>
            <w:r>
              <w:rPr>
                <w:sz w:val="17"/>
              </w:rPr>
              <w:t>diameter, material, non-slip base</w:t>
            </w:r>
          </w:p>
        </w:tc>
        <w:tc>
          <w:tcPr>
            <w:tcW w:type="dxa" w:w="1872"/>
            <w:shd w:fill="F7F9FB"/>
            <w:vAlign w:val="center"/>
            <w:tcMar>
              <w:top w:w="90" w:type="dxa"/>
              <w:start w:w="110" w:type="dxa"/>
              <w:bottom w:w="90" w:type="dxa"/>
              <w:end w:w="110" w:type="dxa"/>
            </w:tcMar>
          </w:tcPr>
          <w:p>
            <w:pPr>
              <w:spacing w:after="0"/>
            </w:pPr>
            <w:r>
              <w:rPr>
                <w:sz w:val="17"/>
              </w:rPr>
              <w:t>no veterinary or digestion guarantee</w:t>
            </w:r>
          </w:p>
        </w:tc>
      </w:tr>
      <w:tr>
        <w:trPr>
          <w:cantSplit w:val="true"/>
        </w:trPr>
        <w:tc>
          <w:tcPr>
            <w:tcW w:type="dxa" w:w="1656"/>
            <w:shd w:fill="FFFFFF"/>
            <w:vAlign w:val="center"/>
            <w:tcMar>
              <w:top w:w="90" w:type="dxa"/>
              <w:start w:w="110" w:type="dxa"/>
              <w:bottom w:w="90" w:type="dxa"/>
              <w:end w:w="110" w:type="dxa"/>
            </w:tcMar>
          </w:tcPr>
          <w:p>
            <w:pPr>
              <w:spacing w:after="0"/>
            </w:pPr>
            <w:r>
              <w:rPr>
                <w:sz w:val="17"/>
              </w:rPr>
              <w:t>Pet essentials</w:t>
            </w:r>
          </w:p>
        </w:tc>
        <w:tc>
          <w:tcPr>
            <w:tcW w:type="dxa" w:w="2952"/>
            <w:shd w:fill="FFFFFF"/>
            <w:vAlign w:val="center"/>
            <w:tcMar>
              <w:top w:w="90" w:type="dxa"/>
              <w:start w:w="110" w:type="dxa"/>
              <w:bottom w:w="90" w:type="dxa"/>
              <w:end w:w="110" w:type="dxa"/>
            </w:tcMar>
          </w:tcPr>
          <w:p>
            <w:pPr>
              <w:spacing w:after="0"/>
            </w:pPr>
            <w:r>
              <w:rPr>
                <w:sz w:val="17"/>
              </w:rPr>
              <w:t>cat tunnel collapsible</w:t>
            </w:r>
          </w:p>
        </w:tc>
        <w:tc>
          <w:tcPr>
            <w:tcW w:type="dxa" w:w="3312"/>
            <w:shd w:fill="FFFFFF"/>
            <w:vAlign w:val="center"/>
            <w:tcMar>
              <w:top w:w="90" w:type="dxa"/>
              <w:start w:w="110" w:type="dxa"/>
              <w:bottom w:w="90" w:type="dxa"/>
              <w:end w:w="110" w:type="dxa"/>
            </w:tcMar>
          </w:tcPr>
          <w:p>
            <w:pPr>
              <w:spacing w:after="0"/>
            </w:pPr>
            <w:r>
              <w:rPr>
                <w:sz w:val="17"/>
              </w:rPr>
              <w:t>diameter, length, material, foldability</w:t>
            </w:r>
          </w:p>
        </w:tc>
        <w:tc>
          <w:tcPr>
            <w:tcW w:type="dxa" w:w="1872"/>
            <w:shd w:fill="FFFFFF"/>
            <w:vAlign w:val="center"/>
            <w:tcMar>
              <w:top w:w="90" w:type="dxa"/>
              <w:start w:w="110" w:type="dxa"/>
              <w:bottom w:w="90" w:type="dxa"/>
              <w:end w:w="110" w:type="dxa"/>
            </w:tcMar>
          </w:tcPr>
          <w:p>
            <w:pPr>
              <w:spacing w:after="0"/>
            </w:pPr>
            <w:r>
              <w:rPr>
                <w:sz w:val="17"/>
              </w:rPr>
              <w:t>avoid misleading pet-size claims</w:t>
            </w:r>
          </w:p>
        </w:tc>
      </w:tr>
      <w:tr>
        <w:trPr>
          <w:cantSplit w:val="true"/>
        </w:trPr>
        <w:tc>
          <w:tcPr>
            <w:tcW w:type="dxa" w:w="1656"/>
            <w:shd w:fill="F7F9FB"/>
            <w:vAlign w:val="center"/>
            <w:tcMar>
              <w:top w:w="90" w:type="dxa"/>
              <w:start w:w="110" w:type="dxa"/>
              <w:bottom w:w="90" w:type="dxa"/>
              <w:end w:w="110" w:type="dxa"/>
            </w:tcMar>
          </w:tcPr>
          <w:p>
            <w:pPr>
              <w:spacing w:after="0"/>
            </w:pPr>
            <w:r>
              <w:rPr>
                <w:sz w:val="17"/>
              </w:rPr>
              <w:t>Pet grooming</w:t>
            </w:r>
          </w:p>
        </w:tc>
        <w:tc>
          <w:tcPr>
            <w:tcW w:type="dxa" w:w="2952"/>
            <w:shd w:fill="F7F9FB"/>
            <w:vAlign w:val="center"/>
            <w:tcMar>
              <w:top w:w="90" w:type="dxa"/>
              <w:start w:w="110" w:type="dxa"/>
              <w:bottom w:w="90" w:type="dxa"/>
              <w:end w:w="110" w:type="dxa"/>
            </w:tcMar>
          </w:tcPr>
          <w:p>
            <w:pPr>
              <w:spacing w:after="0"/>
            </w:pPr>
            <w:r>
              <w:rPr>
                <w:sz w:val="17"/>
              </w:rPr>
              <w:t>reusable pet deshedding brush</w:t>
            </w:r>
          </w:p>
        </w:tc>
        <w:tc>
          <w:tcPr>
            <w:tcW w:type="dxa" w:w="3312"/>
            <w:shd w:fill="F7F9FB"/>
            <w:vAlign w:val="center"/>
            <w:tcMar>
              <w:top w:w="90" w:type="dxa"/>
              <w:start w:w="110" w:type="dxa"/>
              <w:bottom w:w="90" w:type="dxa"/>
              <w:end w:w="110" w:type="dxa"/>
            </w:tcMar>
          </w:tcPr>
          <w:p>
            <w:pPr>
              <w:spacing w:after="0"/>
            </w:pPr>
            <w:r>
              <w:rPr>
                <w:sz w:val="17"/>
              </w:rPr>
              <w:t>bristle type, handle, coat compatibility</w:t>
            </w:r>
          </w:p>
        </w:tc>
        <w:tc>
          <w:tcPr>
            <w:tcW w:type="dxa" w:w="1872"/>
            <w:shd w:fill="F7F9FB"/>
            <w:vAlign w:val="center"/>
            <w:tcMar>
              <w:top w:w="90" w:type="dxa"/>
              <w:start w:w="110" w:type="dxa"/>
              <w:bottom w:w="90" w:type="dxa"/>
              <w:end w:w="110" w:type="dxa"/>
            </w:tcMar>
          </w:tcPr>
          <w:p>
            <w:pPr>
              <w:spacing w:after="0"/>
            </w:pPr>
            <w:r>
              <w:rPr>
                <w:sz w:val="17"/>
              </w:rPr>
              <w:t>no claim of removing every hair</w:t>
            </w:r>
          </w:p>
        </w:tc>
      </w:tr>
      <w:tr>
        <w:trPr>
          <w:cantSplit w:val="true"/>
        </w:trPr>
        <w:tc>
          <w:tcPr>
            <w:tcW w:type="dxa" w:w="1656"/>
            <w:shd w:fill="FFFFFF"/>
            <w:vAlign w:val="center"/>
            <w:tcMar>
              <w:top w:w="90" w:type="dxa"/>
              <w:start w:w="110" w:type="dxa"/>
              <w:bottom w:w="90" w:type="dxa"/>
              <w:end w:w="110" w:type="dxa"/>
            </w:tcMar>
          </w:tcPr>
          <w:p>
            <w:pPr>
              <w:spacing w:after="0"/>
            </w:pPr>
            <w:r>
              <w:rPr>
                <w:sz w:val="17"/>
              </w:rPr>
              <w:t>Home decor</w:t>
            </w:r>
          </w:p>
        </w:tc>
        <w:tc>
          <w:tcPr>
            <w:tcW w:type="dxa" w:w="2952"/>
            <w:shd w:fill="FFFFFF"/>
            <w:vAlign w:val="center"/>
            <w:tcMar>
              <w:top w:w="90" w:type="dxa"/>
              <w:start w:w="110" w:type="dxa"/>
              <w:bottom w:w="90" w:type="dxa"/>
              <w:end w:w="110" w:type="dxa"/>
            </w:tcMar>
          </w:tcPr>
          <w:p>
            <w:pPr>
              <w:spacing w:after="0"/>
            </w:pPr>
            <w:r>
              <w:rPr>
                <w:sz w:val="17"/>
              </w:rPr>
              <w:t>washable neutral area rug</w:t>
            </w:r>
          </w:p>
        </w:tc>
        <w:tc>
          <w:tcPr>
            <w:tcW w:type="dxa" w:w="3312"/>
            <w:shd w:fill="FFFFFF"/>
            <w:vAlign w:val="center"/>
            <w:tcMar>
              <w:top w:w="90" w:type="dxa"/>
              <w:start w:w="110" w:type="dxa"/>
              <w:bottom w:w="90" w:type="dxa"/>
              <w:end w:w="110" w:type="dxa"/>
            </w:tcMar>
          </w:tcPr>
          <w:p>
            <w:pPr>
              <w:spacing w:after="0"/>
            </w:pPr>
            <w:r>
              <w:rPr>
                <w:sz w:val="17"/>
              </w:rPr>
              <w:t>dimensions, pile, backing, care</w:t>
            </w:r>
          </w:p>
        </w:tc>
        <w:tc>
          <w:tcPr>
            <w:tcW w:type="dxa" w:w="1872"/>
            <w:shd w:fill="FFFFFF"/>
            <w:vAlign w:val="center"/>
            <w:tcMar>
              <w:top w:w="90" w:type="dxa"/>
              <w:start w:w="110" w:type="dxa"/>
              <w:bottom w:w="90" w:type="dxa"/>
              <w:end w:w="110" w:type="dxa"/>
            </w:tcMar>
          </w:tcPr>
          <w:p>
            <w:pPr>
              <w:spacing w:after="0"/>
            </w:pPr>
            <w:r>
              <w:rPr>
                <w:sz w:val="17"/>
              </w:rPr>
              <w:t>do not use fire-rating claims without proof</w:t>
            </w:r>
          </w:p>
        </w:tc>
      </w:tr>
      <w:tr>
        <w:trPr>
          <w:cantSplit w:val="true"/>
        </w:trPr>
        <w:tc>
          <w:tcPr>
            <w:tcW w:type="dxa" w:w="1656"/>
            <w:shd w:fill="F7F9FB"/>
            <w:vAlign w:val="center"/>
            <w:tcMar>
              <w:top w:w="90" w:type="dxa"/>
              <w:start w:w="110" w:type="dxa"/>
              <w:bottom w:w="90" w:type="dxa"/>
              <w:end w:w="110" w:type="dxa"/>
            </w:tcMar>
          </w:tcPr>
          <w:p>
            <w:pPr>
              <w:spacing w:after="0"/>
            </w:pPr>
            <w:r>
              <w:rPr>
                <w:sz w:val="17"/>
              </w:rPr>
              <w:t>Home storage</w:t>
            </w:r>
          </w:p>
        </w:tc>
        <w:tc>
          <w:tcPr>
            <w:tcW w:type="dxa" w:w="2952"/>
            <w:shd w:fill="F7F9FB"/>
            <w:vAlign w:val="center"/>
            <w:tcMar>
              <w:top w:w="90" w:type="dxa"/>
              <w:start w:w="110" w:type="dxa"/>
              <w:bottom w:w="90" w:type="dxa"/>
              <w:end w:w="110" w:type="dxa"/>
            </w:tcMar>
          </w:tcPr>
          <w:p>
            <w:pPr>
              <w:spacing w:after="0"/>
            </w:pPr>
            <w:r>
              <w:rPr>
                <w:sz w:val="17"/>
              </w:rPr>
              <w:t>stackable closet storage bins</w:t>
            </w:r>
          </w:p>
        </w:tc>
        <w:tc>
          <w:tcPr>
            <w:tcW w:type="dxa" w:w="3312"/>
            <w:shd w:fill="F7F9FB"/>
            <w:vAlign w:val="center"/>
            <w:tcMar>
              <w:top w:w="90" w:type="dxa"/>
              <w:start w:w="110" w:type="dxa"/>
              <w:bottom w:w="90" w:type="dxa"/>
              <w:end w:w="110" w:type="dxa"/>
            </w:tcMar>
          </w:tcPr>
          <w:p>
            <w:pPr>
              <w:spacing w:after="0"/>
            </w:pPr>
            <w:r>
              <w:rPr>
                <w:sz w:val="17"/>
              </w:rPr>
              <w:t>dimensions, handles, material, load guidance</w:t>
            </w:r>
          </w:p>
        </w:tc>
        <w:tc>
          <w:tcPr>
            <w:tcW w:type="dxa" w:w="1872"/>
            <w:shd w:fill="F7F9FB"/>
            <w:vAlign w:val="center"/>
            <w:tcMar>
              <w:top w:w="90" w:type="dxa"/>
              <w:start w:w="110" w:type="dxa"/>
              <w:bottom w:w="90" w:type="dxa"/>
              <w:end w:w="110" w:type="dxa"/>
            </w:tcMar>
          </w:tcPr>
          <w:p>
            <w:pPr>
              <w:spacing w:after="0"/>
            </w:pPr>
            <w:r>
              <w:rPr>
                <w:sz w:val="17"/>
              </w:rPr>
              <w:t>no load claim without supplier evidence</w:t>
            </w:r>
          </w:p>
        </w:tc>
      </w:tr>
      <w:tr>
        <w:trPr>
          <w:cantSplit w:val="true"/>
        </w:trPr>
        <w:tc>
          <w:tcPr>
            <w:tcW w:type="dxa" w:w="1656"/>
            <w:shd w:fill="FFFFFF"/>
            <w:vAlign w:val="center"/>
            <w:tcMar>
              <w:top w:w="90" w:type="dxa"/>
              <w:start w:w="110" w:type="dxa"/>
              <w:bottom w:w="90" w:type="dxa"/>
              <w:end w:w="110" w:type="dxa"/>
            </w:tcMar>
          </w:tcPr>
          <w:p>
            <w:pPr>
              <w:spacing w:after="0"/>
            </w:pPr>
            <w:r>
              <w:rPr>
                <w:sz w:val="17"/>
              </w:rPr>
              <w:t>Bedding</w:t>
            </w:r>
          </w:p>
        </w:tc>
        <w:tc>
          <w:tcPr>
            <w:tcW w:type="dxa" w:w="2952"/>
            <w:shd w:fill="FFFFFF"/>
            <w:vAlign w:val="center"/>
            <w:tcMar>
              <w:top w:w="90" w:type="dxa"/>
              <w:start w:w="110" w:type="dxa"/>
              <w:bottom w:w="90" w:type="dxa"/>
              <w:end w:w="110" w:type="dxa"/>
            </w:tcMar>
          </w:tcPr>
          <w:p>
            <w:pPr>
              <w:spacing w:after="0"/>
            </w:pPr>
            <w:r>
              <w:rPr>
                <w:sz w:val="17"/>
              </w:rPr>
              <w:t>cotton duvet cover set neutral</w:t>
            </w:r>
          </w:p>
        </w:tc>
        <w:tc>
          <w:tcPr>
            <w:tcW w:type="dxa" w:w="3312"/>
            <w:shd w:fill="FFFFFF"/>
            <w:vAlign w:val="center"/>
            <w:tcMar>
              <w:top w:w="90" w:type="dxa"/>
              <w:start w:w="110" w:type="dxa"/>
              <w:bottom w:w="90" w:type="dxa"/>
              <w:end w:w="110" w:type="dxa"/>
            </w:tcMar>
          </w:tcPr>
          <w:p>
            <w:pPr>
              <w:spacing w:after="0"/>
            </w:pPr>
            <w:r>
              <w:rPr>
                <w:sz w:val="17"/>
              </w:rPr>
              <w:t>fabric composition, size, closure, included pieces</w:t>
            </w:r>
          </w:p>
        </w:tc>
        <w:tc>
          <w:tcPr>
            <w:tcW w:type="dxa" w:w="1872"/>
            <w:shd w:fill="FFFFFF"/>
            <w:vAlign w:val="center"/>
            <w:tcMar>
              <w:top w:w="90" w:type="dxa"/>
              <w:start w:w="110" w:type="dxa"/>
              <w:bottom w:w="90" w:type="dxa"/>
              <w:end w:w="110" w:type="dxa"/>
            </w:tcMar>
          </w:tcPr>
          <w:p>
            <w:pPr>
              <w:spacing w:after="0"/>
            </w:pPr>
            <w:r>
              <w:rPr>
                <w:sz w:val="17"/>
              </w:rPr>
              <w:t>avoid thread-count inflation</w:t>
            </w:r>
          </w:p>
        </w:tc>
      </w:tr>
      <w:tr>
        <w:trPr>
          <w:cantSplit w:val="true"/>
        </w:trPr>
        <w:tc>
          <w:tcPr>
            <w:tcW w:type="dxa" w:w="1656"/>
            <w:shd w:fill="F7F9FB"/>
            <w:vAlign w:val="center"/>
            <w:tcMar>
              <w:top w:w="90" w:type="dxa"/>
              <w:start w:w="110" w:type="dxa"/>
              <w:bottom w:w="90" w:type="dxa"/>
              <w:end w:w="110" w:type="dxa"/>
            </w:tcMar>
          </w:tcPr>
          <w:p>
            <w:pPr>
              <w:spacing w:after="0"/>
            </w:pPr>
            <w:r>
              <w:rPr>
                <w:sz w:val="17"/>
              </w:rPr>
              <w:t>Electronic accessories</w:t>
            </w:r>
          </w:p>
        </w:tc>
        <w:tc>
          <w:tcPr>
            <w:tcW w:type="dxa" w:w="2952"/>
            <w:shd w:fill="F7F9FB"/>
            <w:vAlign w:val="center"/>
            <w:tcMar>
              <w:top w:w="90" w:type="dxa"/>
              <w:start w:w="110" w:type="dxa"/>
              <w:bottom w:w="90" w:type="dxa"/>
              <w:end w:w="110" w:type="dxa"/>
            </w:tcMar>
          </w:tcPr>
          <w:p>
            <w:pPr>
              <w:spacing w:after="0"/>
            </w:pPr>
            <w:r>
              <w:rPr>
                <w:sz w:val="17"/>
              </w:rPr>
              <w:t>USB C cable braided data</w:t>
            </w:r>
          </w:p>
        </w:tc>
        <w:tc>
          <w:tcPr>
            <w:tcW w:type="dxa" w:w="3312"/>
            <w:shd w:fill="F7F9FB"/>
            <w:vAlign w:val="center"/>
            <w:tcMar>
              <w:top w:w="90" w:type="dxa"/>
              <w:start w:w="110" w:type="dxa"/>
              <w:bottom w:w="90" w:type="dxa"/>
              <w:end w:w="110" w:type="dxa"/>
            </w:tcMar>
          </w:tcPr>
          <w:p>
            <w:pPr>
              <w:spacing w:after="0"/>
            </w:pPr>
            <w:r>
              <w:rPr>
                <w:sz w:val="17"/>
              </w:rPr>
              <w:t>length, connector type, data and charging limits</w:t>
            </w:r>
          </w:p>
        </w:tc>
        <w:tc>
          <w:tcPr>
            <w:tcW w:type="dxa" w:w="1872"/>
            <w:shd w:fill="F7F9FB"/>
            <w:vAlign w:val="center"/>
            <w:tcMar>
              <w:top w:w="90" w:type="dxa"/>
              <w:start w:w="110" w:type="dxa"/>
              <w:bottom w:w="90" w:type="dxa"/>
              <w:end w:w="110" w:type="dxa"/>
            </w:tcMar>
          </w:tcPr>
          <w:p>
            <w:pPr>
              <w:spacing w:after="0"/>
            </w:pPr>
            <w:r>
              <w:rPr>
                <w:sz w:val="17"/>
              </w:rPr>
              <w:t>exclude chargers and power banks</w:t>
            </w:r>
          </w:p>
        </w:tc>
      </w:tr>
      <w:tr>
        <w:trPr>
          <w:cantSplit w:val="true"/>
        </w:trPr>
        <w:tc>
          <w:tcPr>
            <w:tcW w:type="dxa" w:w="1656"/>
            <w:shd w:fill="FFFFFF"/>
            <w:vAlign w:val="center"/>
            <w:tcMar>
              <w:top w:w="90" w:type="dxa"/>
              <w:start w:w="110" w:type="dxa"/>
              <w:bottom w:w="90" w:type="dxa"/>
              <w:end w:w="110" w:type="dxa"/>
            </w:tcMar>
          </w:tcPr>
          <w:p>
            <w:pPr>
              <w:spacing w:after="0"/>
            </w:pPr>
            <w:r>
              <w:rPr>
                <w:sz w:val="17"/>
              </w:rPr>
              <w:t>Electronic accessories</w:t>
            </w:r>
          </w:p>
        </w:tc>
        <w:tc>
          <w:tcPr>
            <w:tcW w:type="dxa" w:w="2952"/>
            <w:shd w:fill="FFFFFF"/>
            <w:vAlign w:val="center"/>
            <w:tcMar>
              <w:top w:w="90" w:type="dxa"/>
              <w:start w:w="110" w:type="dxa"/>
              <w:bottom w:w="90" w:type="dxa"/>
              <w:end w:w="110" w:type="dxa"/>
            </w:tcMar>
          </w:tcPr>
          <w:p>
            <w:pPr>
              <w:spacing w:after="0"/>
            </w:pPr>
            <w:r>
              <w:rPr>
                <w:sz w:val="17"/>
              </w:rPr>
              <w:t>wireless earbud protective case</w:t>
            </w:r>
          </w:p>
        </w:tc>
        <w:tc>
          <w:tcPr>
            <w:tcW w:type="dxa" w:w="3312"/>
            <w:shd w:fill="FFFFFF"/>
            <w:vAlign w:val="center"/>
            <w:tcMar>
              <w:top w:w="90" w:type="dxa"/>
              <w:start w:w="110" w:type="dxa"/>
              <w:bottom w:w="90" w:type="dxa"/>
              <w:end w:w="110" w:type="dxa"/>
            </w:tcMar>
          </w:tcPr>
          <w:p>
            <w:pPr>
              <w:spacing w:after="0"/>
            </w:pPr>
            <w:r>
              <w:rPr>
                <w:sz w:val="17"/>
              </w:rPr>
              <w:t>exact model compatibility, material, hinge or clip</w:t>
            </w:r>
          </w:p>
        </w:tc>
        <w:tc>
          <w:tcPr>
            <w:tcW w:type="dxa" w:w="1872"/>
            <w:shd w:fill="FFFFFF"/>
            <w:vAlign w:val="center"/>
            <w:tcMar>
              <w:top w:w="90" w:type="dxa"/>
              <w:start w:w="110" w:type="dxa"/>
              <w:bottom w:w="90" w:type="dxa"/>
              <w:end w:w="110" w:type="dxa"/>
            </w:tcMar>
          </w:tcPr>
          <w:p>
            <w:pPr>
              <w:spacing w:after="0"/>
            </w:pPr>
            <w:r>
              <w:rPr>
                <w:sz w:val="17"/>
              </w:rPr>
              <w:t>no earbuds or battery included</w:t>
            </w:r>
          </w:p>
        </w:tc>
      </w:tr>
      <w:tr>
        <w:trPr>
          <w:cantSplit w:val="true"/>
        </w:trPr>
        <w:tc>
          <w:tcPr>
            <w:tcW w:type="dxa" w:w="1656"/>
            <w:shd w:fill="F7F9FB"/>
            <w:vAlign w:val="center"/>
            <w:tcMar>
              <w:top w:w="90" w:type="dxa"/>
              <w:start w:w="110" w:type="dxa"/>
              <w:bottom w:w="90" w:type="dxa"/>
              <w:end w:w="110" w:type="dxa"/>
            </w:tcMar>
          </w:tcPr>
          <w:p>
            <w:pPr>
              <w:spacing w:after="0"/>
            </w:pPr>
            <w:r>
              <w:rPr>
                <w:sz w:val="17"/>
              </w:rPr>
              <w:t>Electronic accessories</w:t>
            </w:r>
          </w:p>
        </w:tc>
        <w:tc>
          <w:tcPr>
            <w:tcW w:type="dxa" w:w="2952"/>
            <w:shd w:fill="F7F9FB"/>
            <w:vAlign w:val="center"/>
            <w:tcMar>
              <w:top w:w="90" w:type="dxa"/>
              <w:start w:w="110" w:type="dxa"/>
              <w:bottom w:w="90" w:type="dxa"/>
              <w:end w:w="110" w:type="dxa"/>
            </w:tcMar>
          </w:tcPr>
          <w:p>
            <w:pPr>
              <w:spacing w:after="0"/>
            </w:pPr>
            <w:r>
              <w:rPr>
                <w:sz w:val="17"/>
              </w:rPr>
              <w:t>mechanical keyboard wrist rest</w:t>
            </w:r>
          </w:p>
        </w:tc>
        <w:tc>
          <w:tcPr>
            <w:tcW w:type="dxa" w:w="3312"/>
            <w:shd w:fill="F7F9FB"/>
            <w:vAlign w:val="center"/>
            <w:tcMar>
              <w:top w:w="90" w:type="dxa"/>
              <w:start w:w="110" w:type="dxa"/>
              <w:bottom w:w="90" w:type="dxa"/>
              <w:end w:w="110" w:type="dxa"/>
            </w:tcMar>
          </w:tcPr>
          <w:p>
            <w:pPr>
              <w:spacing w:after="0"/>
            </w:pPr>
            <w:r>
              <w:rPr>
                <w:sz w:val="17"/>
              </w:rPr>
              <w:t>dimensions, compatible layouts, surface material</w:t>
            </w:r>
          </w:p>
        </w:tc>
        <w:tc>
          <w:tcPr>
            <w:tcW w:type="dxa" w:w="1872"/>
            <w:shd w:fill="F7F9FB"/>
            <w:vAlign w:val="center"/>
            <w:tcMar>
              <w:top w:w="90" w:type="dxa"/>
              <w:start w:w="110" w:type="dxa"/>
              <w:bottom w:w="90" w:type="dxa"/>
              <w:end w:w="110" w:type="dxa"/>
            </w:tcMar>
          </w:tcPr>
          <w:p>
            <w:pPr>
              <w:spacing w:after="0"/>
            </w:pPr>
            <w:r>
              <w:rPr>
                <w:sz w:val="17"/>
              </w:rPr>
              <w:t>no logic board or electronic component</w:t>
            </w:r>
          </w:p>
        </w:tc>
      </w:tr>
      <w:tr>
        <w:trPr>
          <w:cantSplit w:val="true"/>
        </w:trPr>
        <w:tc>
          <w:tcPr>
            <w:tcW w:type="dxa" w:w="1656"/>
            <w:shd w:fill="FFFFFF"/>
            <w:vAlign w:val="center"/>
            <w:tcMar>
              <w:top w:w="90" w:type="dxa"/>
              <w:start w:w="110" w:type="dxa"/>
              <w:bottom w:w="90" w:type="dxa"/>
              <w:end w:w="110" w:type="dxa"/>
            </w:tcMar>
          </w:tcPr>
          <w:p>
            <w:pPr>
              <w:spacing w:after="0"/>
            </w:pPr>
            <w:r>
              <w:rPr>
                <w:sz w:val="17"/>
              </w:rPr>
              <w:t>Phone accessories</w:t>
            </w:r>
          </w:p>
        </w:tc>
        <w:tc>
          <w:tcPr>
            <w:tcW w:type="dxa" w:w="2952"/>
            <w:shd w:fill="FFFFFF"/>
            <w:vAlign w:val="center"/>
            <w:tcMar>
              <w:top w:w="90" w:type="dxa"/>
              <w:start w:w="110" w:type="dxa"/>
              <w:bottom w:w="90" w:type="dxa"/>
              <w:end w:w="110" w:type="dxa"/>
            </w:tcMar>
          </w:tcPr>
          <w:p>
            <w:pPr>
              <w:spacing w:after="0"/>
            </w:pPr>
            <w:r>
              <w:rPr>
                <w:sz w:val="17"/>
              </w:rPr>
              <w:t>iPhone magnetic phone stand</w:t>
            </w:r>
          </w:p>
        </w:tc>
        <w:tc>
          <w:tcPr>
            <w:tcW w:type="dxa" w:w="3312"/>
            <w:shd w:fill="FFFFFF"/>
            <w:vAlign w:val="center"/>
            <w:tcMar>
              <w:top w:w="90" w:type="dxa"/>
              <w:start w:w="110" w:type="dxa"/>
              <w:bottom w:w="90" w:type="dxa"/>
              <w:end w:w="110" w:type="dxa"/>
            </w:tcMar>
          </w:tcPr>
          <w:p>
            <w:pPr>
              <w:spacing w:after="0"/>
            </w:pPr>
            <w:r>
              <w:rPr>
                <w:sz w:val="17"/>
              </w:rPr>
              <w:t>compatible models, fold angle, material</w:t>
            </w:r>
          </w:p>
        </w:tc>
        <w:tc>
          <w:tcPr>
            <w:tcW w:type="dxa" w:w="1872"/>
            <w:shd w:fill="FFFFFF"/>
            <w:vAlign w:val="center"/>
            <w:tcMar>
              <w:top w:w="90" w:type="dxa"/>
              <w:start w:w="110" w:type="dxa"/>
              <w:bottom w:w="90" w:type="dxa"/>
              <w:end w:w="110" w:type="dxa"/>
            </w:tcMar>
          </w:tcPr>
          <w:p>
            <w:pPr>
              <w:spacing w:after="0"/>
            </w:pPr>
            <w:r>
              <w:rPr>
                <w:sz w:val="17"/>
              </w:rPr>
              <w:t>no battery or wireless charger</w:t>
            </w:r>
          </w:p>
        </w:tc>
      </w:tr>
      <w:tr>
        <w:trPr>
          <w:cantSplit w:val="true"/>
        </w:trPr>
        <w:tc>
          <w:tcPr>
            <w:tcW w:type="dxa" w:w="1656"/>
            <w:shd w:fill="F7F9FB"/>
            <w:vAlign w:val="center"/>
            <w:tcMar>
              <w:top w:w="90" w:type="dxa"/>
              <w:start w:w="110" w:type="dxa"/>
              <w:bottom w:w="90" w:type="dxa"/>
              <w:end w:w="110" w:type="dxa"/>
            </w:tcMar>
          </w:tcPr>
          <w:p>
            <w:pPr>
              <w:spacing w:after="0"/>
            </w:pPr>
            <w:r>
              <w:rPr>
                <w:sz w:val="17"/>
              </w:rPr>
              <w:t>Gaming</w:t>
            </w:r>
          </w:p>
        </w:tc>
        <w:tc>
          <w:tcPr>
            <w:tcW w:type="dxa" w:w="2952"/>
            <w:shd w:fill="F7F9FB"/>
            <w:vAlign w:val="center"/>
            <w:tcMar>
              <w:top w:w="90" w:type="dxa"/>
              <w:start w:w="110" w:type="dxa"/>
              <w:bottom w:w="90" w:type="dxa"/>
              <w:end w:w="110" w:type="dxa"/>
            </w:tcMar>
          </w:tcPr>
          <w:p>
            <w:pPr>
              <w:spacing w:after="0"/>
            </w:pPr>
            <w:r>
              <w:rPr>
                <w:sz w:val="17"/>
              </w:rPr>
              <w:t>console controller thumb grips</w:t>
            </w:r>
          </w:p>
        </w:tc>
        <w:tc>
          <w:tcPr>
            <w:tcW w:type="dxa" w:w="3312"/>
            <w:shd w:fill="F7F9FB"/>
            <w:vAlign w:val="center"/>
            <w:tcMar>
              <w:top w:w="90" w:type="dxa"/>
              <w:start w:w="110" w:type="dxa"/>
              <w:bottom w:w="90" w:type="dxa"/>
              <w:end w:w="110" w:type="dxa"/>
            </w:tcMar>
          </w:tcPr>
          <w:p>
            <w:pPr>
              <w:spacing w:after="0"/>
            </w:pPr>
            <w:r>
              <w:rPr>
                <w:sz w:val="17"/>
              </w:rPr>
              <w:t>console compatibility, quantity, material</w:t>
            </w:r>
          </w:p>
        </w:tc>
        <w:tc>
          <w:tcPr>
            <w:tcW w:type="dxa" w:w="1872"/>
            <w:shd w:fill="F7F9FB"/>
            <w:vAlign w:val="center"/>
            <w:tcMar>
              <w:top w:w="90" w:type="dxa"/>
              <w:start w:w="110" w:type="dxa"/>
              <w:bottom w:w="90" w:type="dxa"/>
              <w:end w:w="110" w:type="dxa"/>
            </w:tcMar>
          </w:tcPr>
          <w:p>
            <w:pPr>
              <w:spacing w:after="0"/>
            </w:pPr>
            <w:r>
              <w:rPr>
                <w:sz w:val="17"/>
              </w:rPr>
              <w:t>no branded counterfeit wording</w:t>
            </w:r>
          </w:p>
        </w:tc>
      </w:tr>
      <w:tr>
        <w:trPr>
          <w:cantSplit w:val="true"/>
        </w:trPr>
        <w:tc>
          <w:tcPr>
            <w:tcW w:type="dxa" w:w="1656"/>
            <w:shd w:fill="FFFFFF"/>
            <w:vAlign w:val="center"/>
            <w:tcMar>
              <w:top w:w="90" w:type="dxa"/>
              <w:start w:w="110" w:type="dxa"/>
              <w:bottom w:w="90" w:type="dxa"/>
              <w:end w:w="110" w:type="dxa"/>
            </w:tcMar>
          </w:tcPr>
          <w:p>
            <w:pPr>
              <w:spacing w:after="0"/>
            </w:pPr>
            <w:r>
              <w:rPr>
                <w:sz w:val="17"/>
              </w:rPr>
              <w:t>Gaming</w:t>
            </w:r>
          </w:p>
        </w:tc>
        <w:tc>
          <w:tcPr>
            <w:tcW w:type="dxa" w:w="2952"/>
            <w:shd w:fill="FFFFFF"/>
            <w:vAlign w:val="center"/>
            <w:tcMar>
              <w:top w:w="90" w:type="dxa"/>
              <w:start w:w="110" w:type="dxa"/>
              <w:bottom w:w="90" w:type="dxa"/>
              <w:end w:w="110" w:type="dxa"/>
            </w:tcMar>
          </w:tcPr>
          <w:p>
            <w:pPr>
              <w:spacing w:after="0"/>
            </w:pPr>
            <w:r>
              <w:rPr>
                <w:sz w:val="17"/>
              </w:rPr>
              <w:t>console travel carrying case</w:t>
            </w:r>
          </w:p>
        </w:tc>
        <w:tc>
          <w:tcPr>
            <w:tcW w:type="dxa" w:w="3312"/>
            <w:shd w:fill="FFFFFF"/>
            <w:vAlign w:val="center"/>
            <w:tcMar>
              <w:top w:w="90" w:type="dxa"/>
              <w:start w:w="110" w:type="dxa"/>
              <w:bottom w:w="90" w:type="dxa"/>
              <w:end w:w="110" w:type="dxa"/>
            </w:tcMar>
          </w:tcPr>
          <w:p>
            <w:pPr>
              <w:spacing w:after="0"/>
            </w:pPr>
            <w:r>
              <w:rPr>
                <w:sz w:val="17"/>
              </w:rPr>
              <w:t>exact console model, padding, pockets</w:t>
            </w:r>
          </w:p>
        </w:tc>
        <w:tc>
          <w:tcPr>
            <w:tcW w:type="dxa" w:w="1872"/>
            <w:shd w:fill="FFFFFF"/>
            <w:vAlign w:val="center"/>
            <w:tcMar>
              <w:top w:w="90" w:type="dxa"/>
              <w:start w:w="110" w:type="dxa"/>
              <w:bottom w:w="90" w:type="dxa"/>
              <w:end w:w="110" w:type="dxa"/>
            </w:tcMar>
          </w:tcPr>
          <w:p>
            <w:pPr>
              <w:spacing w:after="0"/>
            </w:pPr>
            <w:r>
              <w:rPr>
                <w:sz w:val="17"/>
              </w:rPr>
              <w:t>no console or battery included</w:t>
            </w:r>
          </w:p>
        </w:tc>
      </w:tr>
      <w:tr>
        <w:trPr>
          <w:cantSplit w:val="true"/>
        </w:trPr>
        <w:tc>
          <w:tcPr>
            <w:tcW w:type="dxa" w:w="1656"/>
            <w:shd w:fill="F7F9FB"/>
            <w:vAlign w:val="center"/>
            <w:tcMar>
              <w:top w:w="90" w:type="dxa"/>
              <w:start w:w="110" w:type="dxa"/>
              <w:bottom w:w="90" w:type="dxa"/>
              <w:end w:w="110" w:type="dxa"/>
            </w:tcMar>
          </w:tcPr>
          <w:p>
            <w:pPr>
              <w:spacing w:after="0"/>
            </w:pPr>
            <w:r>
              <w:rPr>
                <w:sz w:val="17"/>
              </w:rPr>
              <w:t>Watches</w:t>
            </w:r>
          </w:p>
        </w:tc>
        <w:tc>
          <w:tcPr>
            <w:tcW w:type="dxa" w:w="2952"/>
            <w:shd w:fill="F7F9FB"/>
            <w:vAlign w:val="center"/>
            <w:tcMar>
              <w:top w:w="90" w:type="dxa"/>
              <w:start w:w="110" w:type="dxa"/>
              <w:bottom w:w="90" w:type="dxa"/>
              <w:end w:w="110" w:type="dxa"/>
            </w:tcMar>
          </w:tcPr>
          <w:p>
            <w:pPr>
              <w:spacing w:after="0"/>
            </w:pPr>
            <w:r>
              <w:rPr>
                <w:sz w:val="17"/>
              </w:rPr>
              <w:t>automatic mechanical watch men</w:t>
            </w:r>
          </w:p>
        </w:tc>
        <w:tc>
          <w:tcPr>
            <w:tcW w:type="dxa" w:w="3312"/>
            <w:shd w:fill="F7F9FB"/>
            <w:vAlign w:val="center"/>
            <w:tcMar>
              <w:top w:w="90" w:type="dxa"/>
              <w:start w:w="110" w:type="dxa"/>
              <w:bottom w:w="90" w:type="dxa"/>
              <w:end w:w="110" w:type="dxa"/>
            </w:tcMar>
          </w:tcPr>
          <w:p>
            <w:pPr>
              <w:spacing w:after="0"/>
            </w:pPr>
            <w:r>
              <w:rPr>
                <w:sz w:val="17"/>
              </w:rPr>
              <w:t>movement type, case size, water resistance only if stated</w:t>
            </w:r>
          </w:p>
        </w:tc>
        <w:tc>
          <w:tcPr>
            <w:tcW w:type="dxa" w:w="1872"/>
            <w:shd w:fill="F7F9FB"/>
            <w:vAlign w:val="center"/>
            <w:tcMar>
              <w:top w:w="90" w:type="dxa"/>
              <w:start w:w="110" w:type="dxa"/>
              <w:bottom w:w="90" w:type="dxa"/>
              <w:end w:w="110" w:type="dxa"/>
            </w:tcMar>
          </w:tcPr>
          <w:p>
            <w:pPr>
              <w:spacing w:after="0"/>
            </w:pPr>
            <w:r>
              <w:rPr>
                <w:sz w:val="17"/>
              </w:rPr>
              <w:t>exclude battery watches for this intake</w:t>
            </w:r>
          </w:p>
        </w:tc>
      </w:tr>
      <w:tr>
        <w:trPr>
          <w:cantSplit w:val="true"/>
        </w:trPr>
        <w:tc>
          <w:tcPr>
            <w:tcW w:type="dxa" w:w="1656"/>
            <w:shd w:fill="FFFFFF"/>
            <w:vAlign w:val="center"/>
            <w:tcMar>
              <w:top w:w="90" w:type="dxa"/>
              <w:start w:w="110" w:type="dxa"/>
              <w:bottom w:w="90" w:type="dxa"/>
              <w:end w:w="110" w:type="dxa"/>
            </w:tcMar>
          </w:tcPr>
          <w:p>
            <w:pPr>
              <w:spacing w:after="0"/>
            </w:pPr>
            <w:r>
              <w:rPr>
                <w:sz w:val="17"/>
              </w:rPr>
              <w:t>Watch accessories</w:t>
            </w:r>
          </w:p>
        </w:tc>
        <w:tc>
          <w:tcPr>
            <w:tcW w:type="dxa" w:w="2952"/>
            <w:shd w:fill="FFFFFF"/>
            <w:vAlign w:val="center"/>
            <w:tcMar>
              <w:top w:w="90" w:type="dxa"/>
              <w:start w:w="110" w:type="dxa"/>
              <w:bottom w:w="90" w:type="dxa"/>
              <w:end w:w="110" w:type="dxa"/>
            </w:tcMar>
          </w:tcPr>
          <w:p>
            <w:pPr>
              <w:spacing w:after="0"/>
            </w:pPr>
            <w:r>
              <w:rPr>
                <w:sz w:val="17"/>
              </w:rPr>
              <w:t>watch storage box organizer</w:t>
            </w:r>
          </w:p>
        </w:tc>
        <w:tc>
          <w:tcPr>
            <w:tcW w:type="dxa" w:w="3312"/>
            <w:shd w:fill="FFFFFF"/>
            <w:vAlign w:val="center"/>
            <w:tcMar>
              <w:top w:w="90" w:type="dxa"/>
              <w:start w:w="110" w:type="dxa"/>
              <w:bottom w:w="90" w:type="dxa"/>
              <w:end w:w="110" w:type="dxa"/>
            </w:tcMar>
          </w:tcPr>
          <w:p>
            <w:pPr>
              <w:spacing w:after="0"/>
            </w:pPr>
            <w:r>
              <w:rPr>
                <w:sz w:val="17"/>
              </w:rPr>
              <w:t>capacity, cushion size, closure, material</w:t>
            </w:r>
          </w:p>
        </w:tc>
        <w:tc>
          <w:tcPr>
            <w:tcW w:type="dxa" w:w="1872"/>
            <w:shd w:fill="FFFFFF"/>
            <w:vAlign w:val="center"/>
            <w:tcMar>
              <w:top w:w="90" w:type="dxa"/>
              <w:start w:w="110" w:type="dxa"/>
              <w:bottom w:w="90" w:type="dxa"/>
              <w:end w:w="110" w:type="dxa"/>
            </w:tcMar>
          </w:tcPr>
          <w:p>
            <w:pPr>
              <w:spacing w:after="0"/>
            </w:pPr>
            <w:r>
              <w:rPr>
                <w:sz w:val="17"/>
              </w:rPr>
              <w:t>no luxury brand references</w:t>
            </w:r>
          </w:p>
        </w:tc>
      </w:tr>
      <w:tr>
        <w:trPr>
          <w:cantSplit w:val="true"/>
        </w:trPr>
        <w:tc>
          <w:tcPr>
            <w:tcW w:type="dxa" w:w="1656"/>
            <w:shd w:fill="F7F9FB"/>
            <w:vAlign w:val="center"/>
            <w:tcMar>
              <w:top w:w="90" w:type="dxa"/>
              <w:start w:w="110" w:type="dxa"/>
              <w:bottom w:w="90" w:type="dxa"/>
              <w:end w:w="110" w:type="dxa"/>
            </w:tcMar>
          </w:tcPr>
          <w:p>
            <w:pPr>
              <w:spacing w:after="0"/>
            </w:pPr>
            <w:r>
              <w:rPr>
                <w:sz w:val="17"/>
              </w:rPr>
              <w:t>Anime and manga</w:t>
            </w:r>
          </w:p>
        </w:tc>
        <w:tc>
          <w:tcPr>
            <w:tcW w:type="dxa" w:w="2952"/>
            <w:shd w:fill="F7F9FB"/>
            <w:vAlign w:val="center"/>
            <w:tcMar>
              <w:top w:w="90" w:type="dxa"/>
              <w:start w:w="110" w:type="dxa"/>
              <w:bottom w:w="90" w:type="dxa"/>
              <w:end w:w="110" w:type="dxa"/>
            </w:tcMar>
          </w:tcPr>
          <w:p>
            <w:pPr>
              <w:spacing w:after="0"/>
            </w:pPr>
            <w:r>
              <w:rPr>
                <w:sz w:val="17"/>
              </w:rPr>
              <w:t>anime figure display stand collectible</w:t>
            </w:r>
          </w:p>
        </w:tc>
        <w:tc>
          <w:tcPr>
            <w:tcW w:type="dxa" w:w="3312"/>
            <w:shd w:fill="F7F9FB"/>
            <w:vAlign w:val="center"/>
            <w:tcMar>
              <w:top w:w="90" w:type="dxa"/>
              <w:start w:w="110" w:type="dxa"/>
              <w:bottom w:w="90" w:type="dxa"/>
              <w:end w:w="110" w:type="dxa"/>
            </w:tcMar>
          </w:tcPr>
          <w:p>
            <w:pPr>
              <w:spacing w:after="0"/>
            </w:pPr>
            <w:r>
              <w:rPr>
                <w:sz w:val="17"/>
              </w:rPr>
              <w:t>height, material, included stand, character licensing evidence</w:t>
            </w:r>
          </w:p>
        </w:tc>
        <w:tc>
          <w:tcPr>
            <w:tcW w:type="dxa" w:w="1872"/>
            <w:shd w:fill="F7F9FB"/>
            <w:vAlign w:val="center"/>
            <w:tcMar>
              <w:top w:w="90" w:type="dxa"/>
              <w:start w:w="110" w:type="dxa"/>
              <w:bottom w:w="90" w:type="dxa"/>
              <w:end w:w="110" w:type="dxa"/>
            </w:tcMar>
          </w:tcPr>
          <w:p>
            <w:pPr>
              <w:spacing w:after="0"/>
            </w:pPr>
            <w:r>
              <w:rPr>
                <w:sz w:val="17"/>
              </w:rPr>
              <w:t>reject copied logos or unclear IP</w:t>
            </w:r>
          </w:p>
        </w:tc>
      </w:tr>
      <w:tr>
        <w:trPr>
          <w:cantSplit w:val="true"/>
        </w:trPr>
        <w:tc>
          <w:tcPr>
            <w:tcW w:type="dxa" w:w="1656"/>
            <w:shd w:fill="FFFFFF"/>
            <w:vAlign w:val="center"/>
            <w:tcMar>
              <w:top w:w="90" w:type="dxa"/>
              <w:start w:w="110" w:type="dxa"/>
              <w:bottom w:w="90" w:type="dxa"/>
              <w:end w:w="110" w:type="dxa"/>
            </w:tcMar>
          </w:tcPr>
          <w:p>
            <w:pPr>
              <w:spacing w:after="0"/>
            </w:pPr>
            <w:r>
              <w:rPr>
                <w:sz w:val="17"/>
              </w:rPr>
              <w:t>Anime and manga</w:t>
            </w:r>
          </w:p>
        </w:tc>
        <w:tc>
          <w:tcPr>
            <w:tcW w:type="dxa" w:w="2952"/>
            <w:shd w:fill="FFFFFF"/>
            <w:vAlign w:val="center"/>
            <w:tcMar>
              <w:top w:w="90" w:type="dxa"/>
              <w:start w:w="110" w:type="dxa"/>
              <w:bottom w:w="90" w:type="dxa"/>
              <w:end w:w="110" w:type="dxa"/>
            </w:tcMar>
          </w:tcPr>
          <w:p>
            <w:pPr>
              <w:spacing w:after="0"/>
            </w:pPr>
            <w:r>
              <w:rPr>
                <w:sz w:val="17"/>
              </w:rPr>
              <w:t>manga panel wall art print</w:t>
            </w:r>
          </w:p>
        </w:tc>
        <w:tc>
          <w:tcPr>
            <w:tcW w:type="dxa" w:w="3312"/>
            <w:shd w:fill="FFFFFF"/>
            <w:vAlign w:val="center"/>
            <w:tcMar>
              <w:top w:w="90" w:type="dxa"/>
              <w:start w:w="110" w:type="dxa"/>
              <w:bottom w:w="90" w:type="dxa"/>
              <w:end w:w="110" w:type="dxa"/>
            </w:tcMar>
          </w:tcPr>
          <w:p>
            <w:pPr>
              <w:spacing w:after="0"/>
            </w:pPr>
            <w:r>
              <w:rPr>
                <w:sz w:val="17"/>
              </w:rPr>
              <w:t>paper or canvas size, print method, licensed or original art</w:t>
            </w:r>
          </w:p>
        </w:tc>
        <w:tc>
          <w:tcPr>
            <w:tcW w:type="dxa" w:w="1872"/>
            <w:shd w:fill="FFFFFF"/>
            <w:vAlign w:val="center"/>
            <w:tcMar>
              <w:top w:w="90" w:type="dxa"/>
              <w:start w:w="110" w:type="dxa"/>
              <w:bottom w:w="90" w:type="dxa"/>
              <w:end w:w="110" w:type="dxa"/>
            </w:tcMar>
          </w:tcPr>
          <w:p>
            <w:pPr>
              <w:spacing w:after="0"/>
            </w:pPr>
            <w:r>
              <w:rPr>
                <w:sz w:val="17"/>
              </w:rPr>
              <w:t>reject counterfeit character art</w:t>
            </w:r>
          </w:p>
        </w:tc>
      </w:tr>
      <w:tr>
        <w:trPr>
          <w:cantSplit w:val="true"/>
        </w:trPr>
        <w:tc>
          <w:tcPr>
            <w:tcW w:type="dxa" w:w="1656"/>
            <w:shd w:fill="F7F9FB"/>
            <w:vAlign w:val="center"/>
            <w:tcMar>
              <w:top w:w="90" w:type="dxa"/>
              <w:start w:w="110" w:type="dxa"/>
              <w:bottom w:w="90" w:type="dxa"/>
              <w:end w:w="110" w:type="dxa"/>
            </w:tcMar>
          </w:tcPr>
          <w:p>
            <w:pPr>
              <w:spacing w:after="0"/>
            </w:pPr>
            <w:r>
              <w:rPr>
                <w:sz w:val="17"/>
              </w:rPr>
              <w:t>Books and reading</w:t>
            </w:r>
          </w:p>
        </w:tc>
        <w:tc>
          <w:tcPr>
            <w:tcW w:type="dxa" w:w="2952"/>
            <w:shd w:fill="F7F9FB"/>
            <w:vAlign w:val="center"/>
            <w:tcMar>
              <w:top w:w="90" w:type="dxa"/>
              <w:start w:w="110" w:type="dxa"/>
              <w:bottom w:w="90" w:type="dxa"/>
              <w:end w:w="110" w:type="dxa"/>
            </w:tcMar>
          </w:tcPr>
          <w:p>
            <w:pPr>
              <w:spacing w:after="0"/>
            </w:pPr>
            <w:r>
              <w:rPr>
                <w:sz w:val="17"/>
              </w:rPr>
              <w:t>wooden book stand adjustable</w:t>
            </w:r>
          </w:p>
        </w:tc>
        <w:tc>
          <w:tcPr>
            <w:tcW w:type="dxa" w:w="3312"/>
            <w:shd w:fill="F7F9FB"/>
            <w:vAlign w:val="center"/>
            <w:tcMar>
              <w:top w:w="90" w:type="dxa"/>
              <w:start w:w="110" w:type="dxa"/>
              <w:bottom w:w="90" w:type="dxa"/>
              <w:end w:w="110" w:type="dxa"/>
            </w:tcMar>
          </w:tcPr>
          <w:p>
            <w:pPr>
              <w:spacing w:after="0"/>
            </w:pPr>
            <w:r>
              <w:rPr>
                <w:sz w:val="17"/>
              </w:rPr>
              <w:t>angle range, dimensions, foldability, material</w:t>
            </w:r>
          </w:p>
        </w:tc>
        <w:tc>
          <w:tcPr>
            <w:tcW w:type="dxa" w:w="1872"/>
            <w:shd w:fill="F7F9FB"/>
            <w:vAlign w:val="center"/>
            <w:tcMar>
              <w:top w:w="90" w:type="dxa"/>
              <w:start w:w="110" w:type="dxa"/>
              <w:bottom w:w="90" w:type="dxa"/>
              <w:end w:w="110" w:type="dxa"/>
            </w:tcMar>
          </w:tcPr>
          <w:p>
            <w:pPr>
              <w:spacing w:after="0"/>
            </w:pPr>
            <w:r>
              <w:rPr>
                <w:sz w:val="17"/>
              </w:rPr>
              <w:t>no electronic reading light</w:t>
            </w:r>
          </w:p>
        </w:tc>
      </w:tr>
      <w:tr>
        <w:trPr>
          <w:cantSplit w:val="true"/>
        </w:trPr>
        <w:tc>
          <w:tcPr>
            <w:tcW w:type="dxa" w:w="1656"/>
            <w:shd w:fill="FFFFFF"/>
            <w:vAlign w:val="center"/>
            <w:tcMar>
              <w:top w:w="90" w:type="dxa"/>
              <w:start w:w="110" w:type="dxa"/>
              <w:bottom w:w="90" w:type="dxa"/>
              <w:end w:w="110" w:type="dxa"/>
            </w:tcMar>
          </w:tcPr>
          <w:p>
            <w:pPr>
              <w:spacing w:after="0"/>
            </w:pPr>
            <w:r>
              <w:rPr>
                <w:sz w:val="17"/>
              </w:rPr>
              <w:t>Action figures</w:t>
            </w:r>
          </w:p>
        </w:tc>
        <w:tc>
          <w:tcPr>
            <w:tcW w:type="dxa" w:w="2952"/>
            <w:shd w:fill="FFFFFF"/>
            <w:vAlign w:val="center"/>
            <w:tcMar>
              <w:top w:w="90" w:type="dxa"/>
              <w:start w:w="110" w:type="dxa"/>
              <w:bottom w:w="90" w:type="dxa"/>
              <w:end w:w="110" w:type="dxa"/>
            </w:tcMar>
          </w:tcPr>
          <w:p>
            <w:pPr>
              <w:spacing w:after="0"/>
            </w:pPr>
            <w:r>
              <w:rPr>
                <w:sz w:val="17"/>
              </w:rPr>
              <w:t>articulated action figure display</w:t>
            </w:r>
          </w:p>
        </w:tc>
        <w:tc>
          <w:tcPr>
            <w:tcW w:type="dxa" w:w="3312"/>
            <w:shd w:fill="FFFFFF"/>
            <w:vAlign w:val="center"/>
            <w:tcMar>
              <w:top w:w="90" w:type="dxa"/>
              <w:start w:w="110" w:type="dxa"/>
              <w:bottom w:w="90" w:type="dxa"/>
              <w:end w:w="110" w:type="dxa"/>
            </w:tcMar>
          </w:tcPr>
          <w:p>
            <w:pPr>
              <w:spacing w:after="0"/>
            </w:pPr>
            <w:r>
              <w:rPr>
                <w:sz w:val="17"/>
              </w:rPr>
              <w:t>height, joints, accessories, age guidance</w:t>
            </w:r>
          </w:p>
        </w:tc>
        <w:tc>
          <w:tcPr>
            <w:tcW w:type="dxa" w:w="1872"/>
            <w:shd w:fill="FFFFFF"/>
            <w:vAlign w:val="center"/>
            <w:tcMar>
              <w:top w:w="90" w:type="dxa"/>
              <w:start w:w="110" w:type="dxa"/>
              <w:bottom w:w="90" w:type="dxa"/>
              <w:end w:w="110" w:type="dxa"/>
            </w:tcMar>
          </w:tcPr>
          <w:p>
            <w:pPr>
              <w:spacing w:after="0"/>
            </w:pPr>
            <w:r>
              <w:rPr>
                <w:sz w:val="17"/>
              </w:rPr>
              <w:t>reject weapons marketed to children without clear context</w:t>
            </w:r>
          </w:p>
        </w:tc>
      </w:tr>
      <w:tr>
        <w:trPr>
          <w:cantSplit w:val="true"/>
        </w:trPr>
        <w:tc>
          <w:tcPr>
            <w:tcW w:type="dxa" w:w="1656"/>
            <w:shd w:fill="F7F9FB"/>
            <w:vAlign w:val="center"/>
            <w:tcMar>
              <w:top w:w="90" w:type="dxa"/>
              <w:start w:w="110" w:type="dxa"/>
              <w:bottom w:w="90" w:type="dxa"/>
              <w:end w:w="110" w:type="dxa"/>
            </w:tcMar>
          </w:tcPr>
          <w:p>
            <w:pPr>
              <w:spacing w:after="0"/>
            </w:pPr>
            <w:r>
              <w:rPr>
                <w:sz w:val="17"/>
              </w:rPr>
              <w:t>Travel</w:t>
            </w:r>
          </w:p>
        </w:tc>
        <w:tc>
          <w:tcPr>
            <w:tcW w:type="dxa" w:w="2952"/>
            <w:shd w:fill="F7F9FB"/>
            <w:vAlign w:val="center"/>
            <w:tcMar>
              <w:top w:w="90" w:type="dxa"/>
              <w:start w:w="110" w:type="dxa"/>
              <w:bottom w:w="90" w:type="dxa"/>
              <w:end w:w="110" w:type="dxa"/>
            </w:tcMar>
          </w:tcPr>
          <w:p>
            <w:pPr>
              <w:spacing w:after="0"/>
            </w:pPr>
            <w:r>
              <w:rPr>
                <w:sz w:val="17"/>
              </w:rPr>
              <w:t>packing cubes compression set</w:t>
            </w:r>
          </w:p>
        </w:tc>
        <w:tc>
          <w:tcPr>
            <w:tcW w:type="dxa" w:w="3312"/>
            <w:shd w:fill="F7F9FB"/>
            <w:vAlign w:val="center"/>
            <w:tcMar>
              <w:top w:w="90" w:type="dxa"/>
              <w:start w:w="110" w:type="dxa"/>
              <w:bottom w:w="90" w:type="dxa"/>
              <w:end w:w="110" w:type="dxa"/>
            </w:tcMar>
          </w:tcPr>
          <w:p>
            <w:pPr>
              <w:spacing w:after="0"/>
            </w:pPr>
            <w:r>
              <w:rPr>
                <w:sz w:val="17"/>
              </w:rPr>
              <w:t>sizes, zippers, fabric, quantity</w:t>
            </w:r>
          </w:p>
        </w:tc>
        <w:tc>
          <w:tcPr>
            <w:tcW w:type="dxa" w:w="1872"/>
            <w:shd w:fill="F7F9FB"/>
            <w:vAlign w:val="center"/>
            <w:tcMar>
              <w:top w:w="90" w:type="dxa"/>
              <w:start w:w="110" w:type="dxa"/>
              <w:bottom w:w="90" w:type="dxa"/>
              <w:end w:w="110" w:type="dxa"/>
            </w:tcMar>
          </w:tcPr>
          <w:p>
            <w:pPr>
              <w:spacing w:after="0"/>
            </w:pPr>
            <w:r>
              <w:rPr>
                <w:sz w:val="17"/>
              </w:rPr>
              <w:t>no vacuum pump or battery</w:t>
            </w:r>
          </w:p>
        </w:tc>
      </w:tr>
      <w:tr>
        <w:trPr>
          <w:cantSplit w:val="true"/>
        </w:trPr>
        <w:tc>
          <w:tcPr>
            <w:tcW w:type="dxa" w:w="1656"/>
            <w:shd w:fill="FFFFFF"/>
            <w:vAlign w:val="center"/>
            <w:tcMar>
              <w:top w:w="90" w:type="dxa"/>
              <w:start w:w="110" w:type="dxa"/>
              <w:bottom w:w="90" w:type="dxa"/>
              <w:end w:w="110" w:type="dxa"/>
            </w:tcMar>
          </w:tcPr>
          <w:p>
            <w:pPr>
              <w:spacing w:after="0"/>
            </w:pPr>
            <w:r>
              <w:rPr>
                <w:sz w:val="17"/>
              </w:rPr>
              <w:t>Cleaning</w:t>
            </w:r>
          </w:p>
        </w:tc>
        <w:tc>
          <w:tcPr>
            <w:tcW w:type="dxa" w:w="2952"/>
            <w:shd w:fill="FFFFFF"/>
            <w:vAlign w:val="center"/>
            <w:tcMar>
              <w:top w:w="90" w:type="dxa"/>
              <w:start w:w="110" w:type="dxa"/>
              <w:bottom w:w="90" w:type="dxa"/>
              <w:end w:w="110" w:type="dxa"/>
            </w:tcMar>
          </w:tcPr>
          <w:p>
            <w:pPr>
              <w:spacing w:after="0"/>
            </w:pPr>
            <w:r>
              <w:rPr>
                <w:sz w:val="17"/>
              </w:rPr>
              <w:t>microfiber window cleaning kit</w:t>
            </w:r>
          </w:p>
        </w:tc>
        <w:tc>
          <w:tcPr>
            <w:tcW w:type="dxa" w:w="3312"/>
            <w:shd w:fill="FFFFFF"/>
            <w:vAlign w:val="center"/>
            <w:tcMar>
              <w:top w:w="90" w:type="dxa"/>
              <w:start w:w="110" w:type="dxa"/>
              <w:bottom w:w="90" w:type="dxa"/>
              <w:end w:w="110" w:type="dxa"/>
            </w:tcMar>
          </w:tcPr>
          <w:p>
            <w:pPr>
              <w:spacing w:after="0"/>
            </w:pPr>
            <w:r>
              <w:rPr>
                <w:sz w:val="17"/>
              </w:rPr>
              <w:t>handle length, cloth count, surfaces</w:t>
            </w:r>
          </w:p>
        </w:tc>
        <w:tc>
          <w:tcPr>
            <w:tcW w:type="dxa" w:w="1872"/>
            <w:shd w:fill="FFFFFF"/>
            <w:vAlign w:val="center"/>
            <w:tcMar>
              <w:top w:w="90" w:type="dxa"/>
              <w:start w:w="110" w:type="dxa"/>
              <w:bottom w:w="90" w:type="dxa"/>
              <w:end w:w="110" w:type="dxa"/>
            </w:tcMar>
          </w:tcPr>
          <w:p>
            <w:pPr>
              <w:spacing w:after="0"/>
            </w:pPr>
            <w:r>
              <w:rPr>
                <w:sz w:val="17"/>
              </w:rPr>
              <w:t>no chemical promises</w:t>
            </w:r>
          </w:p>
        </w:tc>
      </w:tr>
      <w:tr>
        <w:trPr>
          <w:cantSplit w:val="true"/>
        </w:trPr>
        <w:tc>
          <w:tcPr>
            <w:tcW w:type="dxa" w:w="1656"/>
            <w:shd w:fill="F7F9FB"/>
            <w:vAlign w:val="center"/>
            <w:tcMar>
              <w:top w:w="90" w:type="dxa"/>
              <w:start w:w="110" w:type="dxa"/>
              <w:bottom w:w="90" w:type="dxa"/>
              <w:end w:w="110" w:type="dxa"/>
            </w:tcMar>
          </w:tcPr>
          <w:p>
            <w:pPr>
              <w:spacing w:after="0"/>
            </w:pPr>
            <w:r>
              <w:rPr>
                <w:sz w:val="17"/>
              </w:rPr>
              <w:t>Gifts</w:t>
            </w:r>
          </w:p>
        </w:tc>
        <w:tc>
          <w:tcPr>
            <w:tcW w:type="dxa" w:w="2952"/>
            <w:shd w:fill="F7F9FB"/>
            <w:vAlign w:val="center"/>
            <w:tcMar>
              <w:top w:w="90" w:type="dxa"/>
              <w:start w:w="110" w:type="dxa"/>
              <w:bottom w:w="90" w:type="dxa"/>
              <w:end w:w="110" w:type="dxa"/>
            </w:tcMar>
          </w:tcPr>
          <w:p>
            <w:pPr>
              <w:spacing w:after="0"/>
            </w:pPr>
            <w:r>
              <w:rPr>
                <w:sz w:val="17"/>
              </w:rPr>
              <w:t>personalized family name home sign</w:t>
            </w:r>
          </w:p>
        </w:tc>
        <w:tc>
          <w:tcPr>
            <w:tcW w:type="dxa" w:w="3312"/>
            <w:shd w:fill="F7F9FB"/>
            <w:vAlign w:val="center"/>
            <w:tcMar>
              <w:top w:w="90" w:type="dxa"/>
              <w:start w:w="110" w:type="dxa"/>
              <w:bottom w:w="90" w:type="dxa"/>
              <w:end w:w="110" w:type="dxa"/>
            </w:tcMar>
          </w:tcPr>
          <w:p>
            <w:pPr>
              <w:spacing w:after="0"/>
            </w:pPr>
            <w:r>
              <w:rPr>
                <w:sz w:val="17"/>
              </w:rPr>
              <w:t>dimensions, material, personalization workflow</w:t>
            </w:r>
          </w:p>
        </w:tc>
        <w:tc>
          <w:tcPr>
            <w:tcW w:type="dxa" w:w="1872"/>
            <w:shd w:fill="F7F9FB"/>
            <w:vAlign w:val="center"/>
            <w:tcMar>
              <w:top w:w="90" w:type="dxa"/>
              <w:start w:w="110" w:type="dxa"/>
              <w:bottom w:w="90" w:type="dxa"/>
              <w:end w:w="110" w:type="dxa"/>
            </w:tcMar>
          </w:tcPr>
          <w:p>
            <w:pPr>
              <w:spacing w:after="0"/>
            </w:pPr>
            <w:r>
              <w:rPr>
                <w:sz w:val="17"/>
              </w:rPr>
              <w:t>supplier must support exact personalization</w:t>
            </w:r>
          </w:p>
        </w:tc>
      </w:tr>
    </w:tbl>
    <w:p>
      <w:pPr>
        <w:spacing w:after="20"/>
      </w:pPr>
    </w:p>
    <w:p>
      <w:pPr>
        <w:pStyle w:val="Heading1"/>
      </w:pPr>
      <w:r>
        <w:t>Product page and AI search requirements</w:t>
      </w:r>
    </w:p>
    <w:p>
      <w:pPr>
        <w:pStyle w:val="ListBullet"/>
        <w:spacing w:after="40"/>
      </w:pPr>
      <w:r>
        <w:t>Title format: product type first, then the strongest verified attribute, then the intended use or audience. Example: Adjustable Wooden Book Stand for Desk Reading and Display.</w:t>
      </w:r>
    </w:p>
    <w:p>
      <w:pPr>
        <w:pStyle w:val="ListBullet"/>
        <w:spacing w:after="40"/>
      </w:pPr>
      <w:r>
        <w:t>Description format: explain what the item is, who it is for, how it is used, the verified materials or dimensions, what is included, compatibility, and care. Never paste supplier field labels or duplicate raw specifications.</w:t>
      </w:r>
    </w:p>
    <w:p>
      <w:pPr>
        <w:pStyle w:val="ListBullet"/>
        <w:spacing w:after="40"/>
      </w:pPr>
      <w:r>
        <w:t>SEO: use one primary product phrase, supporting synonyms, a unique meta title, a readable meta description, clean image alt text, and a canonical product URL. Avoid keyword stuffing.</w:t>
      </w:r>
    </w:p>
    <w:p>
      <w:pPr>
        <w:pStyle w:val="ListBullet"/>
        <w:spacing w:after="40"/>
      </w:pPr>
      <w:r>
        <w:t>AEO and GEO: answer real shopper questions directly in the product page. Include concise sections for compatibility, size, included items, care, delivery expectations, and who the product suits. Keep every answer tied to verified catalog facts.</w:t>
      </w:r>
    </w:p>
    <w:p>
      <w:pPr>
        <w:pStyle w:val="ListBullet"/>
        <w:spacing w:after="40"/>
      </w:pPr>
      <w:r>
        <w:t>Structured data: keep Product, Offer, availability, price, variant, and shipping data synchronized with Shopify. An AI system should see the same product name, price, stock, and options that a shopper sees.</w:t>
      </w:r>
    </w:p>
    <w:p>
      <w:pPr>
        <w:pStyle w:val="ListBullet"/>
        <w:spacing w:after="40"/>
      </w:pPr>
      <w:r>
        <w:t>Trust: use clean product images, readable variant names, honest delivery language, and no claims about health, safety, performance, or certification that the supplier cannot document.</w:t>
      </w:r>
    </w:p>
    <w:p>
      <w:pPr>
        <w:pStyle w:val="Heading1"/>
      </w:pPr>
      <w:r>
        <w:t>DSers operating sequence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8"/>
        <w:gridCol w:w="3408"/>
        <w:gridCol w:w="3408"/>
      </w:tblGrid>
      <w:tr>
        <w:trPr>
          <w:tblHeader w:val="true"/>
          <w:cantSplit w:val="true"/>
        </w:trPr>
        <w:tc>
          <w:tcPr>
            <w:tcW w:type="dxa" w:w="792"/>
            <w:shd w:fill="243447"/>
            <w:vAlign w:val="center"/>
            <w:tcMar>
              <w:top w:w="90" w:type="dxa"/>
              <w:start w:w="110" w:type="dxa"/>
              <w:bottom w:w="90" w:type="dxa"/>
              <w:end w:w="110" w:type="dxa"/>
            </w:tcMar>
          </w:tcPr>
          <w:p>
            <w:pPr>
              <w:jc w:val="left"/>
            </w:pPr>
            <w:r>
              <w:rPr>
                <w:b/>
                <w:color w:val="FFFFFF"/>
                <w:sz w:val="18"/>
              </w:rPr>
              <w:t>Step</w:t>
            </w:r>
          </w:p>
        </w:tc>
        <w:tc>
          <w:tcPr>
            <w:tcW w:type="dxa" w:w="1512"/>
            <w:shd w:fill="243447"/>
            <w:vAlign w:val="center"/>
            <w:tcMar>
              <w:top w:w="90" w:type="dxa"/>
              <w:start w:w="110" w:type="dxa"/>
              <w:bottom w:w="90" w:type="dxa"/>
              <w:end w:w="110" w:type="dxa"/>
            </w:tcMar>
          </w:tcPr>
          <w:p>
            <w:pPr>
              <w:jc w:val="left"/>
            </w:pPr>
            <w:r>
              <w:rPr>
                <w:b/>
                <w:color w:val="FFFFFF"/>
                <w:sz w:val="18"/>
              </w:rPr>
              <w:t>Action</w:t>
            </w:r>
          </w:p>
        </w:tc>
        <w:tc>
          <w:tcPr>
            <w:tcW w:type="dxa" w:w="7488"/>
            <w:shd w:fill="243447"/>
            <w:vAlign w:val="center"/>
            <w:tcMar>
              <w:top w:w="90" w:type="dxa"/>
              <w:start w:w="110" w:type="dxa"/>
              <w:bottom w:w="90" w:type="dxa"/>
              <w:end w:w="110" w:type="dxa"/>
            </w:tcMar>
          </w:tcPr>
          <w:p>
            <w:pPr>
              <w:jc w:val="left"/>
            </w:pPr>
            <w:r>
              <w:rPr>
                <w:b/>
                <w:color w:val="FFFFFF"/>
                <w:sz w:val="18"/>
              </w:rPr>
              <w:t>Required check</w:t>
            </w:r>
          </w:p>
        </w:tc>
      </w:tr>
      <w:tr>
        <w:trPr>
          <w:cantSplit w:val="true"/>
        </w:trPr>
        <w:tc>
          <w:tcPr>
            <w:tcW w:type="dxa" w:w="792"/>
            <w:shd w:fill="FFFFFF"/>
            <w:vAlign w:val="center"/>
            <w:tcMar>
              <w:top w:w="90" w:type="dxa"/>
              <w:start w:w="110" w:type="dxa"/>
              <w:bottom w:w="90" w:type="dxa"/>
              <w:end w:w="110" w:type="dxa"/>
            </w:tcMar>
          </w:tcPr>
          <w:p>
            <w:pPr>
              <w:spacing w:after="0"/>
            </w:pPr>
            <w:r>
              <w:rPr>
                <w:sz w:val="17"/>
              </w:rPr>
              <w:t>1</w:t>
            </w:r>
          </w:p>
        </w:tc>
        <w:tc>
          <w:tcPr>
            <w:tcW w:type="dxa" w:w="1512"/>
            <w:shd w:fill="FFFFFF"/>
            <w:vAlign w:val="center"/>
            <w:tcMar>
              <w:top w:w="90" w:type="dxa"/>
              <w:start w:w="110" w:type="dxa"/>
              <w:bottom w:w="90" w:type="dxa"/>
              <w:end w:w="110" w:type="dxa"/>
            </w:tcMar>
          </w:tcPr>
          <w:p>
            <w:pPr>
              <w:spacing w:after="0"/>
            </w:pPr>
            <w:r>
              <w:rPr>
                <w:sz w:val="17"/>
              </w:rPr>
              <w:t>Search</w:t>
            </w:r>
          </w:p>
        </w:tc>
        <w:tc>
          <w:tcPr>
            <w:tcW w:type="dxa" w:w="7488"/>
            <w:shd w:fill="FFFFFF"/>
            <w:vAlign w:val="center"/>
            <w:tcMar>
              <w:top w:w="90" w:type="dxa"/>
              <w:start w:w="110" w:type="dxa"/>
              <w:bottom w:w="90" w:type="dxa"/>
              <w:end w:w="110" w:type="dxa"/>
            </w:tcMar>
          </w:tcPr>
          <w:p>
            <w:pPr>
              <w:spacing w:after="0"/>
            </w:pPr>
            <w:r>
              <w:rPr>
                <w:sz w:val="17"/>
              </w:rPr>
              <w:t>Use one approved phrase and the US shipping filter where available.</w:t>
            </w:r>
          </w:p>
        </w:tc>
      </w:tr>
      <w:tr>
        <w:trPr>
          <w:cantSplit w:val="true"/>
        </w:trPr>
        <w:tc>
          <w:tcPr>
            <w:tcW w:type="dxa" w:w="792"/>
            <w:shd w:fill="F7F9FB"/>
            <w:vAlign w:val="center"/>
            <w:tcMar>
              <w:top w:w="90" w:type="dxa"/>
              <w:start w:w="110" w:type="dxa"/>
              <w:bottom w:w="90" w:type="dxa"/>
              <w:end w:w="110" w:type="dxa"/>
            </w:tcMar>
          </w:tcPr>
          <w:p>
            <w:pPr>
              <w:spacing w:after="0"/>
            </w:pPr>
            <w:r>
              <w:rPr>
                <w:sz w:val="17"/>
              </w:rPr>
              <w:t>2</w:t>
            </w:r>
          </w:p>
        </w:tc>
        <w:tc>
          <w:tcPr>
            <w:tcW w:type="dxa" w:w="1512"/>
            <w:shd w:fill="F7F9FB"/>
            <w:vAlign w:val="center"/>
            <w:tcMar>
              <w:top w:w="90" w:type="dxa"/>
              <w:start w:w="110" w:type="dxa"/>
              <w:bottom w:w="90" w:type="dxa"/>
              <w:end w:w="110" w:type="dxa"/>
            </w:tcMar>
          </w:tcPr>
          <w:p>
            <w:pPr>
              <w:spacing w:after="0"/>
            </w:pPr>
            <w:r>
              <w:rPr>
                <w:sz w:val="17"/>
              </w:rPr>
              <w:t>Shortlist</w:t>
            </w:r>
          </w:p>
        </w:tc>
        <w:tc>
          <w:tcPr>
            <w:tcW w:type="dxa" w:w="7488"/>
            <w:shd w:fill="F7F9FB"/>
            <w:vAlign w:val="center"/>
            <w:tcMar>
              <w:top w:w="90" w:type="dxa"/>
              <w:start w:w="110" w:type="dxa"/>
              <w:bottom w:w="90" w:type="dxa"/>
              <w:end w:w="110" w:type="dxa"/>
            </w:tcMar>
          </w:tcPr>
          <w:p>
            <w:pPr>
              <w:spacing w:after="0"/>
            </w:pPr>
            <w:r>
              <w:rPr>
                <w:sz w:val="17"/>
              </w:rPr>
              <w:t>Keep items with stock at least 200, clear variants, clean images, usable dimensions, and a consistent supplier listing.</w:t>
            </w:r>
          </w:p>
        </w:tc>
      </w:tr>
      <w:tr>
        <w:trPr>
          <w:cantSplit w:val="true"/>
        </w:trPr>
        <w:tc>
          <w:tcPr>
            <w:tcW w:type="dxa" w:w="792"/>
            <w:shd w:fill="FFFFFF"/>
            <w:vAlign w:val="center"/>
            <w:tcMar>
              <w:top w:w="90" w:type="dxa"/>
              <w:start w:w="110" w:type="dxa"/>
              <w:bottom w:w="90" w:type="dxa"/>
              <w:end w:w="110" w:type="dxa"/>
            </w:tcMar>
          </w:tcPr>
          <w:p>
            <w:pPr>
              <w:spacing w:after="0"/>
            </w:pPr>
            <w:r>
              <w:rPr>
                <w:sz w:val="17"/>
              </w:rPr>
              <w:t>3</w:t>
            </w:r>
          </w:p>
        </w:tc>
        <w:tc>
          <w:tcPr>
            <w:tcW w:type="dxa" w:w="1512"/>
            <w:shd w:fill="FFFFFF"/>
            <w:vAlign w:val="center"/>
            <w:tcMar>
              <w:top w:w="90" w:type="dxa"/>
              <w:start w:w="110" w:type="dxa"/>
              <w:bottom w:w="90" w:type="dxa"/>
              <w:end w:w="110" w:type="dxa"/>
            </w:tcMar>
          </w:tcPr>
          <w:p>
            <w:pPr>
              <w:spacing w:after="0"/>
            </w:pPr>
            <w:r>
              <w:rPr>
                <w:sz w:val="17"/>
              </w:rPr>
              <w:t>Deduplicate</w:t>
            </w:r>
          </w:p>
        </w:tc>
        <w:tc>
          <w:tcPr>
            <w:tcW w:type="dxa" w:w="7488"/>
            <w:shd w:fill="FFFFFF"/>
            <w:vAlign w:val="center"/>
            <w:tcMar>
              <w:top w:w="90" w:type="dxa"/>
              <w:start w:w="110" w:type="dxa"/>
              <w:bottom w:w="90" w:type="dxa"/>
              <w:end w:w="110" w:type="dxa"/>
            </w:tcMar>
          </w:tcPr>
          <w:p>
            <w:pPr>
              <w:spacing w:after="0"/>
            </w:pPr>
            <w:r>
              <w:rPr>
                <w:sz w:val="17"/>
              </w:rPr>
              <w:t>Compare DSers supplier ID, SKU, normalized title, and image fingerprint against Shopify and the DSers My Products list.</w:t>
            </w:r>
          </w:p>
        </w:tc>
      </w:tr>
      <w:tr>
        <w:trPr>
          <w:cantSplit w:val="true"/>
        </w:trPr>
        <w:tc>
          <w:tcPr>
            <w:tcW w:type="dxa" w:w="792"/>
            <w:shd w:fill="F7F9FB"/>
            <w:vAlign w:val="center"/>
            <w:tcMar>
              <w:top w:w="90" w:type="dxa"/>
              <w:start w:w="110" w:type="dxa"/>
              <w:bottom w:w="90" w:type="dxa"/>
              <w:end w:w="110" w:type="dxa"/>
            </w:tcMar>
          </w:tcPr>
          <w:p>
            <w:pPr>
              <w:spacing w:after="0"/>
            </w:pPr>
            <w:r>
              <w:rPr>
                <w:sz w:val="17"/>
              </w:rPr>
              <w:t>4</w:t>
            </w:r>
          </w:p>
        </w:tc>
        <w:tc>
          <w:tcPr>
            <w:tcW w:type="dxa" w:w="1512"/>
            <w:shd w:fill="F7F9FB"/>
            <w:vAlign w:val="center"/>
            <w:tcMar>
              <w:top w:w="90" w:type="dxa"/>
              <w:start w:w="110" w:type="dxa"/>
              <w:bottom w:w="90" w:type="dxa"/>
              <w:end w:w="110" w:type="dxa"/>
            </w:tcMar>
          </w:tcPr>
          <w:p>
            <w:pPr>
              <w:spacing w:after="0"/>
            </w:pPr>
            <w:r>
              <w:rPr>
                <w:sz w:val="17"/>
              </w:rPr>
              <w:t>Import</w:t>
            </w:r>
          </w:p>
        </w:tc>
        <w:tc>
          <w:tcPr>
            <w:tcW w:type="dxa" w:w="7488"/>
            <w:shd w:fill="F7F9FB"/>
            <w:vAlign w:val="center"/>
            <w:tcMar>
              <w:top w:w="90" w:type="dxa"/>
              <w:start w:w="110" w:type="dxa"/>
              <w:bottom w:w="90" w:type="dxa"/>
              <w:end w:w="110" w:type="dxa"/>
            </w:tcMar>
          </w:tcPr>
          <w:p>
            <w:pPr>
              <w:spacing w:after="0"/>
            </w:pPr>
            <w:r>
              <w:rPr>
                <w:sz w:val="17"/>
              </w:rPr>
              <w:t>Add only the approved product to the DSers import list. Keep the category and evidence notes with the item.</w:t>
            </w:r>
          </w:p>
        </w:tc>
      </w:tr>
      <w:tr>
        <w:trPr>
          <w:cantSplit w:val="true"/>
        </w:trPr>
        <w:tc>
          <w:tcPr>
            <w:tcW w:type="dxa" w:w="792"/>
            <w:shd w:fill="FFFFFF"/>
            <w:vAlign w:val="center"/>
            <w:tcMar>
              <w:top w:w="90" w:type="dxa"/>
              <w:start w:w="110" w:type="dxa"/>
              <w:bottom w:w="90" w:type="dxa"/>
              <w:end w:w="110" w:type="dxa"/>
            </w:tcMar>
          </w:tcPr>
          <w:p>
            <w:pPr>
              <w:spacing w:after="0"/>
            </w:pPr>
            <w:r>
              <w:rPr>
                <w:sz w:val="17"/>
              </w:rPr>
              <w:t>5</w:t>
            </w:r>
          </w:p>
        </w:tc>
        <w:tc>
          <w:tcPr>
            <w:tcW w:type="dxa" w:w="1512"/>
            <w:shd w:fill="FFFFFF"/>
            <w:vAlign w:val="center"/>
            <w:tcMar>
              <w:top w:w="90" w:type="dxa"/>
              <w:start w:w="110" w:type="dxa"/>
              <w:bottom w:w="90" w:type="dxa"/>
              <w:end w:w="110" w:type="dxa"/>
            </w:tcMar>
          </w:tcPr>
          <w:p>
            <w:pPr>
              <w:spacing w:after="0"/>
            </w:pPr>
            <w:r>
              <w:rPr>
                <w:sz w:val="17"/>
              </w:rPr>
              <w:t>Review</w:t>
            </w:r>
          </w:p>
        </w:tc>
        <w:tc>
          <w:tcPr>
            <w:tcW w:type="dxa" w:w="7488"/>
            <w:shd w:fill="FFFFFF"/>
            <w:vAlign w:val="center"/>
            <w:tcMar>
              <w:top w:w="90" w:type="dxa"/>
              <w:start w:w="110" w:type="dxa"/>
              <w:bottom w:w="90" w:type="dxa"/>
              <w:end w:w="110" w:type="dxa"/>
            </w:tcMar>
          </w:tcPr>
          <w:p>
            <w:pPr>
              <w:spacing w:after="0"/>
            </w:pPr>
            <w:r>
              <w:rPr>
                <w:sz w:val="17"/>
              </w:rPr>
              <w:t>Check product identity, variant mapping, price, shipping, and collection fit before the Shopify push.</w:t>
            </w:r>
          </w:p>
        </w:tc>
      </w:tr>
      <w:tr>
        <w:trPr>
          <w:cantSplit w:val="true"/>
        </w:trPr>
        <w:tc>
          <w:tcPr>
            <w:tcW w:type="dxa" w:w="792"/>
            <w:shd w:fill="F7F9FB"/>
            <w:vAlign w:val="center"/>
            <w:tcMar>
              <w:top w:w="90" w:type="dxa"/>
              <w:start w:w="110" w:type="dxa"/>
              <w:bottom w:w="90" w:type="dxa"/>
              <w:end w:w="110" w:type="dxa"/>
            </w:tcMar>
          </w:tcPr>
          <w:p>
            <w:pPr>
              <w:spacing w:after="0"/>
            </w:pPr>
            <w:r>
              <w:rPr>
                <w:sz w:val="17"/>
              </w:rPr>
              <w:t>6</w:t>
            </w:r>
          </w:p>
        </w:tc>
        <w:tc>
          <w:tcPr>
            <w:tcW w:type="dxa" w:w="1512"/>
            <w:shd w:fill="F7F9FB"/>
            <w:vAlign w:val="center"/>
            <w:tcMar>
              <w:top w:w="90" w:type="dxa"/>
              <w:start w:w="110" w:type="dxa"/>
              <w:bottom w:w="90" w:type="dxa"/>
              <w:end w:w="110" w:type="dxa"/>
            </w:tcMar>
          </w:tcPr>
          <w:p>
            <w:pPr>
              <w:spacing w:after="0"/>
            </w:pPr>
            <w:r>
              <w:rPr>
                <w:sz w:val="17"/>
              </w:rPr>
              <w:t>Push</w:t>
            </w:r>
          </w:p>
        </w:tc>
        <w:tc>
          <w:tcPr>
            <w:tcW w:type="dxa" w:w="7488"/>
            <w:shd w:fill="F7F9FB"/>
            <w:vAlign w:val="center"/>
            <w:tcMar>
              <w:top w:w="90" w:type="dxa"/>
              <w:start w:w="110" w:type="dxa"/>
              <w:bottom w:w="90" w:type="dxa"/>
              <w:end w:w="110" w:type="dxa"/>
            </w:tcMar>
          </w:tcPr>
          <w:p>
            <w:pPr>
              <w:spacing w:after="0"/>
            </w:pPr>
            <w:r>
              <w:rPr>
                <w:sz w:val="17"/>
              </w:rPr>
              <w:t>Push in controlled batches. After each batch, verify Shopify product count, inventory, images, variants, and Online Store publication.</w:t>
            </w:r>
          </w:p>
        </w:tc>
      </w:tr>
      <w:tr>
        <w:trPr>
          <w:cantSplit w:val="true"/>
        </w:trPr>
        <w:tc>
          <w:tcPr>
            <w:tcW w:type="dxa" w:w="792"/>
            <w:shd w:fill="FFFFFF"/>
            <w:vAlign w:val="center"/>
            <w:tcMar>
              <w:top w:w="90" w:type="dxa"/>
              <w:start w:w="110" w:type="dxa"/>
              <w:bottom w:w="90" w:type="dxa"/>
              <w:end w:w="110" w:type="dxa"/>
            </w:tcMar>
          </w:tcPr>
          <w:p>
            <w:pPr>
              <w:spacing w:after="0"/>
            </w:pPr>
            <w:r>
              <w:rPr>
                <w:sz w:val="17"/>
              </w:rPr>
              <w:t>7</w:t>
            </w:r>
          </w:p>
        </w:tc>
        <w:tc>
          <w:tcPr>
            <w:tcW w:type="dxa" w:w="1512"/>
            <w:shd w:fill="FFFFFF"/>
            <w:vAlign w:val="center"/>
            <w:tcMar>
              <w:top w:w="90" w:type="dxa"/>
              <w:start w:w="110" w:type="dxa"/>
              <w:bottom w:w="90" w:type="dxa"/>
              <w:end w:w="110" w:type="dxa"/>
            </w:tcMar>
          </w:tcPr>
          <w:p>
            <w:pPr>
              <w:spacing w:after="0"/>
            </w:pPr>
            <w:r>
              <w:rPr>
                <w:sz w:val="17"/>
              </w:rPr>
              <w:t>Release</w:t>
            </w:r>
          </w:p>
        </w:tc>
        <w:tc>
          <w:tcPr>
            <w:tcW w:type="dxa" w:w="7488"/>
            <w:shd w:fill="FFFFFF"/>
            <w:vAlign w:val="center"/>
            <w:tcMar>
              <w:top w:w="90" w:type="dxa"/>
              <w:start w:w="110" w:type="dxa"/>
              <w:bottom w:w="90" w:type="dxa"/>
              <w:end w:w="110" w:type="dxa"/>
            </w:tcMar>
          </w:tcPr>
          <w:p>
            <w:pPr>
              <w:spacing w:after="0"/>
            </w:pPr>
            <w:r>
              <w:rPr>
                <w:sz w:val="17"/>
              </w:rPr>
              <w:t>Start the guarded release only after the Shopify readback confirms the imported products and collection assignments.</w:t>
            </w:r>
          </w:p>
        </w:tc>
      </w:tr>
    </w:tbl>
    <w:p>
      <w:pPr>
        <w:spacing w:after="20"/>
      </w:pPr>
    </w:p>
    <w:p>
      <w:pPr>
        <w:pStyle w:val="Heading1"/>
      </w:pPr>
      <w:r>
        <w:t>Trend and search evidence</w:t>
      </w:r>
    </w:p>
    <w:p>
      <w:r>
        <w:t>The search phrases use current 2026 directional signals rather than guaranteed demand forecasts. Shopify's 2026 dropshipping guide identifies tools and home improvement, apparel, beauty, baby products, and pet supplies as active categories; its trending-products guide also highlights vehicle electronics, beauty, home-spa products, and apparel. Shopify's GEO guidance emphasizes complete, structured product information for AI discovery. These signals support the category mix, but every DSers candidate still needs the inventory, identity, margin, and compliance checks above.</w:t>
      </w:r>
    </w:p>
    <w:p>
      <w:pPr>
        <w:pStyle w:val="ListBullet"/>
      </w:pPr>
      <w:r>
        <w:t>Shopify Dropshipping Products 2026: https://www.shopify.com/blog/best-dropshipping-products</w:t>
      </w:r>
    </w:p>
    <w:p>
      <w:pPr>
        <w:pStyle w:val="ListBullet"/>
      </w:pPr>
      <w:r>
        <w:t>Shopify Trending Products 2026: https://www.shopify.com/blog/trending-products</w:t>
      </w:r>
    </w:p>
    <w:p>
      <w:pPr>
        <w:pStyle w:val="ListBullet"/>
      </w:pPr>
      <w:r>
        <w:t>Shopify GEO Playbook: https://www.shopify.com/enterprise/blog/generative-engine-optimization</w:t>
      </w:r>
    </w:p>
    <w:p>
      <w:pPr>
        <w:pStyle w:val="ListBullet"/>
      </w:pPr>
      <w:r>
        <w:t>Shopify Consumer Electronics Trends: https://www.shopify.com/enterprise/blog/consumer-electronics-trends</w:t>
      </w:r>
    </w:p>
    <w:p>
      <w:pPr>
        <w:pStyle w:val="Heading1"/>
      </w:pPr>
      <w:r>
        <w:t>Release acceptance checklist</w:t>
      </w:r>
    </w:p>
    <w:p>
      <w:pPr>
        <w:pStyle w:val="ListBullet"/>
        <w:spacing w:after="40"/>
      </w:pPr>
      <w:r>
        <w:t>Import total never exceeds the 567 available slots unless the Shopify product limit is independently confirmed to have changed.</w:t>
      </w:r>
    </w:p>
    <w:p>
      <w:pPr>
        <w:pStyle w:val="ListBullet"/>
        <w:spacing w:after="40"/>
      </w:pPr>
      <w:r>
        <w:t>Every pushed product has stock at least 200, a verified supplier identity, at least one usable image, and a readable variant mapping.</w:t>
      </w:r>
    </w:p>
    <w:p>
      <w:pPr>
        <w:pStyle w:val="ListBullet"/>
        <w:spacing w:after="40"/>
      </w:pPr>
      <w:r>
        <w:t>No batteries, portable chargers, logic boards, adult products, counterfeit branding, or unsupported medical claims are present.</w:t>
      </w:r>
    </w:p>
    <w:p>
      <w:pPr>
        <w:pStyle w:val="ListBullet"/>
        <w:spacing w:after="40"/>
      </w:pPr>
      <w:r>
        <w:t>Every product is assigned only to collections supported by its evidence. No product is left collectionless.</w:t>
      </w:r>
    </w:p>
    <w:p>
      <w:pPr>
        <w:pStyle w:val="ListBullet"/>
        <w:spacing w:after="40"/>
      </w:pPr>
      <w:r>
        <w:t>Shopify live readback confirms title, description, price, inventory, variants, images, tags, Online Store publication, and collection membership.</w:t>
      </w:r>
    </w:p>
    <w:p>
      <w:pPr>
        <w:pStyle w:val="ListBullet"/>
        <w:spacing w:after="40"/>
      </w:pPr>
      <w:r>
        <w:t>The guarded release is started only after the readback passes. A failed network or permission gate remains paused for safe resume.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974"/>
        <w:sz w:val="16"/>
      </w:rPr>
      <w:t>VS Store  |  DSers product intake plan  |  Prepared 19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color w:val="2026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eastAsia="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eastAsia="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