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A3E0C8" w14:textId="77777777" w:rsidR="00C36D65" w:rsidRDefault="00FB43D0">
      <w:pPr>
        <w:pStyle w:val="Heading1"/>
        <w:spacing w:after="140"/>
      </w:pPr>
      <w:r>
        <w:rPr>
          <w:b/>
          <w:bCs/>
          <w:color w:val="1F3864"/>
          <w:sz w:val="30"/>
          <w:szCs w:val="30"/>
        </w:rPr>
        <w:t>Task 1: Research Findings on Workflow Management Systems</w:t>
      </w:r>
    </w:p>
    <w:p w14:paraId="3DF331BF" w14:textId="1791200C" w:rsidR="00C36D65" w:rsidRDefault="00FB43D0">
      <w:pPr>
        <w:spacing w:after="110" w:line="264" w:lineRule="auto"/>
      </w:pPr>
      <w:r>
        <w:rPr>
          <w:b/>
          <w:bCs/>
          <w:color w:val="1F3864"/>
        </w:rPr>
        <w:t xml:space="preserve">What is a workflow? </w:t>
      </w:r>
      <w:r>
        <w:t>A workflow is basically a business process that has been automated, where documents, information or tasks get passed between people following a set of rules. A workflow management system (WfMS) is the software that sets these workflows up and runs them, and the workflow engine is the part that does the actual running. Business process management (BPM) is the bigger picture, because it also covers analysing processes and how work is organised, not just automating it</w:t>
      </w:r>
      <w:sdt>
        <w:sdtPr>
          <w:id w:val="-1049455721"/>
          <w:citation/>
        </w:sdtPr>
        <w:sdtContent>
          <w:r w:rsidR="00281D74">
            <w:fldChar w:fldCharType="begin"/>
          </w:r>
          <w:r w:rsidR="00281D74">
            <w:instrText xml:space="preserve"> CITATION Wor94 \l 7177 </w:instrText>
          </w:r>
          <w:r w:rsidR="00281D74">
            <w:fldChar w:fldCharType="separate"/>
          </w:r>
          <w:r w:rsidR="00281D74">
            <w:rPr>
              <w:noProof/>
            </w:rPr>
            <w:t xml:space="preserve"> </w:t>
          </w:r>
          <w:r w:rsidR="00281D74" w:rsidRPr="00281D74">
            <w:rPr>
              <w:noProof/>
            </w:rPr>
            <w:t>(Workflow Management Coalition, 1994)</w:t>
          </w:r>
          <w:r w:rsidR="00281D74">
            <w:fldChar w:fldCharType="end"/>
          </w:r>
        </w:sdtContent>
      </w:sdt>
      <w:r w:rsidR="00281D74">
        <w:t>.</w:t>
      </w:r>
    </w:p>
    <w:p w14:paraId="35C8451A" w14:textId="167D7392" w:rsidR="00C36D65" w:rsidRDefault="00FB43D0">
      <w:pPr>
        <w:spacing w:after="110" w:line="264" w:lineRule="auto"/>
      </w:pPr>
      <w:r>
        <w:rPr>
          <w:b/>
          <w:bCs/>
          <w:color w:val="1F3864"/>
        </w:rPr>
        <w:t xml:space="preserve">Definition vs instance. </w:t>
      </w:r>
      <w:r>
        <w:t xml:space="preserve">The definition is the blueprint: the steps in a process and the rules for moving between them. An instance is one running copy of that blueprint. Lots of instances can run at the same time from one model, and each one deals with its own case, so each needs its own state and data </w:t>
      </w:r>
      <w:sdt>
        <w:sdtPr>
          <w:id w:val="234759997"/>
          <w:citation/>
        </w:sdtPr>
        <w:sdtContent>
          <w:r w:rsidR="00281D74">
            <w:fldChar w:fldCharType="begin"/>
          </w:r>
          <w:r w:rsidR="00281D74">
            <w:instrText xml:space="preserve"> CITATION Wor94 \l 7177 </w:instrText>
          </w:r>
          <w:r w:rsidR="00281D74">
            <w:fldChar w:fldCharType="separate"/>
          </w:r>
          <w:r w:rsidR="00281D74" w:rsidRPr="00281D74">
            <w:rPr>
              <w:noProof/>
            </w:rPr>
            <w:t>(Workflow Management Coalition, 1994)</w:t>
          </w:r>
          <w:r w:rsidR="00281D74">
            <w:fldChar w:fldCharType="end"/>
          </w:r>
        </w:sdtContent>
      </w:sdt>
      <w:sdt>
        <w:sdtPr>
          <w:id w:val="1153483545"/>
          <w:citation/>
        </w:sdtPr>
        <w:sdtContent>
          <w:r w:rsidR="00281D74">
            <w:fldChar w:fldCharType="begin"/>
          </w:r>
          <w:r w:rsidR="00281D74">
            <w:instrText xml:space="preserve"> CITATION van13 \l 7177 </w:instrText>
          </w:r>
          <w:r w:rsidR="00281D74">
            <w:fldChar w:fldCharType="separate"/>
          </w:r>
          <w:r w:rsidR="00281D74">
            <w:rPr>
              <w:noProof/>
            </w:rPr>
            <w:t xml:space="preserve"> </w:t>
          </w:r>
          <w:r w:rsidR="00281D74" w:rsidRPr="00281D74">
            <w:rPr>
              <w:noProof/>
            </w:rPr>
            <w:t>(van der Aalst, 2013)</w:t>
          </w:r>
          <w:r w:rsidR="00281D74">
            <w:fldChar w:fldCharType="end"/>
          </w:r>
        </w:sdtContent>
      </w:sdt>
      <w:r>
        <w:t>.</w:t>
      </w:r>
    </w:p>
    <w:p w14:paraId="5F0FD2AE" w14:textId="0DC70F50" w:rsidR="00C36D65" w:rsidRDefault="00FB43D0">
      <w:pPr>
        <w:spacing w:after="110" w:line="264" w:lineRule="auto"/>
      </w:pPr>
      <w:r>
        <w:rPr>
          <w:b/>
          <w:bCs/>
          <w:color w:val="1F3864"/>
        </w:rPr>
        <w:t xml:space="preserve">Activities and sub-processes. </w:t>
      </w:r>
      <w:r>
        <w:t xml:space="preserve">An activity is one step in the process, and when a person </w:t>
      </w:r>
      <w:r w:rsidR="004B6490">
        <w:t>must</w:t>
      </w:r>
      <w:r>
        <w:t xml:space="preserve"> do it, a work item shows up on their worklist. BPMN 2.0 splits tasks into user tasks (a human does it) and service tasks (a system does it). It also has sub-processes, which are activities with their own flow inside, and call activities, which reuse a process that is defined somewhere else</w:t>
      </w:r>
      <w:sdt>
        <w:sdtPr>
          <w:id w:val="-1331205228"/>
          <w:citation/>
        </w:sdtPr>
        <w:sdtContent>
          <w:r w:rsidR="00281D74">
            <w:fldChar w:fldCharType="begin"/>
          </w:r>
          <w:r w:rsidR="00281D74">
            <w:instrText xml:space="preserve"> CITATION Obj11 \l 7177 </w:instrText>
          </w:r>
          <w:r w:rsidR="00281D74">
            <w:fldChar w:fldCharType="separate"/>
          </w:r>
          <w:r w:rsidR="00281D74">
            <w:rPr>
              <w:noProof/>
            </w:rPr>
            <w:t xml:space="preserve"> </w:t>
          </w:r>
          <w:r w:rsidR="00281D74" w:rsidRPr="00281D74">
            <w:rPr>
              <w:noProof/>
            </w:rPr>
            <w:t>(Object Management Group, 2011)</w:t>
          </w:r>
          <w:r w:rsidR="00281D74">
            <w:fldChar w:fldCharType="end"/>
          </w:r>
        </w:sdtContent>
      </w:sdt>
      <w:r w:rsidR="00281D74">
        <w:t>.</w:t>
      </w:r>
    </w:p>
    <w:p w14:paraId="7D124E0D" w14:textId="7C847957" w:rsidR="00C36D65" w:rsidRDefault="00FB43D0">
      <w:pPr>
        <w:spacing w:after="110" w:line="264" w:lineRule="auto"/>
      </w:pPr>
      <w:r>
        <w:rPr>
          <w:b/>
          <w:bCs/>
          <w:color w:val="1F3864"/>
        </w:rPr>
        <w:t xml:space="preserve">Routing. </w:t>
      </w:r>
      <w:r>
        <w:t xml:space="preserve">The workflow patterns research lists the basic ways to route work: sequence, parallel split (AND), synchronisation, exclusive choice (XOR), simple merge, multi-choice and loops. Different products support different ones, so it makes sense to keep routing flexible and not hard-code it </w:t>
      </w:r>
      <w:sdt>
        <w:sdtPr>
          <w:id w:val="1182862607"/>
          <w:citation/>
        </w:sdtPr>
        <w:sdtContent>
          <w:r w:rsidR="00281D74">
            <w:fldChar w:fldCharType="begin"/>
          </w:r>
          <w:r w:rsidR="00281D74">
            <w:instrText xml:space="preserve"> CITATION van03 \l 7177 </w:instrText>
          </w:r>
          <w:r w:rsidR="00281D74">
            <w:fldChar w:fldCharType="separate"/>
          </w:r>
          <w:r w:rsidR="00281D74" w:rsidRPr="00281D74">
            <w:rPr>
              <w:noProof/>
            </w:rPr>
            <w:t>(van der Aalst, et al., 2003)</w:t>
          </w:r>
          <w:r w:rsidR="00281D74">
            <w:fldChar w:fldCharType="end"/>
          </w:r>
        </w:sdtContent>
      </w:sdt>
      <w:r>
        <w:t>.</w:t>
      </w:r>
    </w:p>
    <w:p w14:paraId="424937B1" w14:textId="33D76FB1" w:rsidR="00C36D65" w:rsidRDefault="00FB43D0">
      <w:pPr>
        <w:spacing w:after="110" w:line="264" w:lineRule="auto"/>
      </w:pPr>
      <w:r>
        <w:rPr>
          <w:b/>
          <w:bCs/>
          <w:color w:val="1F3864"/>
        </w:rPr>
        <w:t xml:space="preserve">Participants and assigning work. </w:t>
      </w:r>
      <w:r>
        <w:t xml:space="preserve">Engines look after worklists and who is signed in. The BPM survey describes people using roles and organisational units, </w:t>
      </w:r>
      <w:r w:rsidR="004B6490">
        <w:t>including</w:t>
      </w:r>
      <w:r>
        <w:t xml:space="preserve"> rules like the four-eyes principle, so the same person cannot do two </w:t>
      </w:r>
      <w:r w:rsidR="004B6490">
        <w:t xml:space="preserve">dependent </w:t>
      </w:r>
      <w:r>
        <w:t>tasks. Work can reach people in two ways: the system pushes it to a worker, or the worker pulls it from the system (Workflow Management Coalition, 1994; van der Aalst, 2013; Russell et al., 2005)</w:t>
      </w:r>
      <w:sdt>
        <w:sdtPr>
          <w:id w:val="1224954881"/>
          <w:citation/>
        </w:sdtPr>
        <w:sdtContent>
          <w:r w:rsidR="00281D74">
            <w:fldChar w:fldCharType="begin"/>
          </w:r>
          <w:r w:rsidR="00281D74">
            <w:instrText xml:space="preserve"> CITATION Rus05 \l 7177 </w:instrText>
          </w:r>
          <w:r w:rsidR="00281D74">
            <w:fldChar w:fldCharType="separate"/>
          </w:r>
          <w:r w:rsidR="00281D74">
            <w:rPr>
              <w:noProof/>
            </w:rPr>
            <w:t xml:space="preserve"> </w:t>
          </w:r>
          <w:r w:rsidR="00281D74" w:rsidRPr="00281D74">
            <w:rPr>
              <w:noProof/>
            </w:rPr>
            <w:t>(Russell, et al., 2005)</w:t>
          </w:r>
          <w:r w:rsidR="00281D74">
            <w:fldChar w:fldCharType="end"/>
          </w:r>
        </w:sdtContent>
      </w:sdt>
      <w:r>
        <w:t>.</w:t>
      </w:r>
    </w:p>
    <w:p w14:paraId="0DEA5B98" w14:textId="549AC489" w:rsidR="00C36D65" w:rsidRDefault="00FB43D0">
      <w:pPr>
        <w:spacing w:after="110" w:line="264" w:lineRule="auto"/>
      </w:pPr>
      <w:r>
        <w:rPr>
          <w:b/>
          <w:bCs/>
          <w:color w:val="1F3864"/>
        </w:rPr>
        <w:t xml:space="preserve">Events, failures and external systems. </w:t>
      </w:r>
      <w:r>
        <w:t xml:space="preserve">In BPMN, boundary events sit on the edge of an activity and react while it is running. There are timer, message, error and escalation events. Compensation can undo activities that already finished if something goes wrong. The WfMC model also has separate interfaces for calling outside applications and talking to other workflow systems </w:t>
      </w:r>
      <w:sdt>
        <w:sdtPr>
          <w:id w:val="127216933"/>
          <w:citation/>
        </w:sdtPr>
        <w:sdtContent>
          <w:r w:rsidR="00281D74">
            <w:fldChar w:fldCharType="begin"/>
          </w:r>
          <w:r w:rsidR="00281D74">
            <w:instrText xml:space="preserve"> CITATION Obj11 \l 7177 </w:instrText>
          </w:r>
          <w:r w:rsidR="00281D74">
            <w:fldChar w:fldCharType="separate"/>
          </w:r>
          <w:r w:rsidR="00281D74" w:rsidRPr="00281D74">
            <w:rPr>
              <w:noProof/>
            </w:rPr>
            <w:t>(Object Management Group, 2011)</w:t>
          </w:r>
          <w:r w:rsidR="00281D74">
            <w:fldChar w:fldCharType="end"/>
          </w:r>
        </w:sdtContent>
      </w:sdt>
      <w:r>
        <w:t>.</w:t>
      </w:r>
    </w:p>
    <w:p w14:paraId="72C884F9" w14:textId="7A30D6FF" w:rsidR="00C36D65" w:rsidRDefault="00FB43D0">
      <w:pPr>
        <w:spacing w:after="110" w:line="264" w:lineRule="auto"/>
      </w:pPr>
      <w:r>
        <w:rPr>
          <w:b/>
          <w:bCs/>
          <w:color w:val="1F3864"/>
        </w:rPr>
        <w:t xml:space="preserve">History and changing definitions. </w:t>
      </w:r>
      <w:r>
        <w:t xml:space="preserve">Everything that happens gets saved in event logs, where each event points to an activity and a case, and process mining uses these logs to find out how processes really run. The WfMC treats audit as part of monitoring. </w:t>
      </w:r>
      <w:r w:rsidR="004B6490" w:rsidRPr="004B6490">
        <w:t xml:space="preserve">To see how a real product deals with a definition changing while work is still running, we looked at the documentation of Camunda, a company that makes a workflow engine. In Camunda, a changed definition is saved as a new version. Running instances stay on the old version, new ones use the latest, and teams can choose to move running instances over without losing their history </w:t>
      </w:r>
      <w:sdt>
        <w:sdtPr>
          <w:id w:val="1662502720"/>
          <w:citation/>
        </w:sdtPr>
        <w:sdtContent>
          <w:r w:rsidR="00281D74">
            <w:fldChar w:fldCharType="begin"/>
          </w:r>
          <w:r w:rsidR="00281D74">
            <w:instrText xml:space="preserve"> CITATION van13 \l 7177 </w:instrText>
          </w:r>
          <w:r w:rsidR="00281D74">
            <w:fldChar w:fldCharType="separate"/>
          </w:r>
          <w:r w:rsidR="00281D74" w:rsidRPr="00281D74">
            <w:rPr>
              <w:noProof/>
            </w:rPr>
            <w:t>(van der Aalst, 2013)</w:t>
          </w:r>
          <w:r w:rsidR="00281D74">
            <w:fldChar w:fldCharType="end"/>
          </w:r>
        </w:sdtContent>
      </w:sdt>
      <w:sdt>
        <w:sdtPr>
          <w:id w:val="-1017924925"/>
          <w:citation/>
        </w:sdtPr>
        <w:sdtContent>
          <w:r w:rsidR="00281D74">
            <w:fldChar w:fldCharType="begin"/>
          </w:r>
          <w:r w:rsidR="00281D74">
            <w:instrText xml:space="preserve"> CITATION Wor94 \l 7177 </w:instrText>
          </w:r>
          <w:r w:rsidR="00281D74">
            <w:fldChar w:fldCharType="separate"/>
          </w:r>
          <w:r w:rsidR="00281D74">
            <w:rPr>
              <w:noProof/>
            </w:rPr>
            <w:t xml:space="preserve"> </w:t>
          </w:r>
          <w:r w:rsidR="00281D74" w:rsidRPr="00281D74">
            <w:rPr>
              <w:noProof/>
            </w:rPr>
            <w:t>(Workflow Management Coalition, 1994)</w:t>
          </w:r>
          <w:r w:rsidR="00281D74">
            <w:fldChar w:fldCharType="end"/>
          </w:r>
        </w:sdtContent>
      </w:sdt>
      <w:sdt>
        <w:sdtPr>
          <w:id w:val="2026210166"/>
          <w:citation/>
        </w:sdtPr>
        <w:sdtContent>
          <w:r w:rsidR="00281D74">
            <w:fldChar w:fldCharType="begin"/>
          </w:r>
          <w:r w:rsidR="00281D74">
            <w:instrText xml:space="preserve"> CITATION Camnd \l 7177 </w:instrText>
          </w:r>
          <w:r w:rsidR="00281D74">
            <w:fldChar w:fldCharType="separate"/>
          </w:r>
          <w:r w:rsidR="00281D74">
            <w:rPr>
              <w:noProof/>
            </w:rPr>
            <w:t xml:space="preserve"> </w:t>
          </w:r>
          <w:r w:rsidR="00281D74" w:rsidRPr="00281D74">
            <w:rPr>
              <w:noProof/>
            </w:rPr>
            <w:t>(Camunda, n.d)</w:t>
          </w:r>
          <w:r w:rsidR="00281D74">
            <w:fldChar w:fldCharType="end"/>
          </w:r>
        </w:sdtContent>
      </w:sdt>
      <w:r>
        <w:t>.</w:t>
      </w:r>
    </w:p>
    <w:p w14:paraId="11A22B7D" w14:textId="77777777" w:rsidR="00C36D65" w:rsidRDefault="00FB43D0">
      <w:pPr>
        <w:spacing w:after="110" w:line="264" w:lineRule="auto"/>
      </w:pPr>
      <w:r>
        <w:rPr>
          <w:b/>
          <w:bCs/>
          <w:color w:val="1F3864"/>
        </w:rPr>
        <w:t xml:space="preserve">What this means for TIVIDY. </w:t>
      </w:r>
      <w:r>
        <w:t>Our takeaway is that the engine should only know generic things like activities, instances, states, participants and events. Anything that changes between processes (the structure and versions, how work is grouped, routing, assignment and approval rules, events and integrations, and reports and rollback) should be able to change without touching the rest.</w:t>
      </w:r>
    </w:p>
    <w:p w14:paraId="22CA170F" w14:textId="1C558A64" w:rsidR="004B6490" w:rsidRDefault="00FB43D0">
      <w:r>
        <w:br w:type="page"/>
      </w:r>
    </w:p>
    <w:p w14:paraId="3643681A" w14:textId="66B8F4D6" w:rsidR="00281D74" w:rsidRPr="00281D74" w:rsidRDefault="00281D74" w:rsidP="00281D74">
      <w:pPr>
        <w:pStyle w:val="Heading1"/>
        <w:spacing w:after="140"/>
        <w:rPr>
          <w:b/>
          <w:bCs/>
          <w:color w:val="1F3864"/>
          <w:sz w:val="30"/>
          <w:szCs w:val="30"/>
        </w:rPr>
      </w:pPr>
      <w:r w:rsidRPr="00281D74">
        <w:rPr>
          <w:b/>
          <w:bCs/>
          <w:color w:val="1F3864"/>
          <w:sz w:val="30"/>
          <w:szCs w:val="30"/>
        </w:rPr>
        <w:lastRenderedPageBreak/>
        <w:t>Task 2</w:t>
      </w:r>
      <w:r>
        <w:rPr>
          <w:b/>
          <w:bCs/>
          <w:color w:val="1F3864"/>
          <w:sz w:val="30"/>
          <w:szCs w:val="30"/>
        </w:rPr>
        <w:t>: Defining the scenario and system</w:t>
      </w:r>
    </w:p>
    <w:p w14:paraId="52FD6C4F" w14:textId="77777777" w:rsidR="00281D74" w:rsidRPr="00281D74" w:rsidRDefault="00281D74" w:rsidP="00281D74"/>
    <w:p w14:paraId="5F30FBBF" w14:textId="43D91200" w:rsidR="00281D74" w:rsidRPr="00281D74" w:rsidRDefault="00281D74" w:rsidP="00281D74">
      <w:r w:rsidRPr="00281D74">
        <w:t xml:space="preserve">In a meal plan order-to-delivery shopping system that offers custom meal packages for customers; Breakfast, Lunch and </w:t>
      </w:r>
      <w:r w:rsidR="00141698" w:rsidRPr="00281D74">
        <w:t>Dinner</w:t>
      </w:r>
      <w:r w:rsidRPr="00281D74">
        <w:t>. It manages customer orders from payment and coupon discounts, through kitchen cooking and packaging and finally courier handoff and delivery. The goal is to deliver the meal package to the customer successfully while keeping an accurate record of every step.</w:t>
      </w:r>
    </w:p>
    <w:p w14:paraId="7536C18C" w14:textId="77777777" w:rsidR="00281D74" w:rsidRPr="00281D74" w:rsidRDefault="00281D74" w:rsidP="00281D74"/>
    <w:p w14:paraId="50AC1F08" w14:textId="77777777" w:rsidR="00281D74" w:rsidRPr="00281D74" w:rsidRDefault="00281D74" w:rsidP="00281D74">
      <w:r w:rsidRPr="00281D74">
        <w:rPr>
          <w:b/>
          <w:bCs/>
          <w:color w:val="1F3864"/>
        </w:rPr>
        <w:t>Workflow Definition (The Blueprint):</w:t>
      </w:r>
      <w:r w:rsidRPr="00281D74">
        <w:t xml:space="preserve"> A master checklist that says what steps must happen in what order and under what rules. When setting up a new meal plan, TIVIDY constructs the master template step by step. For example: It puts together the recipe: First validate coupon -&gt;  then prepare meals -&gt; then package food -&gt; then send via regional courier. (</w:t>
      </w:r>
      <w:r w:rsidRPr="00281D74">
        <w:rPr>
          <w:b/>
          <w:bCs/>
        </w:rPr>
        <w:t>Builder</w:t>
      </w:r>
      <w:r w:rsidRPr="00281D74">
        <w:t>)</w:t>
      </w:r>
    </w:p>
    <w:p w14:paraId="762F4374" w14:textId="77777777" w:rsidR="00281D74" w:rsidRPr="00281D74" w:rsidRDefault="00281D74" w:rsidP="00281D74">
      <w:r w:rsidRPr="00281D74">
        <w:rPr>
          <w:b/>
          <w:bCs/>
        </w:rPr>
        <w:t xml:space="preserve">Workflow instance (The active order): </w:t>
      </w:r>
      <w:r w:rsidRPr="00281D74">
        <w:t>This is one order running through the system for a specific customer. TIVIDY creates brand new instances for a customer, and creates the exact task objects she needs (e.g. Breakfast or Lunch). A customer's order moves through cooking, packaging, and delivery independently. If the  customer changes their address or cancels their order, it only affects their instance. Other customers' orders keep running smoothly without any bugs or interruptions. (</w:t>
      </w:r>
      <w:r w:rsidRPr="00281D74">
        <w:rPr>
          <w:b/>
          <w:bCs/>
        </w:rPr>
        <w:t>Factory Method</w:t>
      </w:r>
      <w:r w:rsidRPr="00281D74">
        <w:t>)</w:t>
      </w:r>
    </w:p>
    <w:p w14:paraId="0E3BB945" w14:textId="77777777" w:rsidR="00281D74" w:rsidRPr="00281D74" w:rsidRDefault="00281D74" w:rsidP="00281D74">
      <w:pPr>
        <w:ind w:left="720"/>
      </w:pPr>
    </w:p>
    <w:p w14:paraId="243F56EC" w14:textId="77777777" w:rsidR="00281D74" w:rsidRPr="00281D74" w:rsidRDefault="00281D74" w:rsidP="00281D74">
      <w:pPr>
        <w:rPr>
          <w:b/>
          <w:bCs/>
          <w:color w:val="1F3864"/>
        </w:rPr>
      </w:pPr>
      <w:r w:rsidRPr="00281D74">
        <w:rPr>
          <w:b/>
          <w:bCs/>
          <w:color w:val="1F3864"/>
        </w:rPr>
        <w:t>People and the Roles involved:</w:t>
      </w:r>
    </w:p>
    <w:p w14:paraId="2CF660D2" w14:textId="77777777" w:rsidR="00281D74" w:rsidRPr="00281D74" w:rsidRDefault="00281D74" w:rsidP="00281D74">
      <w:pPr>
        <w:numPr>
          <w:ilvl w:val="0"/>
          <w:numId w:val="3"/>
        </w:numPr>
        <w:spacing w:line="276" w:lineRule="auto"/>
      </w:pPr>
      <w:r w:rsidRPr="00281D74">
        <w:rPr>
          <w:b/>
          <w:bCs/>
        </w:rPr>
        <w:t xml:space="preserve">Customers: </w:t>
      </w:r>
      <w:r w:rsidRPr="00281D74">
        <w:t>choose meal package and place order, then applies discount coupons if any.</w:t>
      </w:r>
    </w:p>
    <w:p w14:paraId="02ED1DE7" w14:textId="77777777" w:rsidR="00281D74" w:rsidRPr="00281D74" w:rsidRDefault="00281D74" w:rsidP="00281D74">
      <w:pPr>
        <w:numPr>
          <w:ilvl w:val="0"/>
          <w:numId w:val="3"/>
        </w:numPr>
        <w:spacing w:line="276" w:lineRule="auto"/>
      </w:pPr>
      <w:r w:rsidRPr="00281D74">
        <w:rPr>
          <w:b/>
          <w:bCs/>
        </w:rPr>
        <w:t>Order engine(TIVIDY):</w:t>
      </w:r>
      <w:r w:rsidRPr="00281D74">
        <w:t xml:space="preserve"> Manages the process steps to complete order.</w:t>
      </w:r>
    </w:p>
    <w:p w14:paraId="5DA0D094" w14:textId="77777777" w:rsidR="00281D74" w:rsidRPr="00281D74" w:rsidRDefault="00281D74" w:rsidP="00281D74">
      <w:pPr>
        <w:numPr>
          <w:ilvl w:val="0"/>
          <w:numId w:val="3"/>
        </w:numPr>
        <w:spacing w:line="276" w:lineRule="auto"/>
      </w:pPr>
      <w:r w:rsidRPr="00281D74">
        <w:rPr>
          <w:b/>
          <w:bCs/>
        </w:rPr>
        <w:t xml:space="preserve">Kitchen staff: </w:t>
      </w:r>
      <w:r w:rsidRPr="00281D74">
        <w:t>Cooks food and packages meals</w:t>
      </w:r>
    </w:p>
    <w:p w14:paraId="7D6E974E" w14:textId="081901F5" w:rsidR="00281D74" w:rsidRPr="00281D74" w:rsidRDefault="00281D74" w:rsidP="00281D74">
      <w:pPr>
        <w:numPr>
          <w:ilvl w:val="0"/>
          <w:numId w:val="3"/>
        </w:numPr>
        <w:spacing w:line="276" w:lineRule="auto"/>
      </w:pPr>
      <w:r w:rsidRPr="00281D74">
        <w:rPr>
          <w:b/>
          <w:bCs/>
        </w:rPr>
        <w:t>3 Delivery Services:</w:t>
      </w:r>
      <w:r w:rsidRPr="00281D74">
        <w:t xml:space="preserve"> Three different third-party courier companies that handle final delivery in different regions.</w:t>
      </w:r>
      <w:r w:rsidR="00EE0CB3">
        <w:t xml:space="preserve"> </w:t>
      </w:r>
      <w:r w:rsidRPr="00281D74">
        <w:t>TIVIDY connects their different systems using special bridges (</w:t>
      </w:r>
      <w:r w:rsidRPr="00281D74">
        <w:rPr>
          <w:b/>
          <w:bCs/>
        </w:rPr>
        <w:t>Adapter</w:t>
      </w:r>
      <w:r w:rsidRPr="00281D74">
        <w:t>).</w:t>
      </w:r>
    </w:p>
    <w:p w14:paraId="16AF7E81" w14:textId="77777777" w:rsidR="00281D74" w:rsidRPr="00281D74" w:rsidRDefault="00281D74" w:rsidP="00281D74">
      <w:pPr>
        <w:numPr>
          <w:ilvl w:val="0"/>
          <w:numId w:val="3"/>
        </w:numPr>
        <w:spacing w:line="276" w:lineRule="auto"/>
      </w:pPr>
      <w:r w:rsidRPr="00281D74">
        <w:rPr>
          <w:b/>
          <w:bCs/>
        </w:rPr>
        <w:t>Branch Manager:</w:t>
      </w:r>
      <w:r w:rsidRPr="00281D74">
        <w:t xml:space="preserve"> A manager who resolves issues if food items run out or delivery fails (</w:t>
      </w:r>
      <w:r w:rsidRPr="00281D74">
        <w:rPr>
          <w:b/>
          <w:bCs/>
        </w:rPr>
        <w:t>Chain of Responsibility</w:t>
      </w:r>
      <w:r w:rsidRPr="00281D74">
        <w:t>).</w:t>
      </w:r>
    </w:p>
    <w:p w14:paraId="6594D561" w14:textId="77777777" w:rsidR="00281D74" w:rsidRPr="00281D74" w:rsidRDefault="00281D74" w:rsidP="00281D74"/>
    <w:p w14:paraId="19CAE520" w14:textId="77777777" w:rsidR="00281D74" w:rsidRPr="00281D74" w:rsidRDefault="00281D74" w:rsidP="00281D74">
      <w:pPr>
        <w:rPr>
          <w:b/>
          <w:bCs/>
          <w:color w:val="1F3864"/>
        </w:rPr>
      </w:pPr>
      <w:r w:rsidRPr="00281D74">
        <w:rPr>
          <w:b/>
          <w:bCs/>
          <w:color w:val="1F3864"/>
        </w:rPr>
        <w:t>Main Work Items and Packages</w:t>
      </w:r>
    </w:p>
    <w:p w14:paraId="17C4ABE8" w14:textId="77777777" w:rsidR="00281D74" w:rsidRPr="00281D74" w:rsidRDefault="00281D74" w:rsidP="00281D74">
      <w:pPr>
        <w:numPr>
          <w:ilvl w:val="0"/>
          <w:numId w:val="2"/>
        </w:numPr>
        <w:spacing w:line="276" w:lineRule="auto"/>
      </w:pPr>
      <w:r w:rsidRPr="00281D74">
        <w:rPr>
          <w:b/>
          <w:bCs/>
        </w:rPr>
        <w:t>Meal Packages:</w:t>
      </w:r>
      <w:r w:rsidRPr="00281D74">
        <w:t xml:space="preserve"> Orders can be single meals (Breakfast, Lunch, Dinner) or a full day bundle that groups them together (</w:t>
      </w:r>
      <w:r w:rsidRPr="00281D74">
        <w:rPr>
          <w:b/>
          <w:bCs/>
        </w:rPr>
        <w:t>Composite</w:t>
      </w:r>
      <w:r w:rsidRPr="00281D74">
        <w:t>).</w:t>
      </w:r>
    </w:p>
    <w:p w14:paraId="6F03AE5B" w14:textId="77777777" w:rsidR="00281D74" w:rsidRPr="00281D74" w:rsidRDefault="00281D74" w:rsidP="00281D74">
      <w:pPr>
        <w:numPr>
          <w:ilvl w:val="0"/>
          <w:numId w:val="2"/>
        </w:numPr>
        <w:spacing w:line="276" w:lineRule="auto"/>
      </w:pPr>
      <w:r w:rsidRPr="00281D74">
        <w:rPr>
          <w:b/>
          <w:bCs/>
        </w:rPr>
        <w:t>Discounts</w:t>
      </w:r>
      <w:r w:rsidRPr="00281D74">
        <w:t>: Dynamic coupon rules wrap around the base order cost to apply savings based on the price of the order (</w:t>
      </w:r>
      <w:r w:rsidRPr="00281D74">
        <w:rPr>
          <w:b/>
          <w:bCs/>
        </w:rPr>
        <w:t>Decorator</w:t>
      </w:r>
      <w:r w:rsidRPr="00281D74">
        <w:t>).</w:t>
      </w:r>
    </w:p>
    <w:p w14:paraId="7B44D968" w14:textId="77777777" w:rsidR="00281D74" w:rsidRPr="00281D74" w:rsidRDefault="00281D74" w:rsidP="00281D74">
      <w:pPr>
        <w:numPr>
          <w:ilvl w:val="0"/>
          <w:numId w:val="2"/>
        </w:numPr>
        <w:spacing w:line="276" w:lineRule="auto"/>
        <w:rPr>
          <w:b/>
          <w:bCs/>
        </w:rPr>
      </w:pPr>
      <w:r w:rsidRPr="00281D74">
        <w:rPr>
          <w:b/>
          <w:bCs/>
        </w:rPr>
        <w:t xml:space="preserve">Packaging: </w:t>
      </w:r>
      <w:r w:rsidRPr="00281D74">
        <w:t>Kitchen workers pack the meals once preparation is complete.</w:t>
      </w:r>
    </w:p>
    <w:p w14:paraId="1B5570D5" w14:textId="77777777" w:rsidR="00281D74" w:rsidRPr="00281D74" w:rsidRDefault="00281D74" w:rsidP="00281D74"/>
    <w:p w14:paraId="37D64D35" w14:textId="77777777" w:rsidR="00281D74" w:rsidRPr="00281D74" w:rsidRDefault="00281D74" w:rsidP="00281D74">
      <w:pPr>
        <w:rPr>
          <w:b/>
          <w:bCs/>
          <w:color w:val="1F3864"/>
        </w:rPr>
      </w:pPr>
      <w:r w:rsidRPr="00281D74">
        <w:rPr>
          <w:b/>
          <w:bCs/>
          <w:color w:val="1F3864"/>
        </w:rPr>
        <w:t>Decisions, Rules and Steps</w:t>
      </w:r>
    </w:p>
    <w:p w14:paraId="335CBC14" w14:textId="77777777" w:rsidR="00281D74" w:rsidRPr="00281D74" w:rsidRDefault="00281D74" w:rsidP="00281D74">
      <w:pPr>
        <w:numPr>
          <w:ilvl w:val="0"/>
          <w:numId w:val="5"/>
        </w:numPr>
        <w:spacing w:line="276" w:lineRule="auto"/>
      </w:pPr>
      <w:r w:rsidRPr="00281D74">
        <w:rPr>
          <w:b/>
          <w:bCs/>
        </w:rPr>
        <w:t>Status Updates:</w:t>
      </w:r>
      <w:r w:rsidRPr="00281D74">
        <w:t xml:space="preserve"> An order moves through clear statuses (Created -&gt; Preparing -&gt; Packaging -&gt; In transit -&gt; Delivered), and only allows valid actions each step (</w:t>
      </w:r>
      <w:r w:rsidRPr="00281D74">
        <w:rPr>
          <w:b/>
          <w:bCs/>
        </w:rPr>
        <w:t>State</w:t>
      </w:r>
      <w:r w:rsidRPr="00281D74">
        <w:t>).</w:t>
      </w:r>
    </w:p>
    <w:p w14:paraId="07A80C3B" w14:textId="77777777" w:rsidR="00281D74" w:rsidRPr="00281D74" w:rsidRDefault="00281D74" w:rsidP="00281D74">
      <w:pPr>
        <w:numPr>
          <w:ilvl w:val="0"/>
          <w:numId w:val="5"/>
        </w:numPr>
        <w:spacing w:line="276" w:lineRule="auto"/>
      </w:pPr>
      <w:r w:rsidRPr="00281D74">
        <w:rPr>
          <w:b/>
          <w:bCs/>
        </w:rPr>
        <w:t>Dependencies:</w:t>
      </w:r>
      <w:r w:rsidRPr="00281D74">
        <w:t xml:space="preserve"> Packing can only start after all selected meals in a bundle are cooked and ready.</w:t>
      </w:r>
    </w:p>
    <w:p w14:paraId="54E9F96A" w14:textId="77777777" w:rsidR="00281D74" w:rsidRPr="00281D74" w:rsidRDefault="00281D74" w:rsidP="00281D74">
      <w:pPr>
        <w:numPr>
          <w:ilvl w:val="0"/>
          <w:numId w:val="5"/>
        </w:numPr>
        <w:spacing w:line="276" w:lineRule="auto"/>
      </w:pPr>
      <w:r w:rsidRPr="00281D74">
        <w:rPr>
          <w:b/>
          <w:bCs/>
        </w:rPr>
        <w:t xml:space="preserve">Delivery Routing: </w:t>
      </w:r>
      <w:r w:rsidRPr="00281D74">
        <w:t>TIVIDY automatically picks 1 of the 3 delivery companies based on the customer’s delivery area (</w:t>
      </w:r>
      <w:r w:rsidRPr="00281D74">
        <w:rPr>
          <w:b/>
          <w:bCs/>
        </w:rPr>
        <w:t>Strategy</w:t>
      </w:r>
      <w:r w:rsidRPr="00281D74">
        <w:t>).</w:t>
      </w:r>
    </w:p>
    <w:p w14:paraId="2F124A60" w14:textId="77777777" w:rsidR="00281D74" w:rsidRPr="00281D74" w:rsidRDefault="00281D74" w:rsidP="00281D74">
      <w:pPr>
        <w:numPr>
          <w:ilvl w:val="0"/>
          <w:numId w:val="5"/>
        </w:numPr>
        <w:spacing w:line="276" w:lineRule="auto"/>
      </w:pPr>
      <w:r w:rsidRPr="00281D74">
        <w:rPr>
          <w:b/>
          <w:bCs/>
        </w:rPr>
        <w:t>Live Alerts:</w:t>
      </w:r>
      <w:r w:rsidRPr="00281D74">
        <w:t xml:space="preserve"> When kitchen staff finishes packaging, the order alerts the customer support and sends an SMS to the user automatically (</w:t>
      </w:r>
      <w:r w:rsidRPr="00281D74">
        <w:rPr>
          <w:b/>
          <w:bCs/>
        </w:rPr>
        <w:t>Observer</w:t>
      </w:r>
      <w:r w:rsidRPr="00281D74">
        <w:t>).</w:t>
      </w:r>
    </w:p>
    <w:p w14:paraId="6BBC09CF" w14:textId="77777777" w:rsidR="00281D74" w:rsidRPr="00281D74" w:rsidRDefault="00281D74" w:rsidP="00281D74"/>
    <w:p w14:paraId="27D1283C" w14:textId="77777777" w:rsidR="00281D74" w:rsidRPr="00281D74" w:rsidRDefault="00281D74" w:rsidP="00281D74">
      <w:pPr>
        <w:rPr>
          <w:b/>
          <w:bCs/>
          <w:color w:val="1F3864"/>
        </w:rPr>
      </w:pPr>
      <w:r w:rsidRPr="00281D74">
        <w:rPr>
          <w:b/>
          <w:bCs/>
          <w:color w:val="1F3864"/>
        </w:rPr>
        <w:t>Fixing Problems and Undo Feature</w:t>
      </w:r>
    </w:p>
    <w:p w14:paraId="1E015E24" w14:textId="77777777" w:rsidR="00281D74" w:rsidRPr="00281D74" w:rsidRDefault="00281D74" w:rsidP="00281D74">
      <w:pPr>
        <w:numPr>
          <w:ilvl w:val="0"/>
          <w:numId w:val="4"/>
        </w:numPr>
        <w:spacing w:line="276" w:lineRule="auto"/>
      </w:pPr>
      <w:r w:rsidRPr="00281D74">
        <w:rPr>
          <w:b/>
          <w:bCs/>
        </w:rPr>
        <w:t>Out of stock issues:</w:t>
      </w:r>
      <w:r w:rsidRPr="00281D74">
        <w:t xml:space="preserve"> If ingredients run out, the issue gets passed up the chain from Kitchen staff to Supervisor to Manager until its solved (</w:t>
      </w:r>
      <w:r w:rsidRPr="00281D74">
        <w:rPr>
          <w:b/>
          <w:bCs/>
        </w:rPr>
        <w:t>Chain of Responsibility</w:t>
      </w:r>
      <w:r w:rsidRPr="00281D74">
        <w:t>).</w:t>
      </w:r>
    </w:p>
    <w:p w14:paraId="35854479" w14:textId="6D0BF104" w:rsidR="00281D74" w:rsidRPr="00281D74" w:rsidRDefault="00EE0CB3" w:rsidP="00281D74">
      <w:pPr>
        <w:numPr>
          <w:ilvl w:val="0"/>
          <w:numId w:val="4"/>
        </w:numPr>
        <w:spacing w:line="276" w:lineRule="auto"/>
      </w:pPr>
      <w:r w:rsidRPr="00281D74">
        <w:rPr>
          <w:b/>
          <w:bCs/>
        </w:rPr>
        <w:t>Cancelling</w:t>
      </w:r>
      <w:r w:rsidR="00281D74" w:rsidRPr="00281D74">
        <w:rPr>
          <w:b/>
          <w:bCs/>
        </w:rPr>
        <w:t xml:space="preserve"> or RollBack:</w:t>
      </w:r>
      <w:r w:rsidR="00281D74" w:rsidRPr="00281D74">
        <w:t xml:space="preserve"> If a user cancels an order or changes a coupon, TIVIDY takes a quick snapshot of the previous state to roll back cleanly without ruining history records (</w:t>
      </w:r>
      <w:r w:rsidR="00281D74" w:rsidRPr="00281D74">
        <w:rPr>
          <w:b/>
          <w:bCs/>
        </w:rPr>
        <w:t>Memento</w:t>
      </w:r>
      <w:r w:rsidR="00281D74" w:rsidRPr="00281D74">
        <w:t>).</w:t>
      </w:r>
    </w:p>
    <w:p w14:paraId="54A0B50A" w14:textId="77777777" w:rsidR="00281D74" w:rsidRDefault="00281D74" w:rsidP="00281D74">
      <w:pPr>
        <w:rPr>
          <w:sz w:val="26"/>
          <w:szCs w:val="26"/>
        </w:rPr>
      </w:pPr>
    </w:p>
    <w:p w14:paraId="6BC9C2CF" w14:textId="09668D8E" w:rsidR="00501CA8" w:rsidRDefault="00501CA8">
      <w:r>
        <w:br w:type="page"/>
      </w:r>
    </w:p>
    <w:p w14:paraId="2118842F" w14:textId="43F0793B" w:rsidR="00501CA8" w:rsidRDefault="00501CA8" w:rsidP="00501CA8">
      <w:pPr>
        <w:pStyle w:val="Heading1"/>
        <w:spacing w:after="140"/>
      </w:pPr>
      <w:r>
        <w:rPr>
          <w:b/>
          <w:bCs/>
          <w:color w:val="1F3864"/>
          <w:sz w:val="30"/>
          <w:szCs w:val="30"/>
        </w:rPr>
        <w:lastRenderedPageBreak/>
        <w:t>Task 3</w:t>
      </w:r>
    </w:p>
    <w:p w14:paraId="3E514898" w14:textId="4EB8C2DD" w:rsidR="00501CA8" w:rsidRDefault="00501CA8">
      <w:r>
        <w:br w:type="page"/>
      </w:r>
    </w:p>
    <w:p w14:paraId="1C20DBA7" w14:textId="1B340F11" w:rsidR="00501CA8" w:rsidRDefault="00501CA8" w:rsidP="00501CA8">
      <w:pPr>
        <w:pStyle w:val="Heading1"/>
        <w:spacing w:after="140"/>
        <w:rPr>
          <w:b/>
          <w:bCs/>
          <w:color w:val="1F3864"/>
          <w:sz w:val="30"/>
          <w:szCs w:val="30"/>
        </w:rPr>
      </w:pPr>
      <w:r>
        <w:rPr>
          <w:b/>
          <w:bCs/>
          <w:color w:val="1F3864"/>
          <w:sz w:val="30"/>
          <w:szCs w:val="30"/>
        </w:rPr>
        <w:lastRenderedPageBreak/>
        <w:t>Task 4: Design Patterns</w:t>
      </w:r>
    </w:p>
    <w:p w14:paraId="31976456" w14:textId="77777777" w:rsidR="00501CA8" w:rsidRDefault="00501CA8" w:rsidP="00501CA8">
      <w:pPr>
        <w:pStyle w:val="Heading1"/>
        <w:spacing w:after="140"/>
        <w:rPr>
          <w:b/>
          <w:bCs/>
          <w:color w:val="1F3864"/>
          <w:sz w:val="30"/>
          <w:szCs w:val="30"/>
        </w:rPr>
      </w:pPr>
    </w:p>
    <w:p w14:paraId="1A46459D" w14:textId="518D81F6" w:rsidR="00501CA8" w:rsidRPr="00C564D5" w:rsidRDefault="00643458" w:rsidP="00501CA8">
      <w:pPr>
        <w:rPr>
          <w:b/>
          <w:bCs/>
          <w:color w:val="1F3864"/>
          <w:sz w:val="28"/>
          <w:szCs w:val="28"/>
        </w:rPr>
      </w:pPr>
      <w:r>
        <w:rPr>
          <w:b/>
          <w:bCs/>
          <w:color w:val="1F3864"/>
          <w:sz w:val="28"/>
          <w:szCs w:val="28"/>
        </w:rPr>
        <w:t xml:space="preserve">1. </w:t>
      </w:r>
      <w:r w:rsidR="00501CA8" w:rsidRPr="00C564D5">
        <w:rPr>
          <w:b/>
          <w:bCs/>
          <w:color w:val="1F3864"/>
          <w:sz w:val="28"/>
          <w:szCs w:val="28"/>
        </w:rPr>
        <w:t>Builder</w:t>
      </w:r>
    </w:p>
    <w:p w14:paraId="341BCFCB" w14:textId="77777777" w:rsidR="00393392" w:rsidRDefault="00C564D5" w:rsidP="00501CA8">
      <w:pPr>
        <w:rPr>
          <w:b/>
          <w:bCs/>
        </w:rPr>
      </w:pPr>
      <w:r>
        <w:rPr>
          <w:b/>
          <w:bCs/>
          <w:color w:val="1F3864"/>
        </w:rPr>
        <w:t>Problem:</w:t>
      </w:r>
      <w:r>
        <w:t xml:space="preserve"> </w:t>
      </w:r>
      <w:r w:rsidR="00393392" w:rsidRPr="00393392">
        <w:t>A meal-plan definition is assembled in several steps (validate coupon → prepare meals → package → courier delivery), with routing rules and an escalation chain attached. It must be complete and validated before any customer order runs from it, and it must not change under running orders.</w:t>
      </w:r>
    </w:p>
    <w:p w14:paraId="464C607D" w14:textId="77777777" w:rsidR="00393392" w:rsidRPr="00393392" w:rsidRDefault="00393392" w:rsidP="00501CA8"/>
    <w:p w14:paraId="49662D88" w14:textId="29FF682D" w:rsidR="00C564D5" w:rsidRDefault="00C564D5" w:rsidP="00501CA8">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01147F10" w14:textId="77777777" w:rsidTr="00393392">
        <w:tc>
          <w:tcPr>
            <w:tcW w:w="4814" w:type="dxa"/>
          </w:tcPr>
          <w:p w14:paraId="3CC2EE6E" w14:textId="087E0C6A" w:rsidR="00393392" w:rsidRPr="00393392" w:rsidRDefault="00393392" w:rsidP="00501CA8">
            <w:pPr>
              <w:rPr>
                <w:b/>
                <w:bCs/>
              </w:rPr>
            </w:pPr>
            <w:r w:rsidRPr="00393392">
              <w:rPr>
                <w:b/>
                <w:bCs/>
              </w:rPr>
              <w:t>GoF Participants</w:t>
            </w:r>
          </w:p>
        </w:tc>
        <w:tc>
          <w:tcPr>
            <w:tcW w:w="4814" w:type="dxa"/>
          </w:tcPr>
          <w:p w14:paraId="1D41D1A6" w14:textId="76F31374" w:rsidR="00393392" w:rsidRPr="00393392" w:rsidRDefault="00393392" w:rsidP="00501CA8">
            <w:pPr>
              <w:rPr>
                <w:b/>
                <w:bCs/>
              </w:rPr>
            </w:pPr>
            <w:r w:rsidRPr="00393392">
              <w:rPr>
                <w:b/>
                <w:bCs/>
              </w:rPr>
              <w:t>Class Names</w:t>
            </w:r>
          </w:p>
        </w:tc>
      </w:tr>
      <w:tr w:rsidR="00393392" w14:paraId="5CD09FE9" w14:textId="77777777" w:rsidTr="00393392">
        <w:tc>
          <w:tcPr>
            <w:tcW w:w="4814" w:type="dxa"/>
          </w:tcPr>
          <w:p w14:paraId="48292EFB" w14:textId="275F7AAD" w:rsidR="00393392" w:rsidRDefault="00393392" w:rsidP="00501CA8">
            <w:r>
              <w:t>Builder</w:t>
            </w:r>
          </w:p>
        </w:tc>
        <w:tc>
          <w:tcPr>
            <w:tcW w:w="4814" w:type="dxa"/>
          </w:tcPr>
          <w:p w14:paraId="6EFC36D6" w14:textId="034D3F04" w:rsidR="00393392" w:rsidRDefault="001E7D32" w:rsidP="00501CA8">
            <w:r>
              <w:t>WorkflowDefinitionBuilder</w:t>
            </w:r>
          </w:p>
        </w:tc>
      </w:tr>
      <w:tr w:rsidR="00393392" w14:paraId="192CD659" w14:textId="77777777" w:rsidTr="00393392">
        <w:tc>
          <w:tcPr>
            <w:tcW w:w="4814" w:type="dxa"/>
          </w:tcPr>
          <w:p w14:paraId="0A5B2D4E" w14:textId="7DC9BE38" w:rsidR="00393392" w:rsidRDefault="00393392" w:rsidP="00501CA8">
            <w:r>
              <w:t>ConcreteBuilder</w:t>
            </w:r>
          </w:p>
        </w:tc>
        <w:tc>
          <w:tcPr>
            <w:tcW w:w="4814" w:type="dxa"/>
          </w:tcPr>
          <w:p w14:paraId="66E5CE6B" w14:textId="66488B68" w:rsidR="00393392" w:rsidRDefault="00EE0CB3" w:rsidP="00501CA8">
            <w:r>
              <w:t>MealOrderDefinitionBuilder</w:t>
            </w:r>
          </w:p>
        </w:tc>
      </w:tr>
      <w:tr w:rsidR="00393392" w14:paraId="19E6244C" w14:textId="77777777" w:rsidTr="00393392">
        <w:tc>
          <w:tcPr>
            <w:tcW w:w="4814" w:type="dxa"/>
          </w:tcPr>
          <w:p w14:paraId="6827CCAD" w14:textId="1B5C010D" w:rsidR="00393392" w:rsidRDefault="00393392" w:rsidP="00501CA8">
            <w:r>
              <w:t>Director</w:t>
            </w:r>
          </w:p>
        </w:tc>
        <w:tc>
          <w:tcPr>
            <w:tcW w:w="4814" w:type="dxa"/>
          </w:tcPr>
          <w:p w14:paraId="59E3F977" w14:textId="77996FB7" w:rsidR="00393392" w:rsidRDefault="001E7D32" w:rsidP="00501CA8">
            <w:r>
              <w:t>WorkflowDesigner</w:t>
            </w:r>
          </w:p>
        </w:tc>
      </w:tr>
      <w:tr w:rsidR="00393392" w14:paraId="4094F08F" w14:textId="77777777" w:rsidTr="00393392">
        <w:tc>
          <w:tcPr>
            <w:tcW w:w="4814" w:type="dxa"/>
          </w:tcPr>
          <w:p w14:paraId="2D0B37D3" w14:textId="79EFA745" w:rsidR="00393392" w:rsidRDefault="00393392" w:rsidP="00501CA8">
            <w:r>
              <w:t>Product</w:t>
            </w:r>
          </w:p>
        </w:tc>
        <w:tc>
          <w:tcPr>
            <w:tcW w:w="4814" w:type="dxa"/>
          </w:tcPr>
          <w:p w14:paraId="226966AE" w14:textId="0A83CF83" w:rsidR="00393392" w:rsidRDefault="001E7D32" w:rsidP="00501CA8">
            <w:r>
              <w:t>WorkflowDefinition</w:t>
            </w:r>
          </w:p>
        </w:tc>
      </w:tr>
    </w:tbl>
    <w:p w14:paraId="2BD6A545" w14:textId="77777777" w:rsidR="00393392" w:rsidRDefault="00393392" w:rsidP="00501CA8"/>
    <w:p w14:paraId="571E511D" w14:textId="17CA25B9" w:rsidR="00393392" w:rsidRDefault="00C564D5" w:rsidP="00501CA8">
      <w:r>
        <w:rPr>
          <w:b/>
          <w:bCs/>
          <w:color w:val="1F3864"/>
        </w:rPr>
        <w:t>Collaboration:</w:t>
      </w:r>
      <w:r>
        <w:t xml:space="preserve"> </w:t>
      </w:r>
      <w:r w:rsidR="00F81141" w:rsidRPr="00F81141">
        <w:t>The WorkflowDesigner directs the WorkflowDefinitionBuilder step by step, telling it which stages, work items, assignment rules and escalation chain to include. MealOrderDefinitionBuilder records each step into the definition under construction. Once the designer finishes, the builder checks that the definition is complete and hands back a versioned WorkflowDefinition.</w:t>
      </w:r>
    </w:p>
    <w:p w14:paraId="6C0EAC32" w14:textId="77777777" w:rsidR="00A11123" w:rsidRDefault="00A11123" w:rsidP="00501CA8"/>
    <w:p w14:paraId="125102FE" w14:textId="0ECA7178" w:rsidR="00C564D5" w:rsidRDefault="00C564D5" w:rsidP="00501CA8">
      <w:r>
        <w:rPr>
          <w:b/>
          <w:bCs/>
          <w:color w:val="1F3864"/>
        </w:rPr>
        <w:t>Variation:</w:t>
      </w:r>
      <w:r>
        <w:t xml:space="preserve"> </w:t>
      </w:r>
      <w:r w:rsidR="00EE0CB3" w:rsidRPr="00EE0CB3">
        <w:t>The steps, their order and the rules attached to them (assignment strategy, escalation chain) differ for every kind of process. A new version of the definition is produced whenever any of them changes.</w:t>
      </w:r>
    </w:p>
    <w:p w14:paraId="35BCF369" w14:textId="77777777" w:rsidR="00393392" w:rsidRDefault="00393392" w:rsidP="00501CA8"/>
    <w:p w14:paraId="0FA53672" w14:textId="35030417" w:rsidR="00501CA8" w:rsidRDefault="00C564D5" w:rsidP="00501CA8">
      <w:r>
        <w:rPr>
          <w:b/>
          <w:bCs/>
          <w:color w:val="1F3864"/>
        </w:rPr>
        <w:t>Why is it appropriate:</w:t>
      </w:r>
      <w:r>
        <w:t xml:space="preserve"> </w:t>
      </w:r>
      <w:r w:rsidR="00EE0CB3" w:rsidRPr="00EE0CB3">
        <w:t>The Builder is the construction side of the definition/instance split and the only place where a definition is created. By the time a WorkflowDefinition reaches the engine it is complete, validated and read-only, so later edits cannot disturb orders already running</w:t>
      </w:r>
      <w:r w:rsidR="003769F9">
        <w:t>.</w:t>
      </w:r>
    </w:p>
    <w:p w14:paraId="6D4AF7E1" w14:textId="77777777" w:rsidR="00393392" w:rsidRPr="00393392" w:rsidRDefault="00393392" w:rsidP="00501CA8"/>
    <w:p w14:paraId="162C1418" w14:textId="4693941A" w:rsidR="00501CA8" w:rsidRPr="00393392" w:rsidRDefault="00643458" w:rsidP="00501CA8">
      <w:pPr>
        <w:rPr>
          <w:sz w:val="28"/>
          <w:szCs w:val="28"/>
        </w:rPr>
      </w:pPr>
      <w:r>
        <w:rPr>
          <w:b/>
          <w:bCs/>
          <w:color w:val="1F3864"/>
          <w:sz w:val="28"/>
          <w:szCs w:val="28"/>
        </w:rPr>
        <w:t xml:space="preserve">2. </w:t>
      </w:r>
      <w:r w:rsidR="00501CA8" w:rsidRPr="00393392">
        <w:rPr>
          <w:b/>
          <w:bCs/>
          <w:color w:val="1F3864"/>
          <w:sz w:val="28"/>
          <w:szCs w:val="28"/>
        </w:rPr>
        <w:t>Factory Method</w:t>
      </w:r>
    </w:p>
    <w:p w14:paraId="4A5BA7AB" w14:textId="7DC55BCD" w:rsidR="00393392" w:rsidRDefault="00393392" w:rsidP="00393392">
      <w:pPr>
        <w:rPr>
          <w:b/>
          <w:bCs/>
        </w:rPr>
      </w:pPr>
      <w:r>
        <w:rPr>
          <w:b/>
          <w:bCs/>
          <w:color w:val="1F3864"/>
        </w:rPr>
        <w:t>Problem:</w:t>
      </w:r>
      <w:r>
        <w:t xml:space="preserve"> </w:t>
      </w:r>
      <w:r w:rsidR="000E1D7F" w:rsidRPr="000E1D7F">
        <w:t>Every customer order is its own workflow instance and needs fresh task objects (Breakfast, Lunch, Dinner, Packaging) created from the shared definition. A change to Customer A's order must never affect Customer B's.</w:t>
      </w:r>
    </w:p>
    <w:p w14:paraId="393C2DF4" w14:textId="77777777" w:rsidR="00393392" w:rsidRPr="00393392" w:rsidRDefault="00393392" w:rsidP="00393392"/>
    <w:p w14:paraId="54BBB385"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527269D0" w14:textId="77777777" w:rsidTr="00824EBA">
        <w:tc>
          <w:tcPr>
            <w:tcW w:w="4814" w:type="dxa"/>
          </w:tcPr>
          <w:p w14:paraId="3FE2D2E7" w14:textId="77777777" w:rsidR="00393392" w:rsidRPr="00393392" w:rsidRDefault="00393392" w:rsidP="00824EBA">
            <w:pPr>
              <w:rPr>
                <w:b/>
                <w:bCs/>
              </w:rPr>
            </w:pPr>
            <w:r w:rsidRPr="00393392">
              <w:rPr>
                <w:b/>
                <w:bCs/>
              </w:rPr>
              <w:t>GoF Participants</w:t>
            </w:r>
          </w:p>
        </w:tc>
        <w:tc>
          <w:tcPr>
            <w:tcW w:w="4814" w:type="dxa"/>
          </w:tcPr>
          <w:p w14:paraId="7BC1BCBC" w14:textId="77777777" w:rsidR="00393392" w:rsidRPr="00393392" w:rsidRDefault="00393392" w:rsidP="00824EBA">
            <w:pPr>
              <w:rPr>
                <w:b/>
                <w:bCs/>
              </w:rPr>
            </w:pPr>
            <w:r w:rsidRPr="00393392">
              <w:rPr>
                <w:b/>
                <w:bCs/>
              </w:rPr>
              <w:t>Class Names</w:t>
            </w:r>
          </w:p>
        </w:tc>
      </w:tr>
      <w:tr w:rsidR="00393392" w14:paraId="19E69840" w14:textId="77777777" w:rsidTr="00824EBA">
        <w:tc>
          <w:tcPr>
            <w:tcW w:w="4814" w:type="dxa"/>
          </w:tcPr>
          <w:p w14:paraId="0A523199" w14:textId="5DDB29B3" w:rsidR="00393392" w:rsidRDefault="000E1D7F" w:rsidP="00824EBA">
            <w:r>
              <w:t>Creator</w:t>
            </w:r>
          </w:p>
        </w:tc>
        <w:tc>
          <w:tcPr>
            <w:tcW w:w="4814" w:type="dxa"/>
          </w:tcPr>
          <w:p w14:paraId="0E4576AE" w14:textId="6ADB3588" w:rsidR="00393392" w:rsidRDefault="00EE0CB3" w:rsidP="00824EBA">
            <w:r>
              <w:t>WorkItemFactory</w:t>
            </w:r>
          </w:p>
        </w:tc>
      </w:tr>
      <w:tr w:rsidR="00393392" w14:paraId="61EBF160" w14:textId="77777777" w:rsidTr="00824EBA">
        <w:tc>
          <w:tcPr>
            <w:tcW w:w="4814" w:type="dxa"/>
          </w:tcPr>
          <w:p w14:paraId="3E6B9B14" w14:textId="52D42A09" w:rsidR="00393392" w:rsidRDefault="00393392" w:rsidP="00824EBA">
            <w:r>
              <w:t>Concrete</w:t>
            </w:r>
            <w:r w:rsidR="000E1D7F">
              <w:t>Creator</w:t>
            </w:r>
          </w:p>
        </w:tc>
        <w:tc>
          <w:tcPr>
            <w:tcW w:w="4814" w:type="dxa"/>
          </w:tcPr>
          <w:p w14:paraId="41292136" w14:textId="05467071" w:rsidR="00393392" w:rsidRDefault="00EE0CB3" w:rsidP="00824EBA">
            <w:r>
              <w:t xml:space="preserve">BreakfastTaskFactory, LunchTaskFactory, DinnerTaskFactory, PackagingTaskFactory, </w:t>
            </w:r>
            <w:r w:rsidR="003769F9">
              <w:t>FullDayPackage</w:t>
            </w:r>
            <w:r>
              <w:t>Factory</w:t>
            </w:r>
          </w:p>
        </w:tc>
      </w:tr>
      <w:tr w:rsidR="00393392" w14:paraId="192383CC" w14:textId="77777777" w:rsidTr="00824EBA">
        <w:tc>
          <w:tcPr>
            <w:tcW w:w="4814" w:type="dxa"/>
          </w:tcPr>
          <w:p w14:paraId="3397EB22" w14:textId="2BB16D43" w:rsidR="00393392" w:rsidRDefault="000E1D7F" w:rsidP="00824EBA">
            <w:r>
              <w:t>Product</w:t>
            </w:r>
          </w:p>
        </w:tc>
        <w:tc>
          <w:tcPr>
            <w:tcW w:w="4814" w:type="dxa"/>
          </w:tcPr>
          <w:p w14:paraId="66244979" w14:textId="4F36F050" w:rsidR="00393392" w:rsidRDefault="00EE0CB3" w:rsidP="00824EBA">
            <w:r>
              <w:t>WorkElement</w:t>
            </w:r>
          </w:p>
        </w:tc>
      </w:tr>
      <w:tr w:rsidR="00393392" w14:paraId="4C8EA7B2" w14:textId="77777777" w:rsidTr="00824EBA">
        <w:tc>
          <w:tcPr>
            <w:tcW w:w="4814" w:type="dxa"/>
          </w:tcPr>
          <w:p w14:paraId="0283DE9D" w14:textId="3F9450B6" w:rsidR="00393392" w:rsidRDefault="000E1D7F" w:rsidP="00824EBA">
            <w:r>
              <w:t>Concrete</w:t>
            </w:r>
            <w:r w:rsidR="00393392">
              <w:t>Product</w:t>
            </w:r>
          </w:p>
        </w:tc>
        <w:tc>
          <w:tcPr>
            <w:tcW w:w="4814" w:type="dxa"/>
          </w:tcPr>
          <w:p w14:paraId="17FFD4AD" w14:textId="0ECF63A7" w:rsidR="00393392" w:rsidRDefault="00EE0CB3" w:rsidP="00824EBA">
            <w:r>
              <w:t xml:space="preserve">BreakfastTask, LunchTask, DinnerTask, PackagingTask, </w:t>
            </w:r>
            <w:r w:rsidR="003769F9">
              <w:t>FullDayPackage</w:t>
            </w:r>
          </w:p>
        </w:tc>
      </w:tr>
    </w:tbl>
    <w:p w14:paraId="17C44703" w14:textId="77777777" w:rsidR="00393392" w:rsidRDefault="00393392" w:rsidP="00393392"/>
    <w:p w14:paraId="6C9B5EC7" w14:textId="29C7BBB4" w:rsidR="00393392" w:rsidRDefault="00393392" w:rsidP="00393392">
      <w:r>
        <w:rPr>
          <w:b/>
          <w:bCs/>
          <w:color w:val="1F3864"/>
        </w:rPr>
        <w:t>Collaboration:</w:t>
      </w:r>
      <w:r>
        <w:t xml:space="preserve"> </w:t>
      </w:r>
      <w:r w:rsidR="00F81141" w:rsidRPr="00F81141">
        <w:t xml:space="preserve">When an instance starts, the WorkflowEngine goes through each work-item spec in the WorkflowDefinition and hands it to the matching WorkItemFactory. The factory does the shared setup, such as linking the new element to the instance, while its concrete subclass decides which element to create, for example a BreakfastTask or a </w:t>
      </w:r>
      <w:r w:rsidR="003769F9">
        <w:t>FullDayPackage</w:t>
      </w:r>
      <w:r w:rsidR="00F81141" w:rsidRPr="00F81141">
        <w:t>. The engine only receives a WorkElement back and never names a concrete class.</w:t>
      </w:r>
    </w:p>
    <w:p w14:paraId="20A870A4" w14:textId="77777777" w:rsidR="00F81141" w:rsidRDefault="00F81141" w:rsidP="00393392"/>
    <w:p w14:paraId="6E5D12FD" w14:textId="5E736560" w:rsidR="00393392" w:rsidRDefault="00393392" w:rsidP="00393392">
      <w:r>
        <w:rPr>
          <w:b/>
          <w:bCs/>
          <w:color w:val="1F3864"/>
        </w:rPr>
        <w:t>Variation:</w:t>
      </w:r>
      <w:r>
        <w:t xml:space="preserve"> </w:t>
      </w:r>
      <w:r w:rsidR="00EE0CB3" w:rsidRPr="00EE0CB3">
        <w:t>The kinds of work an instance contains differ between processes (meal tasks here, laboratory tests or approvals elsewhere), and new kinds appear over time. Only the creator hierarchy has to grow when this happens.</w:t>
      </w:r>
    </w:p>
    <w:p w14:paraId="0848500F" w14:textId="77777777" w:rsidR="00EE0CB3" w:rsidRDefault="00EE0CB3" w:rsidP="00393392"/>
    <w:p w14:paraId="6DD87864" w14:textId="2EA7CC86" w:rsidR="00501CA8" w:rsidRDefault="00393392">
      <w:r>
        <w:rPr>
          <w:b/>
          <w:bCs/>
          <w:color w:val="1F3864"/>
        </w:rPr>
        <w:lastRenderedPageBreak/>
        <w:t>Why is it appropriate:</w:t>
      </w:r>
      <w:r>
        <w:t xml:space="preserve"> </w:t>
      </w:r>
      <w:r w:rsidR="00EE0CB3">
        <w:t>T</w:t>
      </w:r>
      <w:r w:rsidR="00EE0CB3" w:rsidRPr="00EE0CB3">
        <w:t>he factory is the instance-creation side of the definition/instance split. It gives every customer order its own freshly built objects from the shared definition, so changing one customer's address or cancelling their order cannot affect another order</w:t>
      </w:r>
      <w:r w:rsidR="003769F9">
        <w:t>.</w:t>
      </w:r>
    </w:p>
    <w:p w14:paraId="0D42AA78" w14:textId="77777777" w:rsidR="003769F9" w:rsidRDefault="003769F9"/>
    <w:p w14:paraId="2BFEC827" w14:textId="1317C88C" w:rsidR="00501CA8" w:rsidRPr="00393392" w:rsidRDefault="00643458" w:rsidP="00501CA8">
      <w:pPr>
        <w:rPr>
          <w:b/>
          <w:bCs/>
          <w:color w:val="1F3864"/>
          <w:sz w:val="28"/>
          <w:szCs w:val="28"/>
        </w:rPr>
      </w:pPr>
      <w:r>
        <w:rPr>
          <w:b/>
          <w:bCs/>
          <w:color w:val="1F3864"/>
          <w:sz w:val="28"/>
          <w:szCs w:val="28"/>
        </w:rPr>
        <w:t xml:space="preserve">3. </w:t>
      </w:r>
      <w:r w:rsidR="00501CA8" w:rsidRPr="00393392">
        <w:rPr>
          <w:b/>
          <w:bCs/>
          <w:color w:val="1F3864"/>
          <w:sz w:val="28"/>
          <w:szCs w:val="28"/>
        </w:rPr>
        <w:t>Composite</w:t>
      </w:r>
    </w:p>
    <w:p w14:paraId="0DCA3A79" w14:textId="40DE796B" w:rsidR="00393392" w:rsidRDefault="00393392" w:rsidP="00393392">
      <w:r>
        <w:rPr>
          <w:b/>
          <w:bCs/>
          <w:color w:val="1F3864"/>
        </w:rPr>
        <w:t>Problem:</w:t>
      </w:r>
      <w:r>
        <w:t xml:space="preserve"> </w:t>
      </w:r>
      <w:r w:rsidR="000E1D7F" w:rsidRPr="000E1D7F">
        <w:t>Orders can be a single meal or a full-day bundle, and a bundle's packaging may start only when all selected meals are ready. The engine should treat a meal and a bundle uniformly without type checks.</w:t>
      </w:r>
    </w:p>
    <w:p w14:paraId="281273AE" w14:textId="77777777" w:rsidR="000E1D7F" w:rsidRPr="00393392" w:rsidRDefault="000E1D7F" w:rsidP="00393392"/>
    <w:p w14:paraId="2231F3DF"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15EE7A81" w14:textId="77777777" w:rsidTr="00824EBA">
        <w:tc>
          <w:tcPr>
            <w:tcW w:w="4814" w:type="dxa"/>
          </w:tcPr>
          <w:p w14:paraId="71658986" w14:textId="77777777" w:rsidR="00393392" w:rsidRPr="00393392" w:rsidRDefault="00393392" w:rsidP="00824EBA">
            <w:pPr>
              <w:rPr>
                <w:b/>
                <w:bCs/>
              </w:rPr>
            </w:pPr>
            <w:r w:rsidRPr="00393392">
              <w:rPr>
                <w:b/>
                <w:bCs/>
              </w:rPr>
              <w:t>GoF Participants</w:t>
            </w:r>
          </w:p>
        </w:tc>
        <w:tc>
          <w:tcPr>
            <w:tcW w:w="4814" w:type="dxa"/>
          </w:tcPr>
          <w:p w14:paraId="5F59DFE0" w14:textId="77777777" w:rsidR="00393392" w:rsidRPr="00393392" w:rsidRDefault="00393392" w:rsidP="00824EBA">
            <w:pPr>
              <w:rPr>
                <w:b/>
                <w:bCs/>
              </w:rPr>
            </w:pPr>
            <w:r w:rsidRPr="00393392">
              <w:rPr>
                <w:b/>
                <w:bCs/>
              </w:rPr>
              <w:t>Class Names</w:t>
            </w:r>
          </w:p>
        </w:tc>
      </w:tr>
      <w:tr w:rsidR="00393392" w14:paraId="1228BC02" w14:textId="77777777" w:rsidTr="00824EBA">
        <w:tc>
          <w:tcPr>
            <w:tcW w:w="4814" w:type="dxa"/>
          </w:tcPr>
          <w:p w14:paraId="78DE7071" w14:textId="35C78D11" w:rsidR="00393392" w:rsidRDefault="000E1D7F" w:rsidP="00824EBA">
            <w:r>
              <w:t>Component</w:t>
            </w:r>
          </w:p>
        </w:tc>
        <w:tc>
          <w:tcPr>
            <w:tcW w:w="4814" w:type="dxa"/>
          </w:tcPr>
          <w:p w14:paraId="088C8721" w14:textId="4BB116A5" w:rsidR="00393392" w:rsidRDefault="000E1D7F" w:rsidP="00824EBA">
            <w:r>
              <w:t>WorkElement</w:t>
            </w:r>
          </w:p>
        </w:tc>
      </w:tr>
      <w:tr w:rsidR="00393392" w14:paraId="7CD2E526" w14:textId="77777777" w:rsidTr="00824EBA">
        <w:tc>
          <w:tcPr>
            <w:tcW w:w="4814" w:type="dxa"/>
          </w:tcPr>
          <w:p w14:paraId="3FC142FD" w14:textId="042C5389" w:rsidR="00393392" w:rsidRDefault="000E1D7F" w:rsidP="00824EBA">
            <w:r>
              <w:t>Leaf</w:t>
            </w:r>
          </w:p>
        </w:tc>
        <w:tc>
          <w:tcPr>
            <w:tcW w:w="4814" w:type="dxa"/>
          </w:tcPr>
          <w:p w14:paraId="7433A877" w14:textId="767FC423" w:rsidR="00393392" w:rsidRDefault="000E1D7F" w:rsidP="00824EBA">
            <w:r>
              <w:t>Task</w:t>
            </w:r>
            <w:r w:rsidR="00EE0CB3">
              <w:t xml:space="preserve"> (</w:t>
            </w:r>
            <w:r w:rsidR="00EE0CB3" w:rsidRPr="00EE0CB3">
              <w:t>BreakfastTask, LunchTask, DinnerTask, PackagingTask</w:t>
            </w:r>
            <w:r w:rsidR="00EE0CB3">
              <w:t>)</w:t>
            </w:r>
          </w:p>
        </w:tc>
      </w:tr>
      <w:tr w:rsidR="00393392" w14:paraId="6A0B3F4E" w14:textId="77777777" w:rsidTr="00824EBA">
        <w:tc>
          <w:tcPr>
            <w:tcW w:w="4814" w:type="dxa"/>
          </w:tcPr>
          <w:p w14:paraId="41ADCFD3" w14:textId="39B513F7" w:rsidR="00393392" w:rsidRDefault="000E1D7F" w:rsidP="00824EBA">
            <w:r>
              <w:t>Composite</w:t>
            </w:r>
          </w:p>
        </w:tc>
        <w:tc>
          <w:tcPr>
            <w:tcW w:w="4814" w:type="dxa"/>
          </w:tcPr>
          <w:p w14:paraId="440AB695" w14:textId="276FFDC0" w:rsidR="00393392" w:rsidRDefault="000E1D7F" w:rsidP="00824EBA">
            <w:r>
              <w:t>WorkGroup</w:t>
            </w:r>
            <w:r w:rsidR="00EE0CB3">
              <w:t xml:space="preserve"> (</w:t>
            </w:r>
            <w:r w:rsidR="003769F9">
              <w:t>FullDayPackage</w:t>
            </w:r>
            <w:r w:rsidR="00EE0CB3">
              <w:t>)</w:t>
            </w:r>
          </w:p>
        </w:tc>
      </w:tr>
      <w:tr w:rsidR="00393392" w14:paraId="4BC6852D" w14:textId="77777777" w:rsidTr="00824EBA">
        <w:tc>
          <w:tcPr>
            <w:tcW w:w="4814" w:type="dxa"/>
          </w:tcPr>
          <w:p w14:paraId="4C88709F" w14:textId="12A9541C" w:rsidR="00393392" w:rsidRDefault="000E1D7F" w:rsidP="00824EBA">
            <w:r>
              <w:t>Client</w:t>
            </w:r>
          </w:p>
        </w:tc>
        <w:tc>
          <w:tcPr>
            <w:tcW w:w="4814" w:type="dxa"/>
          </w:tcPr>
          <w:p w14:paraId="29556312" w14:textId="58C88876" w:rsidR="00393392" w:rsidRDefault="00EE0CB3" w:rsidP="00824EBA">
            <w:r>
              <w:t>WorkflowEngine</w:t>
            </w:r>
          </w:p>
        </w:tc>
      </w:tr>
    </w:tbl>
    <w:p w14:paraId="19EFEECF" w14:textId="77777777" w:rsidR="00393392" w:rsidRDefault="00393392" w:rsidP="00393392"/>
    <w:p w14:paraId="0BCC195D" w14:textId="097F94FC" w:rsidR="00393392" w:rsidRDefault="00393392" w:rsidP="00393392">
      <w:r>
        <w:rPr>
          <w:b/>
          <w:bCs/>
          <w:color w:val="1F3864"/>
        </w:rPr>
        <w:t>Collaboration:</w:t>
      </w:r>
      <w:r>
        <w:t xml:space="preserve"> </w:t>
      </w:r>
      <w:r w:rsidR="00F81141" w:rsidRPr="00F81141">
        <w:t xml:space="preserve">The WorkflowEngine treats every WorkElement the same way and does not know whether it is a single Task or a WorkGroup. A </w:t>
      </w:r>
      <w:r w:rsidR="003769F9">
        <w:t>FullDayPackage</w:t>
      </w:r>
      <w:r w:rsidR="00F81141" w:rsidRPr="00F81141">
        <w:t xml:space="preserve"> passes the engine's request on to its meal tasks, and it counts as complete only when all of them are complete. The PackagingTask depends on that, so it only becomes available after every meal in the bundle is ready.</w:t>
      </w:r>
    </w:p>
    <w:p w14:paraId="1FC8AD39" w14:textId="77777777" w:rsidR="00F81141" w:rsidRDefault="00F81141" w:rsidP="00393392"/>
    <w:p w14:paraId="2FF5C8BF" w14:textId="6395A2DD" w:rsidR="00393392" w:rsidRDefault="00393392" w:rsidP="00393392">
      <w:r>
        <w:rPr>
          <w:b/>
          <w:bCs/>
          <w:color w:val="1F3864"/>
        </w:rPr>
        <w:t>Variation:</w:t>
      </w:r>
      <w:r>
        <w:t xml:space="preserve"> </w:t>
      </w:r>
      <w:r w:rsidR="00EE0CB3">
        <w:t>T</w:t>
      </w:r>
      <w:r w:rsidR="00EE0CB3" w:rsidRPr="00EE0CB3">
        <w:t>he shape of an order varies from a single meal to a bundle of up to three meals. In other workflows, work can nest more deeply as stages and sub-processes with sequential or parallel children.</w:t>
      </w:r>
    </w:p>
    <w:p w14:paraId="03231790" w14:textId="77777777" w:rsidR="00393392" w:rsidRDefault="00393392" w:rsidP="00393392"/>
    <w:p w14:paraId="744BB06C" w14:textId="4AA02C50" w:rsidR="00393392" w:rsidRDefault="00393392" w:rsidP="00393392">
      <w:r>
        <w:rPr>
          <w:b/>
          <w:bCs/>
          <w:color w:val="1F3864"/>
        </w:rPr>
        <w:t>Why is it appropriate:</w:t>
      </w:r>
      <w:r>
        <w:t xml:space="preserve"> </w:t>
      </w:r>
      <w:r w:rsidR="00EE0CB3" w:rsidRPr="00EE0CB3">
        <w:t>The Composite represents the nested work structure of a workflow. It lets the engine start, track and complete one meal or a whole bundle through one interface, so the packaging dependency does not need type checks or if/else chains</w:t>
      </w:r>
      <w:r w:rsidR="00EE0CB3">
        <w:t>.</w:t>
      </w:r>
    </w:p>
    <w:p w14:paraId="743A8BB7" w14:textId="77777777" w:rsidR="00501CA8" w:rsidRDefault="00501CA8" w:rsidP="00501CA8"/>
    <w:p w14:paraId="1E81B42F" w14:textId="1C2CC768" w:rsidR="00501CA8" w:rsidRPr="00393392" w:rsidRDefault="003E37D6" w:rsidP="00501CA8">
      <w:pPr>
        <w:rPr>
          <w:b/>
          <w:bCs/>
          <w:color w:val="1F3864"/>
          <w:sz w:val="28"/>
          <w:szCs w:val="28"/>
        </w:rPr>
      </w:pPr>
      <w:r>
        <w:rPr>
          <w:b/>
          <w:bCs/>
          <w:color w:val="1F3864"/>
          <w:sz w:val="28"/>
          <w:szCs w:val="28"/>
        </w:rPr>
        <w:t xml:space="preserve">4. </w:t>
      </w:r>
      <w:r w:rsidR="00501CA8" w:rsidRPr="00393392">
        <w:rPr>
          <w:b/>
          <w:bCs/>
          <w:color w:val="1F3864"/>
          <w:sz w:val="28"/>
          <w:szCs w:val="28"/>
        </w:rPr>
        <w:t>State</w:t>
      </w:r>
    </w:p>
    <w:p w14:paraId="414438D9" w14:textId="32663C9A" w:rsidR="00393392" w:rsidRDefault="00393392" w:rsidP="00393392">
      <w:r>
        <w:rPr>
          <w:b/>
          <w:bCs/>
          <w:color w:val="1F3864"/>
        </w:rPr>
        <w:t>Problem:</w:t>
      </w:r>
      <w:r>
        <w:t xml:space="preserve"> </w:t>
      </w:r>
      <w:r w:rsidR="000E1D7F" w:rsidRPr="000E1D7F">
        <w:t>An order's valid actions depend on where it is. It can't be cancelled once in transit, and it can't be advanced to "In transit" before packaging is done.</w:t>
      </w:r>
    </w:p>
    <w:p w14:paraId="32E793AB" w14:textId="77777777" w:rsidR="000E1D7F" w:rsidRPr="00393392" w:rsidRDefault="000E1D7F" w:rsidP="00393392"/>
    <w:p w14:paraId="7145C0B5"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5CF62821" w14:textId="77777777" w:rsidTr="00824EBA">
        <w:tc>
          <w:tcPr>
            <w:tcW w:w="4814" w:type="dxa"/>
          </w:tcPr>
          <w:p w14:paraId="1BFEE4D4" w14:textId="77777777" w:rsidR="00393392" w:rsidRPr="00393392" w:rsidRDefault="00393392" w:rsidP="00824EBA">
            <w:pPr>
              <w:rPr>
                <w:b/>
                <w:bCs/>
              </w:rPr>
            </w:pPr>
            <w:r w:rsidRPr="00393392">
              <w:rPr>
                <w:b/>
                <w:bCs/>
              </w:rPr>
              <w:t>GoF Participants</w:t>
            </w:r>
          </w:p>
        </w:tc>
        <w:tc>
          <w:tcPr>
            <w:tcW w:w="4814" w:type="dxa"/>
          </w:tcPr>
          <w:p w14:paraId="1C9D6346" w14:textId="77777777" w:rsidR="00393392" w:rsidRPr="00393392" w:rsidRDefault="00393392" w:rsidP="00824EBA">
            <w:pPr>
              <w:rPr>
                <w:b/>
                <w:bCs/>
              </w:rPr>
            </w:pPr>
            <w:r w:rsidRPr="00393392">
              <w:rPr>
                <w:b/>
                <w:bCs/>
              </w:rPr>
              <w:t>Class Names</w:t>
            </w:r>
          </w:p>
        </w:tc>
      </w:tr>
      <w:tr w:rsidR="00393392" w14:paraId="444633BD" w14:textId="77777777" w:rsidTr="00824EBA">
        <w:tc>
          <w:tcPr>
            <w:tcW w:w="4814" w:type="dxa"/>
          </w:tcPr>
          <w:p w14:paraId="6A6E6090" w14:textId="5D171C8B" w:rsidR="00393392" w:rsidRDefault="000E1D7F" w:rsidP="00824EBA">
            <w:r>
              <w:t>State</w:t>
            </w:r>
          </w:p>
        </w:tc>
        <w:tc>
          <w:tcPr>
            <w:tcW w:w="4814" w:type="dxa"/>
          </w:tcPr>
          <w:p w14:paraId="277B67B4" w14:textId="5F50357D" w:rsidR="00393392" w:rsidRDefault="00EE0CB3" w:rsidP="00824EBA">
            <w:r>
              <w:t>InstanceState</w:t>
            </w:r>
          </w:p>
        </w:tc>
      </w:tr>
      <w:tr w:rsidR="00393392" w14:paraId="4D0FAE5D" w14:textId="77777777" w:rsidTr="00824EBA">
        <w:tc>
          <w:tcPr>
            <w:tcW w:w="4814" w:type="dxa"/>
          </w:tcPr>
          <w:p w14:paraId="543BC136" w14:textId="0068D0E3" w:rsidR="00393392" w:rsidRDefault="00393392" w:rsidP="00824EBA">
            <w:r>
              <w:t>Concrete</w:t>
            </w:r>
            <w:r w:rsidR="000E1D7F">
              <w:t>State</w:t>
            </w:r>
          </w:p>
        </w:tc>
        <w:tc>
          <w:tcPr>
            <w:tcW w:w="4814" w:type="dxa"/>
          </w:tcPr>
          <w:p w14:paraId="13700F82" w14:textId="594E6AFE" w:rsidR="00393392" w:rsidRDefault="00EE0CB3" w:rsidP="00824EBA">
            <w:r w:rsidRPr="00EE0CB3">
              <w:t>CreatedState, PreparingState, PackagingState, InTransitState, DeliveredState, CancelledState, FailedState</w:t>
            </w:r>
          </w:p>
        </w:tc>
      </w:tr>
      <w:tr w:rsidR="00393392" w14:paraId="728CF688" w14:textId="77777777" w:rsidTr="00824EBA">
        <w:tc>
          <w:tcPr>
            <w:tcW w:w="4814" w:type="dxa"/>
          </w:tcPr>
          <w:p w14:paraId="6DA11234" w14:textId="60DBF3AA" w:rsidR="00393392" w:rsidRDefault="000E1D7F" w:rsidP="00824EBA">
            <w:r>
              <w:t>Context</w:t>
            </w:r>
          </w:p>
        </w:tc>
        <w:tc>
          <w:tcPr>
            <w:tcW w:w="4814" w:type="dxa"/>
          </w:tcPr>
          <w:p w14:paraId="57444EB9" w14:textId="5C9F3D2E" w:rsidR="00393392" w:rsidRDefault="00EE0CB3" w:rsidP="00824EBA">
            <w:r>
              <w:t>WorkflowInstance</w:t>
            </w:r>
          </w:p>
        </w:tc>
      </w:tr>
    </w:tbl>
    <w:p w14:paraId="2446A7D9" w14:textId="77777777" w:rsidR="00393392" w:rsidRDefault="00393392" w:rsidP="00393392"/>
    <w:p w14:paraId="45A1F06C" w14:textId="2D514AAB" w:rsidR="00393392" w:rsidRDefault="00393392" w:rsidP="00393392">
      <w:r>
        <w:rPr>
          <w:b/>
          <w:bCs/>
          <w:color w:val="1F3864"/>
        </w:rPr>
        <w:t>Collaboration:</w:t>
      </w:r>
      <w:r>
        <w:t xml:space="preserve"> </w:t>
      </w:r>
      <w:r w:rsidR="00F81141" w:rsidRPr="00F81141">
        <w:t>The WorkflowInstance hands every request it receives to its current InstanceState and does not decide anything itself. Each ConcreteState either carries out the request and switches the instance to the next state, such as PreparingState moving the order on to PackagingState, or refuses it, such as InTransitState refusing a cancellation.</w:t>
      </w:r>
    </w:p>
    <w:p w14:paraId="709128BD" w14:textId="77777777" w:rsidR="00393392" w:rsidRDefault="00393392" w:rsidP="00393392"/>
    <w:p w14:paraId="0BD4BBC5" w14:textId="673DB091" w:rsidR="00393392" w:rsidRDefault="00393392" w:rsidP="00393392">
      <w:r>
        <w:rPr>
          <w:b/>
          <w:bCs/>
          <w:color w:val="1F3864"/>
        </w:rPr>
        <w:t>Variation:</w:t>
      </w:r>
      <w:r>
        <w:t xml:space="preserve"> </w:t>
      </w:r>
      <w:r w:rsidR="00EE0CB3" w:rsidRPr="00EE0CB3">
        <w:t>The statuses an order passes through, and the actions each one permits, differ between processes. A workflow with an approval stage, for instance, would add states and change which transitions are valid.</w:t>
      </w:r>
    </w:p>
    <w:p w14:paraId="7B3437A0" w14:textId="77777777" w:rsidR="00393392" w:rsidRDefault="00393392" w:rsidP="00393392"/>
    <w:p w14:paraId="1D46E4C5" w14:textId="6E4753A9" w:rsidR="00393392" w:rsidRDefault="00393392" w:rsidP="00393392">
      <w:r>
        <w:rPr>
          <w:b/>
          <w:bCs/>
          <w:color w:val="1F3864"/>
        </w:rPr>
        <w:t>Why is it appropriate:</w:t>
      </w:r>
      <w:r>
        <w:t xml:space="preserve"> </w:t>
      </w:r>
      <w:r w:rsidR="00EE0CB3" w:rsidRPr="00EE0CB3">
        <w:t>The State pattern gives the running instance a controlled lifecycle. Every operation is checked by the current state, so invalid actions such as cancelling an order in transit are rejected in one place instead of through status flags and switch statements</w:t>
      </w:r>
      <w:r w:rsidR="00EE0CB3">
        <w:t>.</w:t>
      </w:r>
    </w:p>
    <w:p w14:paraId="004273BF" w14:textId="77777777" w:rsidR="00501CA8" w:rsidRDefault="00501CA8" w:rsidP="00501CA8"/>
    <w:p w14:paraId="38A36AC1" w14:textId="6E60870C" w:rsidR="00501CA8" w:rsidRPr="00393392" w:rsidRDefault="003E37D6" w:rsidP="00501CA8">
      <w:pPr>
        <w:rPr>
          <w:b/>
          <w:bCs/>
          <w:color w:val="1F3864"/>
          <w:sz w:val="28"/>
          <w:szCs w:val="28"/>
        </w:rPr>
      </w:pPr>
      <w:r>
        <w:rPr>
          <w:b/>
          <w:bCs/>
          <w:color w:val="1F3864"/>
          <w:sz w:val="28"/>
          <w:szCs w:val="28"/>
        </w:rPr>
        <w:lastRenderedPageBreak/>
        <w:t xml:space="preserve">5. </w:t>
      </w:r>
      <w:r w:rsidR="00501CA8" w:rsidRPr="00393392">
        <w:rPr>
          <w:b/>
          <w:bCs/>
          <w:color w:val="1F3864"/>
          <w:sz w:val="28"/>
          <w:szCs w:val="28"/>
        </w:rPr>
        <w:t>Strategy</w:t>
      </w:r>
    </w:p>
    <w:p w14:paraId="655695D9" w14:textId="0547FAC9" w:rsidR="00393392" w:rsidRDefault="00393392" w:rsidP="00393392">
      <w:pPr>
        <w:rPr>
          <w:b/>
          <w:bCs/>
        </w:rPr>
      </w:pPr>
      <w:r>
        <w:rPr>
          <w:b/>
          <w:bCs/>
          <w:color w:val="1F3864"/>
        </w:rPr>
        <w:t>Problem:</w:t>
      </w:r>
      <w:r>
        <w:t xml:space="preserve"> </w:t>
      </w:r>
      <w:r w:rsidR="003E37D6" w:rsidRPr="003E37D6">
        <w:t>The delivery step must choose one of three couriers based on the customer's area, and other organisations would assign work by role or workload instead.</w:t>
      </w:r>
    </w:p>
    <w:p w14:paraId="45BF825E" w14:textId="77777777" w:rsidR="00393392" w:rsidRPr="00393392" w:rsidRDefault="00393392" w:rsidP="00393392"/>
    <w:p w14:paraId="5EF93680"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78280767" w14:textId="77777777" w:rsidTr="00824EBA">
        <w:tc>
          <w:tcPr>
            <w:tcW w:w="4814" w:type="dxa"/>
          </w:tcPr>
          <w:p w14:paraId="19ACAAFD" w14:textId="77777777" w:rsidR="00393392" w:rsidRPr="00393392" w:rsidRDefault="00393392" w:rsidP="00824EBA">
            <w:pPr>
              <w:rPr>
                <w:b/>
                <w:bCs/>
              </w:rPr>
            </w:pPr>
            <w:r w:rsidRPr="00393392">
              <w:rPr>
                <w:b/>
                <w:bCs/>
              </w:rPr>
              <w:t>GoF Participants</w:t>
            </w:r>
          </w:p>
        </w:tc>
        <w:tc>
          <w:tcPr>
            <w:tcW w:w="4814" w:type="dxa"/>
          </w:tcPr>
          <w:p w14:paraId="10286143" w14:textId="77777777" w:rsidR="00393392" w:rsidRPr="00393392" w:rsidRDefault="00393392" w:rsidP="00824EBA">
            <w:pPr>
              <w:rPr>
                <w:b/>
                <w:bCs/>
              </w:rPr>
            </w:pPr>
            <w:r w:rsidRPr="00393392">
              <w:rPr>
                <w:b/>
                <w:bCs/>
              </w:rPr>
              <w:t>Class Names</w:t>
            </w:r>
          </w:p>
        </w:tc>
      </w:tr>
      <w:tr w:rsidR="00393392" w14:paraId="1B45CB7E" w14:textId="77777777" w:rsidTr="00824EBA">
        <w:tc>
          <w:tcPr>
            <w:tcW w:w="4814" w:type="dxa"/>
          </w:tcPr>
          <w:p w14:paraId="32B0DFDF" w14:textId="16A62D7F" w:rsidR="00393392" w:rsidRDefault="003E37D6" w:rsidP="00824EBA">
            <w:r>
              <w:t>Strategy</w:t>
            </w:r>
          </w:p>
        </w:tc>
        <w:tc>
          <w:tcPr>
            <w:tcW w:w="4814" w:type="dxa"/>
          </w:tcPr>
          <w:p w14:paraId="468945C1" w14:textId="49E2B61E" w:rsidR="00393392" w:rsidRDefault="003E37D6" w:rsidP="00824EBA">
            <w:r>
              <w:t>AssignmentStrategy</w:t>
            </w:r>
          </w:p>
        </w:tc>
      </w:tr>
      <w:tr w:rsidR="00393392" w14:paraId="10F91F58" w14:textId="77777777" w:rsidTr="00824EBA">
        <w:tc>
          <w:tcPr>
            <w:tcW w:w="4814" w:type="dxa"/>
          </w:tcPr>
          <w:p w14:paraId="5F9C5419" w14:textId="48AB53DF" w:rsidR="00393392" w:rsidRDefault="00393392" w:rsidP="00824EBA">
            <w:r>
              <w:t>Concrete</w:t>
            </w:r>
            <w:r w:rsidR="003E37D6">
              <w:t>Strategy</w:t>
            </w:r>
          </w:p>
        </w:tc>
        <w:tc>
          <w:tcPr>
            <w:tcW w:w="4814" w:type="dxa"/>
          </w:tcPr>
          <w:p w14:paraId="0B532D2F" w14:textId="2F4A5C8C" w:rsidR="00393392" w:rsidRDefault="00EE0CB3" w:rsidP="00824EBA">
            <w:r w:rsidRPr="00EE0CB3">
              <w:t>RoleBasedAssignment, WorkloadBasedAssignment, RegionBasedAssignment</w:t>
            </w:r>
          </w:p>
        </w:tc>
      </w:tr>
      <w:tr w:rsidR="00393392" w14:paraId="21A86E72" w14:textId="77777777" w:rsidTr="00824EBA">
        <w:tc>
          <w:tcPr>
            <w:tcW w:w="4814" w:type="dxa"/>
          </w:tcPr>
          <w:p w14:paraId="40344072" w14:textId="76999990" w:rsidR="00393392" w:rsidRDefault="003E37D6" w:rsidP="00824EBA">
            <w:r>
              <w:t>Context</w:t>
            </w:r>
          </w:p>
        </w:tc>
        <w:tc>
          <w:tcPr>
            <w:tcW w:w="4814" w:type="dxa"/>
          </w:tcPr>
          <w:p w14:paraId="2F992836" w14:textId="64D29D2E" w:rsidR="00393392" w:rsidRDefault="003E37D6" w:rsidP="00824EBA">
            <w:proofErr w:type="spellStart"/>
            <w:r>
              <w:t>AssignmentServ</w:t>
            </w:r>
            <w:r w:rsidR="003769F9">
              <w:t>i</w:t>
            </w:r>
            <w:r>
              <w:t>ce</w:t>
            </w:r>
            <w:proofErr w:type="spellEnd"/>
          </w:p>
        </w:tc>
      </w:tr>
    </w:tbl>
    <w:p w14:paraId="7681DEF9" w14:textId="77777777" w:rsidR="00393392" w:rsidRDefault="00393392" w:rsidP="00393392"/>
    <w:p w14:paraId="220572D1" w14:textId="77777777" w:rsidR="00F81141" w:rsidRDefault="00393392" w:rsidP="00393392">
      <w:r>
        <w:rPr>
          <w:b/>
          <w:bCs/>
          <w:color w:val="1F3864"/>
        </w:rPr>
        <w:t>Collaboration:</w:t>
      </w:r>
      <w:r>
        <w:t xml:space="preserve"> </w:t>
      </w:r>
      <w:r w:rsidR="00F81141" w:rsidRPr="00F81141">
        <w:t>When a work item becomes available, the AssignmentService asks the AssignmentStrategy named in the definition to choose a participant from the candidates. RegionBasedAssignment looks at the order's delivery area and picks the courier covering it, and the AssignmentService then gives the item to that courier. Another workflow could name a different strategy without the AssignmentService changing.</w:t>
      </w:r>
    </w:p>
    <w:p w14:paraId="4CAD2F90" w14:textId="77777777" w:rsidR="00F81141" w:rsidRDefault="00F81141" w:rsidP="00393392"/>
    <w:p w14:paraId="77BFD340" w14:textId="46127206" w:rsidR="00393392" w:rsidRDefault="00393392" w:rsidP="00393392">
      <w:r>
        <w:rPr>
          <w:b/>
          <w:bCs/>
          <w:color w:val="1F3864"/>
        </w:rPr>
        <w:t>Variation:</w:t>
      </w:r>
      <w:r>
        <w:t xml:space="preserve"> </w:t>
      </w:r>
      <w:r w:rsidR="00EE0CB3" w:rsidRPr="00EE0CB3">
        <w:t>How work is assigned differs between organisations and even between work items, whether by role, by workload or by a rule on workflow data such as delivery area. Each of these rules is a separate algorithm that can be swapped without touching the tasks.</w:t>
      </w:r>
    </w:p>
    <w:p w14:paraId="1518347E" w14:textId="77777777" w:rsidR="00393392" w:rsidRDefault="00393392" w:rsidP="00393392"/>
    <w:p w14:paraId="5CA2768D" w14:textId="3E2CC02C" w:rsidR="00393392" w:rsidRDefault="00393392" w:rsidP="00393392">
      <w:r>
        <w:rPr>
          <w:b/>
          <w:bCs/>
          <w:color w:val="1F3864"/>
        </w:rPr>
        <w:t>Why is it appropriate:</w:t>
      </w:r>
      <w:r>
        <w:t xml:space="preserve"> </w:t>
      </w:r>
      <w:r w:rsidR="00EE0CB3" w:rsidRPr="00EE0CB3">
        <w:t>The Strategy is the routing and assignment decision point of the system. It keeps the question "who does this work" out of the task classes, so changing the rule, or choosing a different courier-selection approach, does not require rewriting any work item</w:t>
      </w:r>
      <w:r w:rsidR="00EE0CB3">
        <w:t>.</w:t>
      </w:r>
    </w:p>
    <w:p w14:paraId="5578CDBC" w14:textId="77777777" w:rsidR="00501CA8" w:rsidRDefault="00501CA8" w:rsidP="00501CA8"/>
    <w:p w14:paraId="1C2E99A3" w14:textId="0082A15A" w:rsidR="00501CA8" w:rsidRPr="00393392" w:rsidRDefault="003E37D6" w:rsidP="00501CA8">
      <w:pPr>
        <w:rPr>
          <w:b/>
          <w:bCs/>
          <w:color w:val="1F3864"/>
          <w:sz w:val="28"/>
          <w:szCs w:val="28"/>
        </w:rPr>
      </w:pPr>
      <w:r>
        <w:rPr>
          <w:b/>
          <w:bCs/>
          <w:color w:val="1F3864"/>
          <w:sz w:val="28"/>
          <w:szCs w:val="28"/>
        </w:rPr>
        <w:t xml:space="preserve">6. </w:t>
      </w:r>
      <w:r w:rsidR="00501CA8" w:rsidRPr="00393392">
        <w:rPr>
          <w:b/>
          <w:bCs/>
          <w:color w:val="1F3864"/>
          <w:sz w:val="28"/>
          <w:szCs w:val="28"/>
        </w:rPr>
        <w:t>Chain of Responsibility</w:t>
      </w:r>
    </w:p>
    <w:p w14:paraId="261B5A71" w14:textId="58FBA132" w:rsidR="00393392" w:rsidRDefault="00393392" w:rsidP="00393392">
      <w:r>
        <w:rPr>
          <w:b/>
          <w:bCs/>
          <w:color w:val="1F3864"/>
        </w:rPr>
        <w:t>Problem:</w:t>
      </w:r>
      <w:r>
        <w:t xml:space="preserve"> </w:t>
      </w:r>
      <w:r w:rsidR="003E37D6" w:rsidRPr="003E37D6">
        <w:t>When ingredients run out or a delivery fails, the issue must climb from kitchen staff to supervisor to branch manager until someone resolves it, and nobody should need to know who handles what.</w:t>
      </w:r>
    </w:p>
    <w:p w14:paraId="7E5CA554" w14:textId="77777777" w:rsidR="003E37D6" w:rsidRPr="00393392" w:rsidRDefault="003E37D6" w:rsidP="00393392"/>
    <w:p w14:paraId="026979D8"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15FE7638" w14:textId="77777777" w:rsidTr="00824EBA">
        <w:tc>
          <w:tcPr>
            <w:tcW w:w="4814" w:type="dxa"/>
          </w:tcPr>
          <w:p w14:paraId="23741050" w14:textId="77777777" w:rsidR="00393392" w:rsidRPr="00393392" w:rsidRDefault="00393392" w:rsidP="00824EBA">
            <w:pPr>
              <w:rPr>
                <w:b/>
                <w:bCs/>
              </w:rPr>
            </w:pPr>
            <w:r w:rsidRPr="00393392">
              <w:rPr>
                <w:b/>
                <w:bCs/>
              </w:rPr>
              <w:t>GoF Participants</w:t>
            </w:r>
          </w:p>
        </w:tc>
        <w:tc>
          <w:tcPr>
            <w:tcW w:w="4814" w:type="dxa"/>
          </w:tcPr>
          <w:p w14:paraId="36A2936C" w14:textId="77777777" w:rsidR="00393392" w:rsidRPr="00393392" w:rsidRDefault="00393392" w:rsidP="00824EBA">
            <w:pPr>
              <w:rPr>
                <w:b/>
                <w:bCs/>
              </w:rPr>
            </w:pPr>
            <w:r w:rsidRPr="00393392">
              <w:rPr>
                <w:b/>
                <w:bCs/>
              </w:rPr>
              <w:t>Class Names</w:t>
            </w:r>
          </w:p>
        </w:tc>
      </w:tr>
      <w:tr w:rsidR="00393392" w14:paraId="5DCEF499" w14:textId="77777777" w:rsidTr="00824EBA">
        <w:tc>
          <w:tcPr>
            <w:tcW w:w="4814" w:type="dxa"/>
          </w:tcPr>
          <w:p w14:paraId="5E0A0FF8" w14:textId="50881BD9" w:rsidR="00393392" w:rsidRDefault="003E37D6" w:rsidP="00824EBA">
            <w:r>
              <w:t>Handler</w:t>
            </w:r>
          </w:p>
        </w:tc>
        <w:tc>
          <w:tcPr>
            <w:tcW w:w="4814" w:type="dxa"/>
          </w:tcPr>
          <w:p w14:paraId="43137DD4" w14:textId="7CB31755" w:rsidR="00393392" w:rsidRDefault="003E37D6" w:rsidP="00824EBA">
            <w:r>
              <w:t>EscalationHandler</w:t>
            </w:r>
          </w:p>
        </w:tc>
      </w:tr>
      <w:tr w:rsidR="00393392" w14:paraId="573FF6C4" w14:textId="77777777" w:rsidTr="00824EBA">
        <w:tc>
          <w:tcPr>
            <w:tcW w:w="4814" w:type="dxa"/>
          </w:tcPr>
          <w:p w14:paraId="678A6F77" w14:textId="3A740D0E" w:rsidR="00393392" w:rsidRDefault="00393392" w:rsidP="00824EBA">
            <w:r>
              <w:t>Concrete</w:t>
            </w:r>
            <w:r w:rsidR="003E37D6">
              <w:t>Handler</w:t>
            </w:r>
          </w:p>
        </w:tc>
        <w:tc>
          <w:tcPr>
            <w:tcW w:w="4814" w:type="dxa"/>
          </w:tcPr>
          <w:p w14:paraId="44E318EC" w14:textId="4229A61C" w:rsidR="00393392" w:rsidRDefault="00EE0CB3" w:rsidP="00824EBA">
            <w:r w:rsidRPr="00EE0CB3">
              <w:t>KitchenStaffHandler, SupervisorHandler, BranchManagerHandler</w:t>
            </w:r>
          </w:p>
        </w:tc>
      </w:tr>
      <w:tr w:rsidR="00393392" w14:paraId="145ED4F1" w14:textId="77777777" w:rsidTr="00824EBA">
        <w:tc>
          <w:tcPr>
            <w:tcW w:w="4814" w:type="dxa"/>
          </w:tcPr>
          <w:p w14:paraId="4BEA9FA9" w14:textId="1A50F454" w:rsidR="00393392" w:rsidRDefault="003E37D6" w:rsidP="00824EBA">
            <w:r>
              <w:t>Client</w:t>
            </w:r>
          </w:p>
        </w:tc>
        <w:tc>
          <w:tcPr>
            <w:tcW w:w="4814" w:type="dxa"/>
          </w:tcPr>
          <w:p w14:paraId="02FBE3CD" w14:textId="1FF948ED" w:rsidR="00393392" w:rsidRDefault="003E37D6" w:rsidP="00824EBA">
            <w:r>
              <w:t>WorkflowEngine</w:t>
            </w:r>
          </w:p>
        </w:tc>
      </w:tr>
    </w:tbl>
    <w:p w14:paraId="75EF0683" w14:textId="77777777" w:rsidR="00393392" w:rsidRDefault="00393392" w:rsidP="00393392"/>
    <w:p w14:paraId="58758B86" w14:textId="35611B67" w:rsidR="00393392" w:rsidRDefault="00393392" w:rsidP="00393392">
      <w:r>
        <w:rPr>
          <w:b/>
          <w:bCs/>
          <w:color w:val="1F3864"/>
        </w:rPr>
        <w:t>Collaboration:</w:t>
      </w:r>
      <w:r>
        <w:t xml:space="preserve"> </w:t>
      </w:r>
      <w:r w:rsidR="00F81141" w:rsidRPr="00F81141">
        <w:t>When a task reports an Issue, the WorkflowEngine passes it to the first EscalationHandler in the chain, KitchenStaffHandler. Each handler either resolves the issue or passes it to the next one (SupervisorHandler, then BranchManagerHandler). If nobody resolves it, the engine marks the instance as failed.</w:t>
      </w:r>
    </w:p>
    <w:p w14:paraId="2697A4D7" w14:textId="77777777" w:rsidR="00F81141" w:rsidRDefault="00F81141" w:rsidP="00393392"/>
    <w:p w14:paraId="307673D0" w14:textId="59FD6AC1" w:rsidR="00393392" w:rsidRDefault="00393392" w:rsidP="00393392">
      <w:r>
        <w:rPr>
          <w:b/>
          <w:bCs/>
          <w:color w:val="1F3864"/>
        </w:rPr>
        <w:t>Variation:</w:t>
      </w:r>
      <w:r>
        <w:t xml:space="preserve"> </w:t>
      </w:r>
      <w:r w:rsidR="00EE0CB3" w:rsidRPr="00EE0CB3">
        <w:t>The number of escalation levels, their order, and which kinds of issue each level can resolve differ between organisations and between types of problem.</w:t>
      </w:r>
    </w:p>
    <w:p w14:paraId="4B45CE20" w14:textId="77777777" w:rsidR="00393392" w:rsidRDefault="00393392" w:rsidP="00393392"/>
    <w:p w14:paraId="50017A1D" w14:textId="08E1A67D" w:rsidR="00393392" w:rsidRDefault="00393392" w:rsidP="00393392">
      <w:r>
        <w:rPr>
          <w:b/>
          <w:bCs/>
          <w:color w:val="1F3864"/>
        </w:rPr>
        <w:t>Why is it appropriate:</w:t>
      </w:r>
      <w:r>
        <w:t xml:space="preserve"> </w:t>
      </w:r>
      <w:r w:rsidR="00EE0CB3" w:rsidRPr="00EE0CB3">
        <w:t>This pattern is the exception-handling side of the system. The code that raises an issue does not need to know who resolves it</w:t>
      </w:r>
      <w:r w:rsidR="00EE0CB3">
        <w:t>.</w:t>
      </w:r>
      <w:r w:rsidR="003769F9">
        <w:t xml:space="preserve"> T</w:t>
      </w:r>
      <w:r w:rsidR="003769F9" w:rsidRPr="003769F9">
        <w:t>he engine only needs to know the first handler in the chain.</w:t>
      </w:r>
    </w:p>
    <w:p w14:paraId="243C3FFB" w14:textId="77777777" w:rsidR="00501CA8" w:rsidRDefault="00501CA8" w:rsidP="00501CA8"/>
    <w:p w14:paraId="3B92512E" w14:textId="072A0E44" w:rsidR="00501CA8" w:rsidRPr="00393392" w:rsidRDefault="003E37D6" w:rsidP="00501CA8">
      <w:pPr>
        <w:rPr>
          <w:b/>
          <w:bCs/>
          <w:color w:val="1F3864"/>
          <w:sz w:val="28"/>
          <w:szCs w:val="28"/>
        </w:rPr>
      </w:pPr>
      <w:r>
        <w:rPr>
          <w:b/>
          <w:bCs/>
          <w:color w:val="1F3864"/>
          <w:sz w:val="28"/>
          <w:szCs w:val="28"/>
        </w:rPr>
        <w:t xml:space="preserve">7. </w:t>
      </w:r>
      <w:r w:rsidR="00501CA8" w:rsidRPr="00393392">
        <w:rPr>
          <w:b/>
          <w:bCs/>
          <w:color w:val="1F3864"/>
          <w:sz w:val="28"/>
          <w:szCs w:val="28"/>
        </w:rPr>
        <w:t>Observer</w:t>
      </w:r>
    </w:p>
    <w:p w14:paraId="6CE37EB2" w14:textId="08F3597B" w:rsidR="00393392" w:rsidRDefault="00393392" w:rsidP="00393392">
      <w:pPr>
        <w:rPr>
          <w:b/>
          <w:bCs/>
        </w:rPr>
      </w:pPr>
      <w:r>
        <w:rPr>
          <w:b/>
          <w:bCs/>
          <w:color w:val="1F3864"/>
        </w:rPr>
        <w:t>Problem:</w:t>
      </w:r>
      <w:r>
        <w:t xml:space="preserve"> </w:t>
      </w:r>
      <w:r w:rsidR="003E37D6" w:rsidRPr="003E37D6">
        <w:t>When packaging finishes, several unrelated things must happen: customer support is alerted, an SMS goes out, the audit log is written, and the next step is made available. The core model shouldn't know about any of them.</w:t>
      </w:r>
    </w:p>
    <w:p w14:paraId="6E807483" w14:textId="77777777" w:rsidR="00393392" w:rsidRPr="00393392" w:rsidRDefault="00393392" w:rsidP="00393392"/>
    <w:p w14:paraId="5102BD8D"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238EA427" w14:textId="77777777" w:rsidTr="00824EBA">
        <w:tc>
          <w:tcPr>
            <w:tcW w:w="4814" w:type="dxa"/>
          </w:tcPr>
          <w:p w14:paraId="712E9CB7" w14:textId="77777777" w:rsidR="00393392" w:rsidRPr="00393392" w:rsidRDefault="00393392" w:rsidP="00824EBA">
            <w:pPr>
              <w:rPr>
                <w:b/>
                <w:bCs/>
              </w:rPr>
            </w:pPr>
            <w:r w:rsidRPr="00393392">
              <w:rPr>
                <w:b/>
                <w:bCs/>
              </w:rPr>
              <w:lastRenderedPageBreak/>
              <w:t>GoF Participants</w:t>
            </w:r>
          </w:p>
        </w:tc>
        <w:tc>
          <w:tcPr>
            <w:tcW w:w="4814" w:type="dxa"/>
          </w:tcPr>
          <w:p w14:paraId="243F1829" w14:textId="77777777" w:rsidR="00393392" w:rsidRPr="00393392" w:rsidRDefault="00393392" w:rsidP="00824EBA">
            <w:pPr>
              <w:rPr>
                <w:b/>
                <w:bCs/>
              </w:rPr>
            </w:pPr>
            <w:r w:rsidRPr="00393392">
              <w:rPr>
                <w:b/>
                <w:bCs/>
              </w:rPr>
              <w:t>Class Names</w:t>
            </w:r>
          </w:p>
        </w:tc>
      </w:tr>
      <w:tr w:rsidR="00393392" w14:paraId="41BFFAFC" w14:textId="77777777" w:rsidTr="00824EBA">
        <w:tc>
          <w:tcPr>
            <w:tcW w:w="4814" w:type="dxa"/>
          </w:tcPr>
          <w:p w14:paraId="323C3C0B" w14:textId="209531F3" w:rsidR="00393392" w:rsidRDefault="003E37D6" w:rsidP="00824EBA">
            <w:r>
              <w:t>Subject</w:t>
            </w:r>
          </w:p>
        </w:tc>
        <w:tc>
          <w:tcPr>
            <w:tcW w:w="4814" w:type="dxa"/>
          </w:tcPr>
          <w:p w14:paraId="4BD83D99" w14:textId="12872AFF" w:rsidR="00393392" w:rsidRDefault="003E37D6" w:rsidP="00824EBA">
            <w:r>
              <w:t>WorkflowEventPublisher</w:t>
            </w:r>
          </w:p>
        </w:tc>
      </w:tr>
      <w:tr w:rsidR="00393392" w14:paraId="1CCD7A74" w14:textId="77777777" w:rsidTr="00824EBA">
        <w:tc>
          <w:tcPr>
            <w:tcW w:w="4814" w:type="dxa"/>
          </w:tcPr>
          <w:p w14:paraId="7D0C7EAB" w14:textId="5BA3DA8E" w:rsidR="00393392" w:rsidRDefault="00393392" w:rsidP="00824EBA">
            <w:r>
              <w:t>Concrete</w:t>
            </w:r>
            <w:r w:rsidR="003E37D6">
              <w:t>Subject</w:t>
            </w:r>
          </w:p>
        </w:tc>
        <w:tc>
          <w:tcPr>
            <w:tcW w:w="4814" w:type="dxa"/>
          </w:tcPr>
          <w:p w14:paraId="63646041" w14:textId="04BC2351" w:rsidR="00393392" w:rsidRDefault="00A11123" w:rsidP="00824EBA">
            <w:r>
              <w:t>WorkflowInstance</w:t>
            </w:r>
          </w:p>
        </w:tc>
      </w:tr>
      <w:tr w:rsidR="00393392" w14:paraId="540BB8FA" w14:textId="77777777" w:rsidTr="00824EBA">
        <w:tc>
          <w:tcPr>
            <w:tcW w:w="4814" w:type="dxa"/>
          </w:tcPr>
          <w:p w14:paraId="11DF69A4" w14:textId="4671A7AF" w:rsidR="00393392" w:rsidRDefault="003E37D6" w:rsidP="00824EBA">
            <w:r>
              <w:t>Observer</w:t>
            </w:r>
          </w:p>
        </w:tc>
        <w:tc>
          <w:tcPr>
            <w:tcW w:w="4814" w:type="dxa"/>
          </w:tcPr>
          <w:p w14:paraId="42E48694" w14:textId="2F068DC6" w:rsidR="00393392" w:rsidRDefault="003E37D6" w:rsidP="00824EBA">
            <w:r>
              <w:t>WorkflowListener</w:t>
            </w:r>
          </w:p>
        </w:tc>
      </w:tr>
      <w:tr w:rsidR="00393392" w14:paraId="2773F8C1" w14:textId="77777777" w:rsidTr="00824EBA">
        <w:tc>
          <w:tcPr>
            <w:tcW w:w="4814" w:type="dxa"/>
          </w:tcPr>
          <w:p w14:paraId="60C42729" w14:textId="4F4F9C47" w:rsidR="00393392" w:rsidRDefault="003E37D6" w:rsidP="00824EBA">
            <w:r>
              <w:t>ConcreteObserver</w:t>
            </w:r>
          </w:p>
        </w:tc>
        <w:tc>
          <w:tcPr>
            <w:tcW w:w="4814" w:type="dxa"/>
          </w:tcPr>
          <w:p w14:paraId="601F2FA7" w14:textId="527E7275" w:rsidR="00393392" w:rsidRDefault="00A11123" w:rsidP="00824EBA">
            <w:r w:rsidRPr="00A11123">
              <w:t>AuditLogger, NextItemActivator, SmsNotifier, SupportDashboardListener</w:t>
            </w:r>
          </w:p>
        </w:tc>
      </w:tr>
    </w:tbl>
    <w:p w14:paraId="271ACAD9" w14:textId="77777777" w:rsidR="00393392" w:rsidRDefault="00393392" w:rsidP="00393392"/>
    <w:p w14:paraId="64B27B55" w14:textId="3CA07F6D" w:rsidR="00393392" w:rsidRDefault="00393392" w:rsidP="00393392">
      <w:r>
        <w:rPr>
          <w:b/>
          <w:bCs/>
          <w:color w:val="1F3864"/>
        </w:rPr>
        <w:t>Collaboration:</w:t>
      </w:r>
      <w:r>
        <w:t xml:space="preserve"> </w:t>
      </w:r>
      <w:r w:rsidR="00F81141" w:rsidRPr="00F81141">
        <w:t>The listeners register with the WorkflowInstance when it is created. When a task finishes, the instance publishes an event to all of them without knowing what they do. SmsNotifier messages the customer, SupportDashboardListener alerts customer support, AuditLogger adds the event to the history, and NextItemActivator makes the next work item available, which can also move the instance on to its next state. The listeners work independently and do not know about each other.</w:t>
      </w:r>
    </w:p>
    <w:p w14:paraId="1E894953" w14:textId="77777777" w:rsidR="00F81141" w:rsidRDefault="00F81141" w:rsidP="00393392"/>
    <w:p w14:paraId="5ADA27CE" w14:textId="1A1710A2" w:rsidR="00393392" w:rsidRDefault="00393392" w:rsidP="00393392">
      <w:r>
        <w:rPr>
          <w:b/>
          <w:bCs/>
          <w:color w:val="1F3864"/>
        </w:rPr>
        <w:t>Variation:</w:t>
      </w:r>
      <w:r>
        <w:t xml:space="preserve"> </w:t>
      </w:r>
      <w:r w:rsidR="00A11123" w:rsidRPr="00A11123">
        <w:t>Which parts of the system care about a given event, and what they do in response, differ between workflows and organisations. The same event might trigger an SMS today and an email or a warehouse update tomorrow.</w:t>
      </w:r>
    </w:p>
    <w:p w14:paraId="11EE0CF1" w14:textId="77777777" w:rsidR="00A11123" w:rsidRDefault="00A11123" w:rsidP="00393392"/>
    <w:p w14:paraId="7E35FAC0" w14:textId="73A3EB36" w:rsidR="00393392" w:rsidRDefault="00393392" w:rsidP="00393392">
      <w:r>
        <w:rPr>
          <w:b/>
          <w:bCs/>
          <w:color w:val="1F3864"/>
        </w:rPr>
        <w:t>Why is it appropriate:</w:t>
      </w:r>
      <w:r>
        <w:t xml:space="preserve"> </w:t>
      </w:r>
      <w:r w:rsidR="00A11123" w:rsidRPr="00A11123">
        <w:t>The Observer decouples the core model from everything that reacts to it. The model publishes events without knowing who receives them, so a new notification or integration only needs a new listener to be attached</w:t>
      </w:r>
      <w:r w:rsidR="00A11123">
        <w:t>.</w:t>
      </w:r>
    </w:p>
    <w:p w14:paraId="2781F865" w14:textId="77777777" w:rsidR="00501CA8" w:rsidRDefault="00501CA8" w:rsidP="00501CA8"/>
    <w:p w14:paraId="0E2A2405" w14:textId="78AEBA4F" w:rsidR="00501CA8" w:rsidRPr="00393392" w:rsidRDefault="003E37D6" w:rsidP="00501CA8">
      <w:pPr>
        <w:rPr>
          <w:b/>
          <w:bCs/>
          <w:color w:val="1F3864"/>
          <w:sz w:val="28"/>
          <w:szCs w:val="28"/>
        </w:rPr>
      </w:pPr>
      <w:r>
        <w:rPr>
          <w:b/>
          <w:bCs/>
          <w:color w:val="1F3864"/>
          <w:sz w:val="28"/>
          <w:szCs w:val="28"/>
        </w:rPr>
        <w:t xml:space="preserve">8. </w:t>
      </w:r>
      <w:r w:rsidR="00501CA8" w:rsidRPr="00393392">
        <w:rPr>
          <w:b/>
          <w:bCs/>
          <w:color w:val="1F3864"/>
          <w:sz w:val="28"/>
          <w:szCs w:val="28"/>
        </w:rPr>
        <w:t>Adapter</w:t>
      </w:r>
    </w:p>
    <w:p w14:paraId="645EFA8B" w14:textId="72A14F3D" w:rsidR="00393392" w:rsidRDefault="00393392" w:rsidP="00393392">
      <w:pPr>
        <w:rPr>
          <w:b/>
          <w:bCs/>
        </w:rPr>
      </w:pPr>
      <w:r>
        <w:rPr>
          <w:b/>
          <w:bCs/>
          <w:color w:val="1F3864"/>
        </w:rPr>
        <w:t>Problem:</w:t>
      </w:r>
      <w:r>
        <w:t xml:space="preserve"> </w:t>
      </w:r>
      <w:r w:rsidR="00643458" w:rsidRPr="00643458">
        <w:t>The three courier companies have incompatible systems that TIVIDY did not design, but a delivery task must work with any of them.</w:t>
      </w:r>
    </w:p>
    <w:p w14:paraId="2ABE8296" w14:textId="77777777" w:rsidR="00393392" w:rsidRPr="00393392" w:rsidRDefault="00393392" w:rsidP="00393392"/>
    <w:p w14:paraId="69A47108"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3816EBFB" w14:textId="77777777" w:rsidTr="00824EBA">
        <w:tc>
          <w:tcPr>
            <w:tcW w:w="4814" w:type="dxa"/>
          </w:tcPr>
          <w:p w14:paraId="6491371E" w14:textId="77777777" w:rsidR="00393392" w:rsidRPr="00393392" w:rsidRDefault="00393392" w:rsidP="00824EBA">
            <w:pPr>
              <w:rPr>
                <w:b/>
                <w:bCs/>
              </w:rPr>
            </w:pPr>
            <w:r w:rsidRPr="00393392">
              <w:rPr>
                <w:b/>
                <w:bCs/>
              </w:rPr>
              <w:t>GoF Participants</w:t>
            </w:r>
          </w:p>
        </w:tc>
        <w:tc>
          <w:tcPr>
            <w:tcW w:w="4814" w:type="dxa"/>
          </w:tcPr>
          <w:p w14:paraId="31FC535D" w14:textId="77777777" w:rsidR="00393392" w:rsidRPr="00393392" w:rsidRDefault="00393392" w:rsidP="00824EBA">
            <w:pPr>
              <w:rPr>
                <w:b/>
                <w:bCs/>
              </w:rPr>
            </w:pPr>
            <w:r w:rsidRPr="00393392">
              <w:rPr>
                <w:b/>
                <w:bCs/>
              </w:rPr>
              <w:t>Class Names</w:t>
            </w:r>
          </w:p>
        </w:tc>
      </w:tr>
      <w:tr w:rsidR="00393392" w14:paraId="62018227" w14:textId="77777777" w:rsidTr="00824EBA">
        <w:tc>
          <w:tcPr>
            <w:tcW w:w="4814" w:type="dxa"/>
          </w:tcPr>
          <w:p w14:paraId="6267C3D0" w14:textId="6A62D322" w:rsidR="00393392" w:rsidRDefault="00643458" w:rsidP="00824EBA">
            <w:r>
              <w:t>Adaptee</w:t>
            </w:r>
          </w:p>
        </w:tc>
        <w:tc>
          <w:tcPr>
            <w:tcW w:w="4814" w:type="dxa"/>
          </w:tcPr>
          <w:p w14:paraId="41CFF547" w14:textId="2D72523B" w:rsidR="00393392" w:rsidRDefault="00A11123" w:rsidP="00824EBA">
            <w:r w:rsidRPr="00A11123">
              <w:t>CourierAApi, CourierBApi, CourierCApi</w:t>
            </w:r>
          </w:p>
        </w:tc>
      </w:tr>
      <w:tr w:rsidR="00393392" w14:paraId="7DABFE4A" w14:textId="77777777" w:rsidTr="00824EBA">
        <w:tc>
          <w:tcPr>
            <w:tcW w:w="4814" w:type="dxa"/>
          </w:tcPr>
          <w:p w14:paraId="6EEAF871" w14:textId="00637DA7" w:rsidR="00393392" w:rsidRDefault="00643458" w:rsidP="00824EBA">
            <w:r>
              <w:t>Target</w:t>
            </w:r>
          </w:p>
        </w:tc>
        <w:tc>
          <w:tcPr>
            <w:tcW w:w="4814" w:type="dxa"/>
          </w:tcPr>
          <w:p w14:paraId="474A04EE" w14:textId="5DA8BBA4" w:rsidR="00393392" w:rsidRDefault="00643458" w:rsidP="00824EBA">
            <w:r>
              <w:t>ExternalServiceConnector</w:t>
            </w:r>
          </w:p>
        </w:tc>
      </w:tr>
      <w:tr w:rsidR="00393392" w14:paraId="6FDB0D10" w14:textId="77777777" w:rsidTr="00824EBA">
        <w:tc>
          <w:tcPr>
            <w:tcW w:w="4814" w:type="dxa"/>
          </w:tcPr>
          <w:p w14:paraId="4A47694C" w14:textId="481FD409" w:rsidR="00393392" w:rsidRDefault="00643458" w:rsidP="00824EBA">
            <w:r>
              <w:t>Adapter</w:t>
            </w:r>
          </w:p>
        </w:tc>
        <w:tc>
          <w:tcPr>
            <w:tcW w:w="4814" w:type="dxa"/>
          </w:tcPr>
          <w:p w14:paraId="309F71BC" w14:textId="3AFBC63A" w:rsidR="00393392" w:rsidRDefault="00A11123" w:rsidP="00824EBA">
            <w:r w:rsidRPr="00A11123">
              <w:t>CourierAAdapter, CourierBAdapter, CourierCAdapter</w:t>
            </w:r>
          </w:p>
        </w:tc>
      </w:tr>
      <w:tr w:rsidR="00393392" w14:paraId="0B1E72BC" w14:textId="77777777" w:rsidTr="00824EBA">
        <w:tc>
          <w:tcPr>
            <w:tcW w:w="4814" w:type="dxa"/>
          </w:tcPr>
          <w:p w14:paraId="419121DD" w14:textId="6B1FC262" w:rsidR="00393392" w:rsidRDefault="00643458" w:rsidP="00824EBA">
            <w:r>
              <w:t>Client</w:t>
            </w:r>
          </w:p>
        </w:tc>
        <w:tc>
          <w:tcPr>
            <w:tcW w:w="4814" w:type="dxa"/>
          </w:tcPr>
          <w:p w14:paraId="77CCE948" w14:textId="5E8EEBF2" w:rsidR="00393392" w:rsidRDefault="00643458" w:rsidP="00824EBA">
            <w:r>
              <w:t>DeliveryTask</w:t>
            </w:r>
          </w:p>
        </w:tc>
      </w:tr>
    </w:tbl>
    <w:p w14:paraId="2A244847" w14:textId="77777777" w:rsidR="00393392" w:rsidRDefault="00393392" w:rsidP="00393392"/>
    <w:p w14:paraId="4CF58530" w14:textId="61D64BA8" w:rsidR="00393392" w:rsidRDefault="00393392" w:rsidP="00393392">
      <w:r>
        <w:rPr>
          <w:b/>
          <w:bCs/>
          <w:color w:val="1F3864"/>
        </w:rPr>
        <w:t>Collaboration:</w:t>
      </w:r>
      <w:r>
        <w:t xml:space="preserve"> </w:t>
      </w:r>
      <w:r w:rsidR="00F81141" w:rsidRPr="00F81141">
        <w:t>The DeliveryTask works only with the ExternalServiceConnector interface, using the courier chosen by the Strategy. The matching CourierAdapter holds that courier's API, translates TIVIDY's request into the courier's own format, and converts the courier's response back into something TIVIDY understands.</w:t>
      </w:r>
    </w:p>
    <w:p w14:paraId="02036187" w14:textId="77777777" w:rsidR="00393392" w:rsidRDefault="00393392" w:rsidP="00393392"/>
    <w:p w14:paraId="56C11869" w14:textId="76EF5E34" w:rsidR="00393392" w:rsidRDefault="00393392" w:rsidP="00393392">
      <w:r>
        <w:rPr>
          <w:b/>
          <w:bCs/>
          <w:color w:val="1F3864"/>
        </w:rPr>
        <w:t>Variation:</w:t>
      </w:r>
      <w:r>
        <w:t xml:space="preserve"> </w:t>
      </w:r>
      <w:r w:rsidR="00A11123" w:rsidRPr="00A11123">
        <w:t>Each courier exposes a different interface, data format and status vocabulary, and the set of external systems can grow or change over time.</w:t>
      </w:r>
    </w:p>
    <w:p w14:paraId="48D25FF8" w14:textId="77777777" w:rsidR="00393392" w:rsidRDefault="00393392" w:rsidP="00393392"/>
    <w:p w14:paraId="49B8862F" w14:textId="31F43894" w:rsidR="00393392" w:rsidRDefault="00393392" w:rsidP="00393392">
      <w:r>
        <w:rPr>
          <w:b/>
          <w:bCs/>
          <w:color w:val="1F3864"/>
        </w:rPr>
        <w:t>Why is it appropriate:</w:t>
      </w:r>
      <w:r w:rsidR="00A11123" w:rsidRPr="00A11123">
        <w:t xml:space="preserve"> The Adapter is the integration boundary of the system. The engine and DeliveryTask depend only on ExternalServiceConnector, so foreign systems stay outside the core and adding a fourth courier means writing one new adapter.</w:t>
      </w:r>
    </w:p>
    <w:p w14:paraId="31C352A9" w14:textId="77777777" w:rsidR="00501CA8" w:rsidRDefault="00501CA8" w:rsidP="00501CA8"/>
    <w:p w14:paraId="3D867A3A" w14:textId="7D82AFF2" w:rsidR="00501CA8" w:rsidRPr="00393392" w:rsidRDefault="003E37D6" w:rsidP="00501CA8">
      <w:pPr>
        <w:rPr>
          <w:b/>
          <w:bCs/>
          <w:color w:val="1F3864"/>
          <w:sz w:val="28"/>
          <w:szCs w:val="28"/>
        </w:rPr>
      </w:pPr>
      <w:r>
        <w:rPr>
          <w:b/>
          <w:bCs/>
          <w:color w:val="1F3864"/>
          <w:sz w:val="28"/>
          <w:szCs w:val="28"/>
        </w:rPr>
        <w:t xml:space="preserve">9. </w:t>
      </w:r>
      <w:r w:rsidR="00501CA8" w:rsidRPr="00393392">
        <w:rPr>
          <w:b/>
          <w:bCs/>
          <w:color w:val="1F3864"/>
          <w:sz w:val="28"/>
          <w:szCs w:val="28"/>
        </w:rPr>
        <w:t>Decorator</w:t>
      </w:r>
    </w:p>
    <w:p w14:paraId="0BA9E40F" w14:textId="4AF91296" w:rsidR="00393392" w:rsidRDefault="00393392" w:rsidP="00393392">
      <w:r>
        <w:rPr>
          <w:b/>
          <w:bCs/>
          <w:color w:val="1F3864"/>
        </w:rPr>
        <w:t>Problem:</w:t>
      </w:r>
      <w:r>
        <w:t xml:space="preserve"> </w:t>
      </w:r>
      <w:r w:rsidR="00A11123" w:rsidRPr="00A11123">
        <w:t>A work element sometimes needs extra behaviour wrapped around it, such as applying a discount coupon to the order cost, writing audit entries or raising its priority. These extras must be combinable in any order without a separate subclass for every combination, and without making the task a different kind of task.</w:t>
      </w:r>
    </w:p>
    <w:p w14:paraId="278C34A8" w14:textId="77777777" w:rsidR="00A11123" w:rsidRPr="00393392" w:rsidRDefault="00A11123" w:rsidP="00393392"/>
    <w:p w14:paraId="0F9EDADC"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2E529C2B" w14:textId="77777777" w:rsidTr="00824EBA">
        <w:tc>
          <w:tcPr>
            <w:tcW w:w="4814" w:type="dxa"/>
          </w:tcPr>
          <w:p w14:paraId="5C3EE15E" w14:textId="77777777" w:rsidR="00393392" w:rsidRPr="00393392" w:rsidRDefault="00393392" w:rsidP="00824EBA">
            <w:pPr>
              <w:rPr>
                <w:b/>
                <w:bCs/>
              </w:rPr>
            </w:pPr>
            <w:r w:rsidRPr="00393392">
              <w:rPr>
                <w:b/>
                <w:bCs/>
              </w:rPr>
              <w:t>GoF Participants</w:t>
            </w:r>
          </w:p>
        </w:tc>
        <w:tc>
          <w:tcPr>
            <w:tcW w:w="4814" w:type="dxa"/>
          </w:tcPr>
          <w:p w14:paraId="7358BCDF" w14:textId="77777777" w:rsidR="00393392" w:rsidRPr="00393392" w:rsidRDefault="00393392" w:rsidP="00824EBA">
            <w:pPr>
              <w:rPr>
                <w:b/>
                <w:bCs/>
              </w:rPr>
            </w:pPr>
            <w:r w:rsidRPr="00393392">
              <w:rPr>
                <w:b/>
                <w:bCs/>
              </w:rPr>
              <w:t>Class Names</w:t>
            </w:r>
          </w:p>
        </w:tc>
      </w:tr>
      <w:tr w:rsidR="00393392" w14:paraId="29328242" w14:textId="77777777" w:rsidTr="00824EBA">
        <w:tc>
          <w:tcPr>
            <w:tcW w:w="4814" w:type="dxa"/>
          </w:tcPr>
          <w:p w14:paraId="323DD97D" w14:textId="6D64942F" w:rsidR="00393392" w:rsidRDefault="00643458" w:rsidP="00824EBA">
            <w:r>
              <w:lastRenderedPageBreak/>
              <w:t>Component</w:t>
            </w:r>
          </w:p>
        </w:tc>
        <w:tc>
          <w:tcPr>
            <w:tcW w:w="4814" w:type="dxa"/>
          </w:tcPr>
          <w:p w14:paraId="09CD6F46" w14:textId="1F0A48E8" w:rsidR="00393392" w:rsidRDefault="00A11123" w:rsidP="00824EBA">
            <w:r>
              <w:t>WorkElement</w:t>
            </w:r>
          </w:p>
        </w:tc>
      </w:tr>
      <w:tr w:rsidR="00393392" w14:paraId="6AE02AAB" w14:textId="77777777" w:rsidTr="00824EBA">
        <w:tc>
          <w:tcPr>
            <w:tcW w:w="4814" w:type="dxa"/>
          </w:tcPr>
          <w:p w14:paraId="11BBEFCD" w14:textId="3756FDDE" w:rsidR="00393392" w:rsidRDefault="00393392" w:rsidP="00824EBA">
            <w:r>
              <w:t>Concrete</w:t>
            </w:r>
            <w:r w:rsidR="00643458">
              <w:t>Component</w:t>
            </w:r>
          </w:p>
        </w:tc>
        <w:tc>
          <w:tcPr>
            <w:tcW w:w="4814" w:type="dxa"/>
          </w:tcPr>
          <w:p w14:paraId="71EB4C6F" w14:textId="0E9B42E7" w:rsidR="00393392" w:rsidRDefault="00A11123" w:rsidP="00824EBA">
            <w:r>
              <w:t xml:space="preserve">Task (BreakfastTask, LunchTask, DinnerTask, PackagingTask), </w:t>
            </w:r>
            <w:r w:rsidR="003769F9">
              <w:t>FullDayPackage</w:t>
            </w:r>
            <w:r>
              <w:t xml:space="preserve"> </w:t>
            </w:r>
          </w:p>
        </w:tc>
      </w:tr>
      <w:tr w:rsidR="00393392" w14:paraId="6D3D9A27" w14:textId="77777777" w:rsidTr="00824EBA">
        <w:tc>
          <w:tcPr>
            <w:tcW w:w="4814" w:type="dxa"/>
          </w:tcPr>
          <w:p w14:paraId="34D1D523" w14:textId="62ADCEE4" w:rsidR="00393392" w:rsidRDefault="00643458" w:rsidP="00824EBA">
            <w:r>
              <w:t>Decorator</w:t>
            </w:r>
          </w:p>
        </w:tc>
        <w:tc>
          <w:tcPr>
            <w:tcW w:w="4814" w:type="dxa"/>
          </w:tcPr>
          <w:p w14:paraId="70EA72A8" w14:textId="753DF88C" w:rsidR="00393392" w:rsidRDefault="00A11123" w:rsidP="00824EBA">
            <w:r>
              <w:t>WorkElementDecorator</w:t>
            </w:r>
          </w:p>
        </w:tc>
      </w:tr>
      <w:tr w:rsidR="00393392" w14:paraId="6A2BFB68" w14:textId="77777777" w:rsidTr="00824EBA">
        <w:tc>
          <w:tcPr>
            <w:tcW w:w="4814" w:type="dxa"/>
          </w:tcPr>
          <w:p w14:paraId="6F4FC593" w14:textId="4EE912C7" w:rsidR="00393392" w:rsidRDefault="00643458" w:rsidP="00824EBA">
            <w:r>
              <w:t>ConcreteDecorator</w:t>
            </w:r>
          </w:p>
        </w:tc>
        <w:tc>
          <w:tcPr>
            <w:tcW w:w="4814" w:type="dxa"/>
          </w:tcPr>
          <w:p w14:paraId="625B7889" w14:textId="72506E86" w:rsidR="00393392" w:rsidRDefault="00A11123" w:rsidP="00824EBA">
            <w:r>
              <w:t>CouponDecorator, AuditedDecorator, PriorityDecorator</w:t>
            </w:r>
          </w:p>
        </w:tc>
      </w:tr>
    </w:tbl>
    <w:p w14:paraId="3458A43E" w14:textId="77777777" w:rsidR="00393392" w:rsidRDefault="00393392" w:rsidP="00393392"/>
    <w:p w14:paraId="2050E78A" w14:textId="57AB2B16" w:rsidR="00A11123" w:rsidRDefault="00393392" w:rsidP="00393392">
      <w:r>
        <w:rPr>
          <w:b/>
          <w:bCs/>
          <w:color w:val="1F3864"/>
        </w:rPr>
        <w:t>Collaboration:</w:t>
      </w:r>
      <w:r>
        <w:t xml:space="preserve"> </w:t>
      </w:r>
      <w:r w:rsidR="00F81141" w:rsidRPr="00F81141">
        <w:t xml:space="preserve">Each decorator shares the WorkElement interface and wraps another WorkElement. For example, CouponDecorator wraps a </w:t>
      </w:r>
      <w:r w:rsidR="003769F9">
        <w:t>FullDayPackage</w:t>
      </w:r>
      <w:r w:rsidR="00F81141" w:rsidRPr="00F81141">
        <w:t xml:space="preserve"> and lowers the order cost by the coupon rule before the cost reaches the engine. Decorators can be wrapped around each other, such as AuditedDecorator around CouponDecorator around the bundle, and each passes everything else straight through to the element inside it.</w:t>
      </w:r>
    </w:p>
    <w:p w14:paraId="742B9E68" w14:textId="77777777" w:rsidR="00F81141" w:rsidRDefault="00F81141" w:rsidP="00393392"/>
    <w:p w14:paraId="00FEE02F" w14:textId="09F0F1E7" w:rsidR="00393392" w:rsidRDefault="00393392" w:rsidP="00393392">
      <w:r>
        <w:rPr>
          <w:b/>
          <w:bCs/>
          <w:color w:val="1F3864"/>
        </w:rPr>
        <w:t>Variation:</w:t>
      </w:r>
      <w:r>
        <w:t xml:space="preserve"> </w:t>
      </w:r>
      <w:r w:rsidR="00A11123" w:rsidRPr="00A11123">
        <w:t xml:space="preserve">Which extras apply to an item (one or several coupons, auditing, priority) differs per order and per workflow. </w:t>
      </w:r>
    </w:p>
    <w:p w14:paraId="389878D3" w14:textId="77777777" w:rsidR="00A11123" w:rsidRDefault="00A11123" w:rsidP="00393392"/>
    <w:p w14:paraId="544C632F" w14:textId="646DCA59" w:rsidR="00501CA8" w:rsidRDefault="00393392" w:rsidP="00501CA8">
      <w:r>
        <w:rPr>
          <w:b/>
          <w:bCs/>
          <w:color w:val="1F3864"/>
        </w:rPr>
        <w:t>Why is it appropriate:</w:t>
      </w:r>
      <w:r>
        <w:t xml:space="preserve"> </w:t>
      </w:r>
      <w:r w:rsidR="00A11123" w:rsidRPr="00A11123">
        <w:t>The Decorator lets cross-cutting behaviour be attached to tasks and bundles without modifying them or creating a subclass per combination.</w:t>
      </w:r>
    </w:p>
    <w:p w14:paraId="56D95682" w14:textId="77777777" w:rsidR="00A11123" w:rsidRDefault="00A11123" w:rsidP="00501CA8"/>
    <w:p w14:paraId="658E6F82" w14:textId="2D6AF80C" w:rsidR="00501CA8" w:rsidRPr="00393392" w:rsidRDefault="003E37D6" w:rsidP="00501CA8">
      <w:pPr>
        <w:rPr>
          <w:b/>
          <w:bCs/>
          <w:color w:val="1F3864"/>
          <w:sz w:val="28"/>
          <w:szCs w:val="28"/>
        </w:rPr>
      </w:pPr>
      <w:r>
        <w:rPr>
          <w:b/>
          <w:bCs/>
          <w:color w:val="1F3864"/>
          <w:sz w:val="28"/>
          <w:szCs w:val="28"/>
        </w:rPr>
        <w:t xml:space="preserve">10. </w:t>
      </w:r>
      <w:r w:rsidR="00501CA8" w:rsidRPr="00393392">
        <w:rPr>
          <w:b/>
          <w:bCs/>
          <w:color w:val="1F3864"/>
          <w:sz w:val="28"/>
          <w:szCs w:val="28"/>
        </w:rPr>
        <w:t>Memento</w:t>
      </w:r>
    </w:p>
    <w:p w14:paraId="502F62D3" w14:textId="330234C8" w:rsidR="00393392" w:rsidRDefault="00393392" w:rsidP="00393392">
      <w:pPr>
        <w:rPr>
          <w:b/>
          <w:bCs/>
        </w:rPr>
      </w:pPr>
      <w:r>
        <w:rPr>
          <w:b/>
          <w:bCs/>
          <w:color w:val="1F3864"/>
        </w:rPr>
        <w:t>Problem:</w:t>
      </w:r>
      <w:r>
        <w:t xml:space="preserve"> </w:t>
      </w:r>
      <w:r w:rsidR="00643458" w:rsidRPr="00643458">
        <w:t>If the customer cancels or changes a coupon or address, the order must return to its previous state cleanly, and the history of what happened must not be erased.</w:t>
      </w:r>
    </w:p>
    <w:p w14:paraId="44EF0D9F" w14:textId="77777777" w:rsidR="00393392" w:rsidRPr="00393392" w:rsidRDefault="00393392" w:rsidP="00393392"/>
    <w:p w14:paraId="21EA65DB" w14:textId="77777777" w:rsidR="00393392" w:rsidRDefault="00393392" w:rsidP="00393392">
      <w:r>
        <w:rPr>
          <w:b/>
          <w:bCs/>
          <w:color w:val="1F3864"/>
        </w:rPr>
        <w:t>Participants:</w:t>
      </w:r>
      <w:r>
        <w:t xml:space="preserve"> </w:t>
      </w:r>
    </w:p>
    <w:tbl>
      <w:tblPr>
        <w:tblStyle w:val="TableGrid"/>
        <w:tblW w:w="0" w:type="auto"/>
        <w:tblLook w:val="04A0" w:firstRow="1" w:lastRow="0" w:firstColumn="1" w:lastColumn="0" w:noHBand="0" w:noVBand="1"/>
      </w:tblPr>
      <w:tblGrid>
        <w:gridCol w:w="4814"/>
        <w:gridCol w:w="4814"/>
      </w:tblGrid>
      <w:tr w:rsidR="00393392" w14:paraId="47DC6A95" w14:textId="77777777" w:rsidTr="00824EBA">
        <w:tc>
          <w:tcPr>
            <w:tcW w:w="4814" w:type="dxa"/>
          </w:tcPr>
          <w:p w14:paraId="385234E9" w14:textId="77777777" w:rsidR="00393392" w:rsidRPr="00393392" w:rsidRDefault="00393392" w:rsidP="00824EBA">
            <w:pPr>
              <w:rPr>
                <w:b/>
                <w:bCs/>
              </w:rPr>
            </w:pPr>
            <w:r w:rsidRPr="00393392">
              <w:rPr>
                <w:b/>
                <w:bCs/>
              </w:rPr>
              <w:t>GoF Participants</w:t>
            </w:r>
          </w:p>
        </w:tc>
        <w:tc>
          <w:tcPr>
            <w:tcW w:w="4814" w:type="dxa"/>
          </w:tcPr>
          <w:p w14:paraId="44C4AAE2" w14:textId="77777777" w:rsidR="00393392" w:rsidRPr="00393392" w:rsidRDefault="00393392" w:rsidP="00824EBA">
            <w:pPr>
              <w:rPr>
                <w:b/>
                <w:bCs/>
              </w:rPr>
            </w:pPr>
            <w:r w:rsidRPr="00393392">
              <w:rPr>
                <w:b/>
                <w:bCs/>
              </w:rPr>
              <w:t>Class Names</w:t>
            </w:r>
          </w:p>
        </w:tc>
      </w:tr>
      <w:tr w:rsidR="00393392" w14:paraId="2646ABBE" w14:textId="77777777" w:rsidTr="00824EBA">
        <w:tc>
          <w:tcPr>
            <w:tcW w:w="4814" w:type="dxa"/>
          </w:tcPr>
          <w:p w14:paraId="6DF19EBB" w14:textId="4D3504E8" w:rsidR="00393392" w:rsidRDefault="00643458" w:rsidP="00824EBA">
            <w:r>
              <w:t>Originator</w:t>
            </w:r>
          </w:p>
        </w:tc>
        <w:tc>
          <w:tcPr>
            <w:tcW w:w="4814" w:type="dxa"/>
          </w:tcPr>
          <w:p w14:paraId="69636C82" w14:textId="3CCB2F34" w:rsidR="00393392" w:rsidRDefault="00643458" w:rsidP="00824EBA">
            <w:r>
              <w:t>WorkflowInstance</w:t>
            </w:r>
          </w:p>
        </w:tc>
      </w:tr>
      <w:tr w:rsidR="00393392" w14:paraId="2A05E11F" w14:textId="77777777" w:rsidTr="00824EBA">
        <w:tc>
          <w:tcPr>
            <w:tcW w:w="4814" w:type="dxa"/>
          </w:tcPr>
          <w:p w14:paraId="00375CD0" w14:textId="747D5FDF" w:rsidR="00393392" w:rsidRDefault="00643458" w:rsidP="00824EBA">
            <w:r>
              <w:t>Memento</w:t>
            </w:r>
          </w:p>
        </w:tc>
        <w:tc>
          <w:tcPr>
            <w:tcW w:w="4814" w:type="dxa"/>
          </w:tcPr>
          <w:p w14:paraId="66F0414C" w14:textId="21CCCD9B" w:rsidR="00393392" w:rsidRDefault="00643458" w:rsidP="00824EBA">
            <w:r>
              <w:t>InstanceSnapshot</w:t>
            </w:r>
          </w:p>
        </w:tc>
      </w:tr>
      <w:tr w:rsidR="00393392" w14:paraId="0614A4E7" w14:textId="77777777" w:rsidTr="00824EBA">
        <w:tc>
          <w:tcPr>
            <w:tcW w:w="4814" w:type="dxa"/>
          </w:tcPr>
          <w:p w14:paraId="3E9A2253" w14:textId="15B8061F" w:rsidR="00393392" w:rsidRDefault="00643458" w:rsidP="00824EBA">
            <w:r>
              <w:t>Caretaker</w:t>
            </w:r>
          </w:p>
        </w:tc>
        <w:tc>
          <w:tcPr>
            <w:tcW w:w="4814" w:type="dxa"/>
          </w:tcPr>
          <w:p w14:paraId="3A23AF9B" w14:textId="4BD8DA5D" w:rsidR="00393392" w:rsidRDefault="00643458" w:rsidP="00824EBA">
            <w:r>
              <w:t>RollbackManager</w:t>
            </w:r>
          </w:p>
        </w:tc>
      </w:tr>
    </w:tbl>
    <w:p w14:paraId="2757D1A7" w14:textId="77777777" w:rsidR="00393392" w:rsidRDefault="00393392" w:rsidP="00393392"/>
    <w:p w14:paraId="6F12C3FD" w14:textId="34ABEF8A" w:rsidR="00393392" w:rsidRDefault="00393392" w:rsidP="00393392">
      <w:r>
        <w:rPr>
          <w:b/>
          <w:bCs/>
          <w:color w:val="1F3864"/>
        </w:rPr>
        <w:t>Collaboration:</w:t>
      </w:r>
      <w:r>
        <w:t xml:space="preserve"> </w:t>
      </w:r>
      <w:r w:rsidR="003769F9" w:rsidRPr="003769F9">
        <w:t>Before a risky change, the RollbackManager asks the WorkflowInstance to save a copy of its current state, and it stores the resulting InstanceSnapshot without reading it. On rollback, the manager gives the latest snapshot back to the instance, which restores itself from it. The AuditLogger then records the rollback, so the history only grows.</w:t>
      </w:r>
    </w:p>
    <w:p w14:paraId="3DF5B653" w14:textId="77777777" w:rsidR="00393392" w:rsidRDefault="00393392" w:rsidP="00393392"/>
    <w:p w14:paraId="166059E8" w14:textId="429023FF" w:rsidR="00393392" w:rsidRDefault="00393392" w:rsidP="00393392">
      <w:r>
        <w:rPr>
          <w:b/>
          <w:bCs/>
          <w:color w:val="1F3864"/>
        </w:rPr>
        <w:t>Variation:</w:t>
      </w:r>
      <w:r>
        <w:t xml:space="preserve"> </w:t>
      </w:r>
      <w:r w:rsidR="00A11123">
        <w:t>What needs to be captured (payload, states, assignments) and how many levels of undo are kept can differ between workflows.</w:t>
      </w:r>
    </w:p>
    <w:p w14:paraId="0965E543" w14:textId="77777777" w:rsidR="00393392" w:rsidRDefault="00393392" w:rsidP="00393392"/>
    <w:p w14:paraId="5E7876D7" w14:textId="46F0D474" w:rsidR="00501CA8" w:rsidRDefault="00393392" w:rsidP="00501CA8">
      <w:r>
        <w:rPr>
          <w:b/>
          <w:bCs/>
          <w:color w:val="1F3864"/>
        </w:rPr>
        <w:t>Why is it appropriate:</w:t>
      </w:r>
      <w:r>
        <w:t xml:space="preserve"> </w:t>
      </w:r>
      <w:r w:rsidR="00A11123">
        <w:t xml:space="preserve">The Memento is the undo and rollback side of the system. </w:t>
      </w:r>
      <w:r w:rsidR="003769F9" w:rsidRPr="003769F9">
        <w:t>Restoring from a snapshot returns the order to a known-good point while the history only grows, so the record stays accurate.</w:t>
      </w:r>
    </w:p>
    <w:p w14:paraId="50A840C2" w14:textId="77777777" w:rsidR="00501CA8" w:rsidRDefault="00501CA8"/>
    <w:p w14:paraId="6653937A" w14:textId="50267161" w:rsidR="00501CA8" w:rsidRDefault="00501CA8">
      <w:r>
        <w:br w:type="page"/>
      </w:r>
    </w:p>
    <w:p w14:paraId="5442A781" w14:textId="77777777" w:rsidR="00281D74" w:rsidRPr="00281D74" w:rsidRDefault="00281D74"/>
    <w:sdt>
      <w:sdtPr>
        <w:rPr>
          <w:color w:val="auto"/>
          <w:sz w:val="22"/>
          <w:szCs w:val="22"/>
        </w:rPr>
        <w:id w:val="909351677"/>
        <w:docPartObj>
          <w:docPartGallery w:val="Bibliographies"/>
          <w:docPartUnique/>
        </w:docPartObj>
      </w:sdtPr>
      <w:sdtContent>
        <w:p w14:paraId="609593DA" w14:textId="23E17388" w:rsidR="00281D74" w:rsidRDefault="00281D74">
          <w:pPr>
            <w:pStyle w:val="Heading1"/>
          </w:pPr>
          <w:r>
            <w:t>References</w:t>
          </w:r>
        </w:p>
        <w:sdt>
          <w:sdtPr>
            <w:id w:val="-573587230"/>
            <w:bibliography/>
          </w:sdtPr>
          <w:sdtContent>
            <w:p w14:paraId="41BA0CFB" w14:textId="77777777" w:rsidR="00281D74" w:rsidRDefault="00281D74" w:rsidP="00281D74">
              <w:pPr>
                <w:pStyle w:val="Bibliography"/>
                <w:rPr>
                  <w:noProof/>
                  <w:sz w:val="24"/>
                  <w:szCs w:val="24"/>
                </w:rPr>
              </w:pPr>
              <w:r>
                <w:fldChar w:fldCharType="begin"/>
              </w:r>
              <w:r>
                <w:instrText xml:space="preserve"> BIBLIOGRAPHY </w:instrText>
              </w:r>
              <w:r>
                <w:fldChar w:fldCharType="separate"/>
              </w:r>
              <w:r>
                <w:rPr>
                  <w:noProof/>
                </w:rPr>
                <w:t xml:space="preserve">Camunda, n.d. </w:t>
              </w:r>
              <w:r>
                <w:rPr>
                  <w:i/>
                  <w:iCs/>
                  <w:noProof/>
                </w:rPr>
                <w:t xml:space="preserve">Versioning process definitions. </w:t>
              </w:r>
              <w:r>
                <w:rPr>
                  <w:noProof/>
                </w:rPr>
                <w:t xml:space="preserve">[Online] </w:t>
              </w:r>
              <w:r>
                <w:rPr>
                  <w:noProof/>
                </w:rPr>
                <w:br/>
                <w:t xml:space="preserve">Available at: </w:t>
              </w:r>
              <w:r>
                <w:rPr>
                  <w:noProof/>
                  <w:u w:val="single"/>
                </w:rPr>
                <w:t>https://docs.camunda.io/docs/components/best-practices/operations/versioning-process-definitions/</w:t>
              </w:r>
              <w:r>
                <w:rPr>
                  <w:noProof/>
                </w:rPr>
                <w:br/>
                <w:t>[Accessed 04 10 2026].</w:t>
              </w:r>
            </w:p>
            <w:p w14:paraId="1990DEB7" w14:textId="77777777" w:rsidR="00281D74" w:rsidRDefault="00281D74" w:rsidP="00281D74">
              <w:pPr>
                <w:pStyle w:val="Bibliography"/>
                <w:rPr>
                  <w:noProof/>
                </w:rPr>
              </w:pPr>
              <w:r>
                <w:rPr>
                  <w:noProof/>
                </w:rPr>
                <w:t xml:space="preserve">Object Management Group, 2011. </w:t>
              </w:r>
              <w:r>
                <w:rPr>
                  <w:i/>
                  <w:iCs/>
                  <w:noProof/>
                </w:rPr>
                <w:t xml:space="preserve">Business Process Model and Notation (BPMN). </w:t>
              </w:r>
              <w:r>
                <w:rPr>
                  <w:noProof/>
                </w:rPr>
                <w:t xml:space="preserve">[Online] </w:t>
              </w:r>
              <w:r>
                <w:rPr>
                  <w:noProof/>
                </w:rPr>
                <w:br/>
                <w:t xml:space="preserve">Available at: </w:t>
              </w:r>
              <w:r>
                <w:rPr>
                  <w:noProof/>
                  <w:u w:val="single"/>
                </w:rPr>
                <w:t>https://www.omg.org/spec/BPMN/2.0/PDF</w:t>
              </w:r>
              <w:r>
                <w:rPr>
                  <w:noProof/>
                </w:rPr>
                <w:br/>
                <w:t>[Accessed 04 10 2026].</w:t>
              </w:r>
            </w:p>
            <w:p w14:paraId="65BCCAAD" w14:textId="77777777" w:rsidR="00281D74" w:rsidRDefault="00281D74" w:rsidP="00281D74">
              <w:pPr>
                <w:pStyle w:val="Bibliography"/>
                <w:rPr>
                  <w:noProof/>
                </w:rPr>
              </w:pPr>
              <w:r>
                <w:rPr>
                  <w:noProof/>
                </w:rPr>
                <w:t xml:space="preserve">Russell, N., van der Aalst, W., ter Hofstede, A. &amp; Edmond, D., 2005. </w:t>
              </w:r>
              <w:r>
                <w:rPr>
                  <w:i/>
                  <w:iCs/>
                  <w:noProof/>
                </w:rPr>
                <w:t xml:space="preserve">Workflow resource patterns: identification, representation and tool support. </w:t>
              </w:r>
              <w:r>
                <w:rPr>
                  <w:noProof/>
                </w:rPr>
                <w:t>Berlin, Springer.</w:t>
              </w:r>
            </w:p>
            <w:p w14:paraId="16B83188" w14:textId="77777777" w:rsidR="00281D74" w:rsidRDefault="00281D74" w:rsidP="00281D74">
              <w:pPr>
                <w:pStyle w:val="Bibliography"/>
                <w:rPr>
                  <w:noProof/>
                </w:rPr>
              </w:pPr>
              <w:r>
                <w:rPr>
                  <w:noProof/>
                </w:rPr>
                <w:t xml:space="preserve">van der Aalst, W., 2013. Business process management: a comprehensive survey. </w:t>
              </w:r>
              <w:r>
                <w:rPr>
                  <w:i/>
                  <w:iCs/>
                  <w:noProof/>
                </w:rPr>
                <w:t xml:space="preserve">ISRN Software Engineering, </w:t>
              </w:r>
              <w:r>
                <w:rPr>
                  <w:noProof/>
                </w:rPr>
                <w:t>pp. 1-37.</w:t>
              </w:r>
            </w:p>
            <w:p w14:paraId="3350EA5A" w14:textId="77777777" w:rsidR="00281D74" w:rsidRDefault="00281D74" w:rsidP="00281D74">
              <w:pPr>
                <w:pStyle w:val="Bibliography"/>
                <w:rPr>
                  <w:noProof/>
                </w:rPr>
              </w:pPr>
              <w:r>
                <w:rPr>
                  <w:noProof/>
                </w:rPr>
                <w:t xml:space="preserve">van der Aalst, W., ter Hofstede, A., Kiepuszewski, B. &amp; Barros, A., 2003. Workflow patterns. </w:t>
              </w:r>
              <w:r>
                <w:rPr>
                  <w:i/>
                  <w:iCs/>
                  <w:noProof/>
                </w:rPr>
                <w:t xml:space="preserve">Distributed and Parallel Databases, </w:t>
              </w:r>
              <w:r>
                <w:rPr>
                  <w:noProof/>
                </w:rPr>
                <w:t>14(1), pp. 5-51.</w:t>
              </w:r>
            </w:p>
            <w:p w14:paraId="423B3E29" w14:textId="77777777" w:rsidR="00281D74" w:rsidRDefault="00281D74" w:rsidP="00281D74">
              <w:pPr>
                <w:pStyle w:val="Bibliography"/>
                <w:rPr>
                  <w:noProof/>
                </w:rPr>
              </w:pPr>
              <w:r>
                <w:rPr>
                  <w:noProof/>
                </w:rPr>
                <w:t xml:space="preserve">Workflow Management Coalition, 1994. </w:t>
              </w:r>
              <w:r>
                <w:rPr>
                  <w:i/>
                  <w:iCs/>
                  <w:noProof/>
                </w:rPr>
                <w:t xml:space="preserve">The Workflow Reference Model. </w:t>
              </w:r>
              <w:r>
                <w:rPr>
                  <w:noProof/>
                </w:rPr>
                <w:t xml:space="preserve">[Online] </w:t>
              </w:r>
              <w:r>
                <w:rPr>
                  <w:noProof/>
                </w:rPr>
                <w:br/>
                <w:t xml:space="preserve">Available at: </w:t>
              </w:r>
              <w:r>
                <w:rPr>
                  <w:noProof/>
                  <w:u w:val="single"/>
                </w:rPr>
                <w:t>https://www.aiai.ed.ac.uk/project/wfmc/ARCHIVE/DOCS/refmodel/rmv1-16.html</w:t>
              </w:r>
              <w:r>
                <w:rPr>
                  <w:noProof/>
                </w:rPr>
                <w:br/>
                <w:t>[Accessed 04 10 2026].</w:t>
              </w:r>
            </w:p>
            <w:p w14:paraId="6555F16D" w14:textId="5A7DB6FA" w:rsidR="00281D74" w:rsidRDefault="00281D74" w:rsidP="00281D74">
              <w:r>
                <w:rPr>
                  <w:b/>
                  <w:bCs/>
                  <w:noProof/>
                </w:rPr>
                <w:fldChar w:fldCharType="end"/>
              </w:r>
            </w:p>
          </w:sdtContent>
        </w:sdt>
      </w:sdtContent>
    </w:sdt>
    <w:p w14:paraId="15EF5B4E" w14:textId="74DA4ED2" w:rsidR="00C36D65" w:rsidRDefault="00C36D65" w:rsidP="004B6490">
      <w:pPr>
        <w:spacing w:after="140" w:line="276" w:lineRule="auto"/>
      </w:pPr>
    </w:p>
    <w:sectPr w:rsidR="00C36D6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34A6E"/>
    <w:multiLevelType w:val="multilevel"/>
    <w:tmpl w:val="24C8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7E2A41"/>
    <w:multiLevelType w:val="multilevel"/>
    <w:tmpl w:val="9028C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1C3378"/>
    <w:multiLevelType w:val="hybridMultilevel"/>
    <w:tmpl w:val="7BA0188E"/>
    <w:lvl w:ilvl="0" w:tplc="5B6A770C">
      <w:start w:val="1"/>
      <w:numFmt w:val="bullet"/>
      <w:lvlText w:val="●"/>
      <w:lvlJc w:val="left"/>
      <w:pPr>
        <w:ind w:left="720" w:hanging="360"/>
      </w:pPr>
    </w:lvl>
    <w:lvl w:ilvl="1" w:tplc="76923130">
      <w:start w:val="1"/>
      <w:numFmt w:val="bullet"/>
      <w:lvlText w:val="○"/>
      <w:lvlJc w:val="left"/>
      <w:pPr>
        <w:ind w:left="1440" w:hanging="360"/>
      </w:pPr>
    </w:lvl>
    <w:lvl w:ilvl="2" w:tplc="6D06D91E">
      <w:start w:val="1"/>
      <w:numFmt w:val="bullet"/>
      <w:lvlText w:val="■"/>
      <w:lvlJc w:val="left"/>
      <w:pPr>
        <w:ind w:left="2160" w:hanging="360"/>
      </w:pPr>
    </w:lvl>
    <w:lvl w:ilvl="3" w:tplc="DF30D850">
      <w:start w:val="1"/>
      <w:numFmt w:val="bullet"/>
      <w:lvlText w:val="●"/>
      <w:lvlJc w:val="left"/>
      <w:pPr>
        <w:ind w:left="2880" w:hanging="360"/>
      </w:pPr>
    </w:lvl>
    <w:lvl w:ilvl="4" w:tplc="EF7E66D4">
      <w:start w:val="1"/>
      <w:numFmt w:val="bullet"/>
      <w:lvlText w:val="○"/>
      <w:lvlJc w:val="left"/>
      <w:pPr>
        <w:ind w:left="3600" w:hanging="360"/>
      </w:pPr>
    </w:lvl>
    <w:lvl w:ilvl="5" w:tplc="6A84E246">
      <w:start w:val="1"/>
      <w:numFmt w:val="bullet"/>
      <w:lvlText w:val="■"/>
      <w:lvlJc w:val="left"/>
      <w:pPr>
        <w:ind w:left="4320" w:hanging="360"/>
      </w:pPr>
    </w:lvl>
    <w:lvl w:ilvl="6" w:tplc="3A728998">
      <w:start w:val="1"/>
      <w:numFmt w:val="bullet"/>
      <w:lvlText w:val="●"/>
      <w:lvlJc w:val="left"/>
      <w:pPr>
        <w:ind w:left="5040" w:hanging="360"/>
      </w:pPr>
    </w:lvl>
    <w:lvl w:ilvl="7" w:tplc="23D04702">
      <w:start w:val="1"/>
      <w:numFmt w:val="bullet"/>
      <w:lvlText w:val="●"/>
      <w:lvlJc w:val="left"/>
      <w:pPr>
        <w:ind w:left="5760" w:hanging="360"/>
      </w:pPr>
    </w:lvl>
    <w:lvl w:ilvl="8" w:tplc="8758A7E6">
      <w:start w:val="1"/>
      <w:numFmt w:val="bullet"/>
      <w:lvlText w:val="●"/>
      <w:lvlJc w:val="left"/>
      <w:pPr>
        <w:ind w:left="6480" w:hanging="360"/>
      </w:pPr>
    </w:lvl>
  </w:abstractNum>
  <w:abstractNum w:abstractNumId="3" w15:restartNumberingAfterBreak="0">
    <w:nsid w:val="4C120130"/>
    <w:multiLevelType w:val="multilevel"/>
    <w:tmpl w:val="8B62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566104"/>
    <w:multiLevelType w:val="multilevel"/>
    <w:tmpl w:val="2AB2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894777">
    <w:abstractNumId w:val="2"/>
    <w:lvlOverride w:ilvl="0">
      <w:startOverride w:val="1"/>
    </w:lvlOverride>
  </w:num>
  <w:num w:numId="2" w16cid:durableId="725102438">
    <w:abstractNumId w:val="3"/>
  </w:num>
  <w:num w:numId="3" w16cid:durableId="1292518957">
    <w:abstractNumId w:val="0"/>
  </w:num>
  <w:num w:numId="4" w16cid:durableId="1218853942">
    <w:abstractNumId w:val="1"/>
  </w:num>
  <w:num w:numId="5" w16cid:durableId="14866308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D65"/>
    <w:rsid w:val="000E1D7F"/>
    <w:rsid w:val="00141698"/>
    <w:rsid w:val="001E7D32"/>
    <w:rsid w:val="00281D74"/>
    <w:rsid w:val="003769F9"/>
    <w:rsid w:val="00393392"/>
    <w:rsid w:val="003E37D6"/>
    <w:rsid w:val="0041586A"/>
    <w:rsid w:val="004B6490"/>
    <w:rsid w:val="00501CA8"/>
    <w:rsid w:val="00643458"/>
    <w:rsid w:val="007A43C6"/>
    <w:rsid w:val="00895D5F"/>
    <w:rsid w:val="00A11123"/>
    <w:rsid w:val="00BA033A"/>
    <w:rsid w:val="00C36D65"/>
    <w:rsid w:val="00C564D5"/>
    <w:rsid w:val="00EE0CB3"/>
    <w:rsid w:val="00F81141"/>
    <w:rsid w:val="00FB43D0"/>
    <w:rsid w:val="00FD14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78D2"/>
  <w15:docId w15:val="{277D98AC-073B-4148-9A1E-F0F58AB9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392"/>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81D74"/>
    <w:rPr>
      <w:color w:val="2E74B5"/>
      <w:sz w:val="32"/>
      <w:szCs w:val="32"/>
    </w:rPr>
  </w:style>
  <w:style w:type="paragraph" w:styleId="Bibliography">
    <w:name w:val="Bibliography"/>
    <w:basedOn w:val="Normal"/>
    <w:next w:val="Normal"/>
    <w:uiPriority w:val="37"/>
    <w:unhideWhenUsed/>
    <w:rsid w:val="00281D74"/>
  </w:style>
  <w:style w:type="table" w:styleId="TableGrid">
    <w:name w:val="Table Grid"/>
    <w:basedOn w:val="TableNormal"/>
    <w:uiPriority w:val="39"/>
    <w:rsid w:val="003933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33941196">
      <w:bodyDiv w:val="1"/>
      <w:marLeft w:val="0"/>
      <w:marRight w:val="0"/>
      <w:marTop w:val="0"/>
      <w:marBottom w:val="0"/>
      <w:divBdr>
        <w:top w:val="none" w:sz="0" w:space="0" w:color="auto"/>
        <w:left w:val="none" w:sz="0" w:space="0" w:color="auto"/>
        <w:bottom w:val="none" w:sz="0" w:space="0" w:color="auto"/>
        <w:right w:val="none" w:sz="0" w:space="0" w:color="auto"/>
      </w:divBdr>
    </w:div>
    <w:div w:id="634409746">
      <w:bodyDiv w:val="1"/>
      <w:marLeft w:val="0"/>
      <w:marRight w:val="0"/>
      <w:marTop w:val="0"/>
      <w:marBottom w:val="0"/>
      <w:divBdr>
        <w:top w:val="none" w:sz="0" w:space="0" w:color="auto"/>
        <w:left w:val="none" w:sz="0" w:space="0" w:color="auto"/>
        <w:bottom w:val="none" w:sz="0" w:space="0" w:color="auto"/>
        <w:right w:val="none" w:sz="0" w:space="0" w:color="auto"/>
      </w:divBdr>
    </w:div>
    <w:div w:id="702708344">
      <w:bodyDiv w:val="1"/>
      <w:marLeft w:val="0"/>
      <w:marRight w:val="0"/>
      <w:marTop w:val="0"/>
      <w:marBottom w:val="0"/>
      <w:divBdr>
        <w:top w:val="none" w:sz="0" w:space="0" w:color="auto"/>
        <w:left w:val="none" w:sz="0" w:space="0" w:color="auto"/>
        <w:bottom w:val="none" w:sz="0" w:space="0" w:color="auto"/>
        <w:right w:val="none" w:sz="0" w:space="0" w:color="auto"/>
      </w:divBdr>
    </w:div>
    <w:div w:id="750196904">
      <w:bodyDiv w:val="1"/>
      <w:marLeft w:val="0"/>
      <w:marRight w:val="0"/>
      <w:marTop w:val="0"/>
      <w:marBottom w:val="0"/>
      <w:divBdr>
        <w:top w:val="none" w:sz="0" w:space="0" w:color="auto"/>
        <w:left w:val="none" w:sz="0" w:space="0" w:color="auto"/>
        <w:bottom w:val="none" w:sz="0" w:space="0" w:color="auto"/>
        <w:right w:val="none" w:sz="0" w:space="0" w:color="auto"/>
      </w:divBdr>
    </w:div>
    <w:div w:id="1043479617">
      <w:bodyDiv w:val="1"/>
      <w:marLeft w:val="0"/>
      <w:marRight w:val="0"/>
      <w:marTop w:val="0"/>
      <w:marBottom w:val="0"/>
      <w:divBdr>
        <w:top w:val="none" w:sz="0" w:space="0" w:color="auto"/>
        <w:left w:val="none" w:sz="0" w:space="0" w:color="auto"/>
        <w:bottom w:val="none" w:sz="0" w:space="0" w:color="auto"/>
        <w:right w:val="none" w:sz="0" w:space="0" w:color="auto"/>
      </w:divBdr>
    </w:div>
    <w:div w:id="1051617228">
      <w:bodyDiv w:val="1"/>
      <w:marLeft w:val="0"/>
      <w:marRight w:val="0"/>
      <w:marTop w:val="0"/>
      <w:marBottom w:val="0"/>
      <w:divBdr>
        <w:top w:val="none" w:sz="0" w:space="0" w:color="auto"/>
        <w:left w:val="none" w:sz="0" w:space="0" w:color="auto"/>
        <w:bottom w:val="none" w:sz="0" w:space="0" w:color="auto"/>
        <w:right w:val="none" w:sz="0" w:space="0" w:color="auto"/>
      </w:divBdr>
    </w:div>
    <w:div w:id="1494949568">
      <w:bodyDiv w:val="1"/>
      <w:marLeft w:val="0"/>
      <w:marRight w:val="0"/>
      <w:marTop w:val="0"/>
      <w:marBottom w:val="0"/>
      <w:divBdr>
        <w:top w:val="none" w:sz="0" w:space="0" w:color="auto"/>
        <w:left w:val="none" w:sz="0" w:space="0" w:color="auto"/>
        <w:bottom w:val="none" w:sz="0" w:space="0" w:color="auto"/>
        <w:right w:val="none" w:sz="0" w:space="0" w:color="auto"/>
      </w:divBdr>
    </w:div>
    <w:div w:id="1702049570">
      <w:bodyDiv w:val="1"/>
      <w:marLeft w:val="0"/>
      <w:marRight w:val="0"/>
      <w:marTop w:val="0"/>
      <w:marBottom w:val="0"/>
      <w:divBdr>
        <w:top w:val="none" w:sz="0" w:space="0" w:color="auto"/>
        <w:left w:val="none" w:sz="0" w:space="0" w:color="auto"/>
        <w:bottom w:val="none" w:sz="0" w:space="0" w:color="auto"/>
        <w:right w:val="none" w:sz="0" w:space="0" w:color="auto"/>
      </w:divBdr>
    </w:div>
    <w:div w:id="2035501250">
      <w:bodyDiv w:val="1"/>
      <w:marLeft w:val="0"/>
      <w:marRight w:val="0"/>
      <w:marTop w:val="0"/>
      <w:marBottom w:val="0"/>
      <w:divBdr>
        <w:top w:val="none" w:sz="0" w:space="0" w:color="auto"/>
        <w:left w:val="none" w:sz="0" w:space="0" w:color="auto"/>
        <w:bottom w:val="none" w:sz="0" w:space="0" w:color="auto"/>
        <w:right w:val="none" w:sz="0" w:space="0" w:color="auto"/>
      </w:divBdr>
    </w:div>
    <w:div w:id="2055227754">
      <w:bodyDiv w:val="1"/>
      <w:marLeft w:val="0"/>
      <w:marRight w:val="0"/>
      <w:marTop w:val="0"/>
      <w:marBottom w:val="0"/>
      <w:divBdr>
        <w:top w:val="none" w:sz="0" w:space="0" w:color="auto"/>
        <w:left w:val="none" w:sz="0" w:space="0" w:color="auto"/>
        <w:bottom w:val="none" w:sz="0" w:space="0" w:color="auto"/>
        <w:right w:val="none" w:sz="0" w:space="0" w:color="auto"/>
      </w:divBdr>
    </w:div>
    <w:div w:id="2072922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Wor94</b:Tag>
    <b:SourceType>DocumentFromInternetSite</b:SourceType>
    <b:Guid>{C5C224C1-8951-48A2-B24A-FCE3BAC1549C}</b:Guid>
    <b:Author>
      <b:Author>
        <b:Corporate>Workflow Management Coalition</b:Corporate>
      </b:Author>
    </b:Author>
    <b:Title>The Workflow Reference Model </b:Title>
    <b:Year>1994</b:Year>
    <b:YearAccessed>2026</b:YearAccessed>
    <b:MonthAccessed>10</b:MonthAccessed>
    <b:DayAccessed>04</b:DayAccessed>
    <b:URL>https://www.aiai.ed.ac.uk/project/wfmc/ARCHIVE/DOCS/refmodel/rmv1-16.html</b:URL>
    <b:RefOrder>1</b:RefOrder>
  </b:Source>
  <b:Source>
    <b:Tag>Obj11</b:Tag>
    <b:SourceType>DocumentFromInternetSite</b:SourceType>
    <b:Guid>{D5A2D693-088F-4370-A7EB-D861ADCD6691}</b:Guid>
    <b:Author>
      <b:Author>
        <b:Corporate>Object Management Group</b:Corporate>
      </b:Author>
    </b:Author>
    <b:Title>Business Process Model and Notation (BPMN)</b:Title>
    <b:Year>2011</b:Year>
    <b:YearAccessed>2026</b:YearAccessed>
    <b:MonthAccessed>10</b:MonthAccessed>
    <b:DayAccessed>04</b:DayAccessed>
    <b:URL>https://www.omg.org/spec/BPMN/2.0/PDF</b:URL>
    <b:RefOrder>3</b:RefOrder>
  </b:Source>
  <b:Source>
    <b:Tag>Camnd</b:Tag>
    <b:SourceType>DocumentFromInternetSite</b:SourceType>
    <b:Guid>{1C9877CD-4FC3-4C35-85B8-EEE9BE285497}</b:Guid>
    <b:Author>
      <b:Author>
        <b:Corporate>Camunda</b:Corporate>
      </b:Author>
    </b:Author>
    <b:Title>Versioning process definitions</b:Title>
    <b:Year>n.d</b:Year>
    <b:YearAccessed>2026</b:YearAccessed>
    <b:MonthAccessed>10</b:MonthAccessed>
    <b:DayAccessed>04</b:DayAccessed>
    <b:URL>https://docs.camunda.io/docs/components/best-practices/operations/versioning-process-definitions/</b:URL>
    <b:RefOrder>6</b:RefOrder>
  </b:Source>
  <b:Source>
    <b:Tag>van13</b:Tag>
    <b:SourceType>JournalArticle</b:SourceType>
    <b:Guid>{6AC3FD46-A0E1-4FAB-B41B-A8195C6AC06B}</b:Guid>
    <b:Title>Business process management: a comprehensive survey</b:Title>
    <b:Year>2013</b:Year>
    <b:URL>https://onlinelibrary.wiley.com/doi/10.1155/2013/507984</b:URL>
    <b:Author>
      <b:Author>
        <b:NameList>
          <b:Person>
            <b:Last>van der Aalst</b:Last>
            <b:First>W.M.P.</b:First>
          </b:Person>
        </b:NameList>
      </b:Author>
    </b:Author>
    <b:JournalName>ISRN Software Engineering</b:JournalName>
    <b:Pages>1-37</b:Pages>
    <b:RefOrder>2</b:RefOrder>
  </b:Source>
  <b:Source>
    <b:Tag>van03</b:Tag>
    <b:SourceType>JournalArticle</b:SourceType>
    <b:Guid>{4F0236F2-24AD-4889-8BBE-70072D77D943}</b:Guid>
    <b:Author>
      <b:Author>
        <b:NameList>
          <b:Person>
            <b:Last>van der Aalst</b:Last>
            <b:First>W.M.P.</b:First>
          </b:Person>
          <b:Person>
            <b:Last>ter Hofstede</b:Last>
            <b:First>A.H.M.</b:First>
          </b:Person>
          <b:Person>
            <b:Last>Kiepuszewski</b:Last>
            <b:First>B.</b:First>
          </b:Person>
          <b:Person>
            <b:Last>Barros</b:Last>
            <b:First>A.P.</b:First>
          </b:Person>
        </b:NameList>
      </b:Author>
    </b:Author>
    <b:Title>Workflow patterns</b:Title>
    <b:JournalName>Distributed and Parallel Databases</b:JournalName>
    <b:Year>2003</b:Year>
    <b:Pages>5-51</b:Pages>
    <b:Volume>14</b:Volume>
    <b:Issue>1</b:Issue>
    <b:RefOrder>4</b:RefOrder>
  </b:Source>
  <b:Source>
    <b:Tag>Rus05</b:Tag>
    <b:SourceType>ConferenceProceedings</b:SourceType>
    <b:Guid>{E7724AB4-5AB0-4743-B5B1-4E28AC972FEA}</b:Guid>
    <b:Title>Workflow resource patterns: identification, representation and tool support</b:Title>
    <b:Year>2005</b:Year>
    <b:Author>
      <b:Author>
        <b:NameList>
          <b:Person>
            <b:Last>Russell</b:Last>
            <b:First>N.</b:First>
          </b:Person>
          <b:Person>
            <b:Last>van der Aalst</b:Last>
            <b:First>W.M.P.</b:First>
          </b:Person>
          <b:Person>
            <b:Last>ter Hofstede</b:Last>
            <b:First>A.H.M.</b:First>
          </b:Person>
          <b:Person>
            <b:Last>Edmond</b:Last>
            <b:First>D.</b:First>
          </b:Person>
        </b:NameList>
      </b:Author>
    </b:Author>
    <b:City>Berlin</b:City>
    <b:Publisher>Springer</b:Publisher>
    <b:RefOrder>5</b:RefOrder>
  </b:Source>
</b:Sources>
</file>

<file path=customXml/itemProps1.xml><?xml version="1.0" encoding="utf-8"?>
<ds:datastoreItem xmlns:ds="http://schemas.openxmlformats.org/officeDocument/2006/customXml" ds:itemID="{A28A7FF7-469E-4357-8FD6-38277B0D0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9</Pages>
  <Words>3095</Words>
  <Characters>17645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MC Mashego</cp:lastModifiedBy>
  <cp:revision>8</cp:revision>
  <cp:lastPrinted>2026-10-06T03:29:00Z</cp:lastPrinted>
  <dcterms:created xsi:type="dcterms:W3CDTF">2026-10-04T19:44:00Z</dcterms:created>
  <dcterms:modified xsi:type="dcterms:W3CDTF">2026-10-06T12:27:00Z</dcterms:modified>
</cp:coreProperties>
</file>