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Autospacing="0" w:before="360" w:afterAutospacing="0" w:after="80"/>
        <w:rPr>
          <w:rFonts w:ascii="Arial" w:hAnsi="Arial" w:eastAsia="Times New Roman" w:cs="Arial"/>
          <w:b w:val="false"/>
          <w:bCs w:val="false"/>
          <w:color w:themeColor="accent1" w:themeShade="bf" w:val="0F4761"/>
          <w:kern w:val="0"/>
          <w:sz w:val="40"/>
          <w:szCs w:val="40"/>
          <w:lang w:val="en-US"/>
        </w:rPr>
      </w:pPr>
      <w:r>
        <w:rPr>
          <w:rFonts w:eastAsia="Times New Roman" w:cs="Arial" w:ascii="Arial" w:hAnsi="Arial"/>
          <w:b w:val="false"/>
          <w:bCs w:val="false"/>
          <w:color w:themeColor="accent1" w:themeShade="bf" w:val="0F4761"/>
          <w:kern w:val="0"/>
          <w:sz w:val="40"/>
          <w:szCs w:val="40"/>
          <w:lang w:val="en-US"/>
        </w:rPr>
        <w:t>Project: Summarizing and Analyzing Research Papers</w:t>
      </w:r>
    </w:p>
    <w:p>
      <w:pPr>
        <w:pStyle w:val="Heading2"/>
        <w:keepNext w:val="true"/>
        <w:keepLines/>
        <w:spacing w:beforeAutospacing="0" w:before="160" w:afterAutospacing="0" w:after="80"/>
        <w:rPr>
          <w:rFonts w:ascii="Arial" w:hAnsi="Arial" w:eastAsia="Times New Roman" w:cs="Arial"/>
          <w:b w:val="false"/>
          <w:bCs w:val="false"/>
          <w:color w:themeColor="accent1" w:themeShade="bf" w:val="0F4761"/>
          <w:sz w:val="32"/>
          <w:szCs w:val="32"/>
          <w:lang w:val="en-US"/>
        </w:rPr>
      </w:pPr>
      <w:r>
        <w:rPr>
          <w:rFonts w:eastAsia="Times New Roman" w:cs="Arial" w:ascii="Arial" w:hAnsi="Arial"/>
          <w:b w:val="false"/>
          <w:bCs w:val="false"/>
          <w:color w:themeColor="accent1" w:themeShade="bf" w:val="0F4761"/>
          <w:sz w:val="32"/>
          <w:szCs w:val="32"/>
          <w:lang w:val="en-US"/>
        </w:rPr>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Style w:val="Strong"/>
          <w:rFonts w:cs="Arial" w:ascii="Arial" w:hAnsi="Arial"/>
          <w:lang w:val="en-US"/>
        </w:rPr>
        <w:t>Learner Name</w:t>
      </w:r>
      <w:r>
        <w:rPr>
          <w:rFonts w:cs="Arial" w:ascii="Arial" w:hAnsi="Arial"/>
          <w:lang w:val="en-US"/>
        </w:rPr>
        <w:t xml:space="preserve">: </w:t>
      </w:r>
      <w:r>
        <w:rPr>
          <w:rFonts w:cs="Arial" w:ascii="Arial" w:hAnsi="Arial"/>
          <w:u w:val="single"/>
          <w:lang w:val="en-US"/>
        </w:rPr>
        <w:t>Shivam Kumar MIshra</w:t>
      </w:r>
    </w:p>
    <w:p>
      <w:pPr>
        <w:pStyle w:val="NormalWeb"/>
        <w:spacing w:before="280" w:after="280"/>
        <w:rPr>
          <w:rFonts w:ascii="Arial" w:hAnsi="Arial" w:cs="Arial"/>
          <w:lang w:val="en-US"/>
        </w:rPr>
      </w:pPr>
      <w:r>
        <w:rPr>
          <w:rStyle w:val="Strong"/>
          <w:rFonts w:cs="Arial" w:ascii="Arial" w:hAnsi="Arial"/>
          <w:lang w:val="en-US"/>
        </w:rPr>
        <w:t>Learner Email</w:t>
      </w:r>
      <w:r>
        <w:rPr>
          <w:rFonts w:cs="Arial" w:ascii="Arial" w:hAnsi="Arial"/>
          <w:lang w:val="en-US"/>
        </w:rPr>
        <w:t xml:space="preserve">: </w:t>
      </w:r>
      <w:r>
        <w:rPr>
          <w:rFonts w:cs="Arial" w:ascii="Arial" w:hAnsi="Arial"/>
          <w:u w:val="single"/>
          <w:lang w:val="en-US"/>
        </w:rPr>
        <w:t>u210678@gmail.com</w:t>
      </w:r>
    </w:p>
    <w:p>
      <w:pPr>
        <w:pStyle w:val="NormalWeb"/>
        <w:spacing w:before="280" w:after="280"/>
        <w:rPr>
          <w:rFonts w:ascii="Arial" w:hAnsi="Arial" w:cs="Arial"/>
          <w:lang w:val="en-US"/>
        </w:rPr>
      </w:pPr>
      <w:r>
        <w:rPr>
          <w:rStyle w:val="Strong"/>
          <w:rFonts w:cs="Arial" w:ascii="Arial" w:hAnsi="Arial"/>
          <w:lang w:val="en-US"/>
        </w:rPr>
        <w:t>Topic</w:t>
      </w:r>
      <w:r>
        <w:rPr>
          <w:rFonts w:cs="Arial" w:ascii="Arial" w:hAnsi="Arial"/>
          <w:lang w:val="en-US"/>
        </w:rPr>
        <w:t xml:space="preserve">: </w:t>
      </w:r>
      <w:r>
        <w:rPr>
          <w:rFonts w:cs="Arial" w:ascii="Arial" w:hAnsi="Arial"/>
          <w:b w:val="false"/>
          <w:i/>
          <w:iCs/>
          <w:caps w:val="false"/>
          <w:smallCaps w:val="false"/>
          <w:color w:val="212121"/>
          <w:spacing w:val="0"/>
          <w:sz w:val="24"/>
          <w:u w:val="single"/>
          <w:lang w:val="en-US"/>
        </w:rPr>
        <w:t>Summarize and analyze research on the effectiveness of remote work policies.</w:t>
      </w:r>
    </w:p>
    <w:p>
      <w:pPr>
        <w:pStyle w:val="NormalWeb"/>
        <w:spacing w:before="280" w:after="280"/>
        <w:rPr>
          <w:rFonts w:ascii="Arial" w:hAnsi="Arial" w:cs="Arial"/>
          <w:lang w:val="en-US"/>
        </w:rPr>
      </w:pPr>
      <w:r>
        <w:rPr>
          <w:rStyle w:val="Strong"/>
          <w:rFonts w:cs="Arial" w:ascii="Arial" w:hAnsi="Arial"/>
          <w:lang w:val="en-US"/>
        </w:rPr>
        <w:t>Research Paper</w:t>
      </w:r>
      <w:r>
        <w:rPr>
          <w:rFonts w:cs="Arial" w:ascii="Arial" w:hAnsi="Arial"/>
          <w:lang w:val="en-US"/>
        </w:rPr>
        <w:t xml:space="preserve">: </w:t>
      </w:r>
      <w:r>
        <w:rPr>
          <w:rFonts w:cs="Arial" w:ascii="Arial" w:hAnsi="Arial"/>
          <w:u w:val="single"/>
          <w:lang w:val="en-US"/>
        </w:rPr>
        <w:t>https://doi.org/10.1016/j.ssaho.2023.100528</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t>Initial Prompt</w:t>
      </w:r>
    </w:p>
    <w:p>
      <w:pPr>
        <w:pStyle w:val="NormalWeb"/>
        <w:spacing w:before="280" w:after="280"/>
        <w:rPr>
          <w:rFonts w:ascii="Arial" w:hAnsi="Arial" w:cs="Arial"/>
          <w:lang w:val="en-US"/>
        </w:rPr>
      </w:pPr>
      <w:r>
        <w:rPr>
          <w:rStyle w:val="Strong"/>
          <w:rFonts w:cs="Arial" w:ascii="Arial" w:hAnsi="Arial"/>
          <w:lang w:val="en-US"/>
        </w:rPr>
        <w:t xml:space="preserve">Description </w:t>
      </w:r>
      <w:r>
        <w:rPr>
          <w:rFonts w:cs="Arial" w:ascii="Arial" w:hAnsi="Arial"/>
          <w:lang w:val="en-US"/>
        </w:rPr>
        <w:t xml:space="preserve">: </w:t>
      </w:r>
      <w:r>
        <w:rPr>
          <w:rFonts w:cs="Arial" w:ascii="Andika" w:hAnsi="Andika"/>
          <w:i/>
          <w:iCs/>
          <w:sz w:val="30"/>
          <w:szCs w:val="30"/>
          <w:u w:val="single"/>
          <w:lang w:val="en-US"/>
        </w:rPr>
        <w:t>Summarize the above given research paper concisely in not more than 100 words</w:t>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Style w:val="Strong"/>
          <w:rFonts w:cs="Arial" w:ascii="Arial" w:hAnsi="Arial"/>
          <w:lang w:val="en-US"/>
        </w:rPr>
        <w:t xml:space="preserve">Generated Summary </w:t>
      </w:r>
      <w:r>
        <w:rPr>
          <w:rFonts w:cs="Arial" w:ascii="Arial" w:hAnsi="Arial"/>
          <w:lang w:val="en-US"/>
        </w:rPr>
        <w:t xml:space="preserve">: </w:t>
      </w:r>
    </w:p>
    <w:p>
      <w:pPr>
        <w:pStyle w:val="NormalWeb"/>
        <w:spacing w:before="280" w:after="280"/>
        <w:rPr>
          <w:b/>
          <w:bCs/>
          <w:i/>
          <w:i/>
          <w:iCs/>
        </w:rPr>
      </w:pPr>
      <w:r>
        <w:rPr>
          <w:rFonts w:cs="Arial" w:ascii="Arial" w:hAnsi="Arial"/>
          <w:b/>
          <w:bCs/>
          <w:i/>
          <w:iCs/>
          <w:lang w:val="en-US"/>
        </w:rPr>
        <w:br/>
      </w:r>
      <w:r>
        <w:rPr>
          <w:rFonts w:cs="Arial" w:ascii="Open Sans;sans-serif" w:hAnsi="Open Sans;sans-serif"/>
          <w:b/>
          <w:bCs/>
          <w:i w:val="false"/>
          <w:iCs w:val="false"/>
          <w:caps w:val="false"/>
          <w:smallCaps w:val="false"/>
          <w:color w:val="2C3E5D"/>
          <w:spacing w:val="0"/>
          <w:sz w:val="24"/>
          <w:lang w:val="en-US"/>
        </w:rPr>
        <w:t>The research paper by Rohit Raj and colleagues examines the impact of remote work (RW) on firm performance (FP), particularly within IT organizations. Analyzing data from 128 IT professionals, the study finds that remote work positively influences firm performance, especially when supported by frequent communication, work-life balance, and accessible technology. The paper emphasizes the role of management in creating a supportive remote work environment, suggesting that remote work, beyond being a crisis response, can enhance firm performance through improved communication, employee satisfaction, and operational efficiency.</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t>Iteration 1</w:t>
      </w:r>
    </w:p>
    <w:p>
      <w:pPr>
        <w:pStyle w:val="NormalWeb"/>
        <w:spacing w:before="280" w:after="280"/>
        <w:rPr>
          <w:rFonts w:ascii="Arial" w:hAnsi="Arial" w:cs="Arial"/>
          <w:lang w:val="en-US"/>
        </w:rPr>
      </w:pPr>
      <w:r>
        <w:rPr>
          <w:rStyle w:val="Strong"/>
          <w:rFonts w:cs="Arial" w:ascii="Arial" w:hAnsi="Arial"/>
          <w:lang w:val="en-US"/>
        </w:rPr>
        <w:t xml:space="preserve">Description </w:t>
      </w:r>
      <w:r>
        <w:rPr>
          <w:rFonts w:cs="Arial" w:ascii="Arial" w:hAnsi="Arial"/>
          <w:lang w:val="en-US"/>
        </w:rPr>
        <w:t xml:space="preserve">: </w:t>
      </w:r>
      <w:r>
        <w:rPr>
          <w:rFonts w:cs="Arial" w:ascii="Andika" w:hAnsi="Andika"/>
          <w:i/>
          <w:iCs/>
          <w:sz w:val="30"/>
          <w:szCs w:val="30"/>
          <w:u w:val="single"/>
          <w:lang w:val="en-US"/>
        </w:rPr>
        <w:t>Summarize the above given bussiness research with its key findings in not more than 100 words</w:t>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Style w:val="Strong"/>
          <w:rFonts w:eastAsia="Times New Roman" w:cs="Arial" w:ascii="Arial" w:hAnsi="Arial"/>
          <w:lang w:val="en-US"/>
        </w:rPr>
        <w:t xml:space="preserve">Generated Summary </w:t>
      </w:r>
      <w:r>
        <w:rPr>
          <w:rFonts w:eastAsia="Times New Roman" w:cs="Arial" w:ascii="Arial" w:hAnsi="Arial"/>
          <w:lang w:val="en-US"/>
        </w:rPr>
        <w:t xml:space="preserve">: </w:t>
      </w:r>
    </w:p>
    <w:p>
      <w:pPr>
        <w:pStyle w:val="NormalWeb"/>
        <w:spacing w:before="280" w:after="280"/>
        <w:rPr>
          <w:rFonts w:ascii="Andika" w:hAnsi="Andika"/>
          <w:i w:val="false"/>
          <w:i w:val="false"/>
          <w:iCs w:val="false"/>
          <w:color w:val="2A6099"/>
          <w:u w:val="none"/>
        </w:rPr>
      </w:pPr>
      <w:r>
        <w:rPr>
          <w:rFonts w:eastAsia="Times New Roman" w:cs="Arial" w:ascii="Andika" w:hAnsi="Andika"/>
          <w:i w:val="false"/>
          <w:iCs w:val="false"/>
          <w:color w:val="2A6099"/>
          <w:u w:val="none"/>
          <w:lang w:val="en-US"/>
        </w:rPr>
        <w:t>The research investigates the positive impact of remote work (RW) on firm performance (FP) in IT organizations. Key findings from 128 professionals show that RW enhances FP when supported by effective communication, work-life balance, and accessible technology. The study highlights the crucial role of management in fostering a supportive RW environment. It concludes that remote work, when well-managed, can improve firm performance by enhancing communication, employee satisfaction, and operational efficiency, making it a valuable strategy beyond crisis situations.</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t>Iteration 2</w:t>
      </w:r>
    </w:p>
    <w:p>
      <w:pPr>
        <w:pStyle w:val="NormalWeb"/>
        <w:spacing w:before="280" w:after="280"/>
        <w:rPr>
          <w:rFonts w:ascii="Arial" w:hAnsi="Arial" w:cs="Arial"/>
          <w:lang w:val="en-US"/>
        </w:rPr>
      </w:pPr>
      <w:r>
        <w:rPr>
          <w:rStyle w:val="Strong"/>
          <w:rFonts w:cs="Arial" w:ascii="Arial" w:hAnsi="Arial"/>
          <w:lang w:val="en-US"/>
        </w:rPr>
        <w:t xml:space="preserve">Description : </w:t>
      </w:r>
      <w:r>
        <w:rPr>
          <w:rStyle w:val="Strong"/>
          <w:rFonts w:cs="Arial" w:ascii="Andika" w:hAnsi="Andika"/>
          <w:b w:val="false"/>
          <w:bCs w:val="false"/>
          <w:i/>
          <w:iCs/>
          <w:sz w:val="30"/>
          <w:szCs w:val="30"/>
          <w:u w:val="single"/>
          <w:lang w:val="en-US"/>
        </w:rPr>
        <w:t>Reduce or compress the key findings of above given research paper in not more than 100 words</w:t>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Style w:val="Strong"/>
          <w:rFonts w:cs="Arial" w:ascii="Arial" w:hAnsi="Arial"/>
          <w:lang w:val="en-US"/>
        </w:rPr>
        <w:t>Generated Summary :</w:t>
      </w:r>
    </w:p>
    <w:p>
      <w:pPr>
        <w:pStyle w:val="NormalWeb"/>
        <w:spacing w:before="280" w:after="280"/>
        <w:rPr/>
      </w:pPr>
      <w:r>
        <w:rPr>
          <w:rStyle w:val="Strong"/>
          <w:rFonts w:cs="Arial" w:ascii="Arial" w:hAnsi="Arial"/>
          <w:b w:val="false"/>
          <w:bCs w:val="false"/>
          <w:i/>
          <w:iCs/>
          <w:color w:val="2A6099"/>
          <w:sz w:val="30"/>
          <w:szCs w:val="30"/>
          <w:lang w:val="en-US"/>
        </w:rPr>
        <w:t>The research finds that remote work (RW) positively impacts firm performance (FP) in IT organizations, especially when supported by effective communication, work-life balance, and accessible technology. Management plays a critical role in fostering a supportive RW environment, leading to enhanced communication, employee satisfaction, and operational efficiency. The study suggests that remote work, when well-managed, can be a strategic advantage for improving firm performance beyond just crisis situations.</w:t>
      </w:r>
    </w:p>
    <w:p>
      <w:pPr>
        <w:pStyle w:val="Heading3"/>
        <w:spacing w:before="280" w:after="280"/>
        <w:rPr>
          <w:rFonts w:ascii="Arial" w:hAnsi="Arial" w:eastAsia="Times New Roman" w:cs="Arial"/>
          <w:lang w:val="en-US"/>
        </w:rPr>
      </w:pPr>
      <w:r>
        <w:rPr>
          <w:rFonts w:eastAsia="Times New Roman" w:cs="Arial" w:ascii="Arial" w:hAnsi="Arial"/>
          <w:lang w:val="en-US"/>
        </w:rPr>
        <w:t>Final Prompt</w:t>
      </w:r>
    </w:p>
    <w:p>
      <w:pPr>
        <w:pStyle w:val="NormalWeb"/>
        <w:spacing w:before="280" w:after="280"/>
        <w:rPr>
          <w:rFonts w:ascii="Arial" w:hAnsi="Arial" w:cs="Arial"/>
          <w:lang w:val="en-US"/>
        </w:rPr>
      </w:pPr>
      <w:r>
        <w:rPr>
          <w:rStyle w:val="Strong"/>
          <w:rFonts w:cs="Arial" w:ascii="Arial" w:hAnsi="Arial"/>
          <w:lang w:val="en-US"/>
        </w:rPr>
        <w:t xml:space="preserve">Description : </w:t>
      </w:r>
      <w:r>
        <w:rPr>
          <w:rStyle w:val="Strong"/>
          <w:rFonts w:cs="Arial" w:ascii="Andika" w:hAnsi="Andika"/>
          <w:b w:val="false"/>
          <w:bCs w:val="false"/>
          <w:i/>
          <w:iCs/>
          <w:sz w:val="30"/>
          <w:szCs w:val="30"/>
          <w:u w:val="single"/>
          <w:lang w:val="en-US"/>
        </w:rPr>
        <w:t>Reduce the key findings of above given research paper in insightful way in not more than 100 words</w:t>
      </w:r>
    </w:p>
    <w:p>
      <w:pPr>
        <w:pStyle w:val="NormalWeb"/>
        <w:spacing w:before="280" w:after="280"/>
        <w:rPr>
          <w:rStyle w:val="Strong"/>
          <w:rFonts w:ascii="Andika" w:hAnsi="Andika" w:cs="Arial"/>
          <w:sz w:val="30"/>
          <w:szCs w:val="30"/>
          <w:lang w:val="en-US"/>
        </w:rPr>
      </w:pPr>
      <w:r>
        <w:rPr>
          <w:rFonts w:cs="Arial" w:ascii="Andika" w:hAnsi="Andika"/>
          <w:sz w:val="30"/>
          <w:szCs w:val="30"/>
          <w:lang w:val="en-US"/>
        </w:rPr>
      </w:r>
    </w:p>
    <w:p>
      <w:pPr>
        <w:pStyle w:val="NormalWeb"/>
        <w:spacing w:before="280" w:after="280"/>
        <w:rPr>
          <w:rFonts w:ascii="Arial" w:hAnsi="Arial" w:cs="Arial"/>
          <w:lang w:val="en-US"/>
        </w:rPr>
      </w:pPr>
      <w:r>
        <w:rPr>
          <w:rStyle w:val="Strong"/>
          <w:rFonts w:cs="Arial" w:ascii="Arial" w:hAnsi="Arial"/>
          <w:lang w:val="en-US"/>
        </w:rPr>
        <w:t>Generated Summary :</w:t>
      </w:r>
    </w:p>
    <w:p>
      <w:pPr>
        <w:pStyle w:val="NormalWeb"/>
        <w:spacing w:before="280" w:after="280"/>
        <w:rPr/>
      </w:pPr>
      <w:r>
        <w:rPr>
          <w:rStyle w:val="Strong"/>
          <w:rFonts w:cs="Arial" w:ascii="Arial" w:hAnsi="Arial"/>
          <w:b w:val="false"/>
          <w:bCs w:val="false"/>
          <w:color w:val="2A6099"/>
          <w:sz w:val="30"/>
          <w:szCs w:val="30"/>
          <w:lang w:val="en-US"/>
        </w:rPr>
        <w:t>The research reveals that remote work (RW) boosts firm performance (FP) in IT sectors, particularly when it is underpinned by strong communication, work-life balance, and accessible technology. Effective management is key to creating a supportive RW environment, leading to higher employee satisfaction and operational efficiency. The study positions remote work as a strategic asset for sustained firm performance, not just a temporary solution.</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t>Insights and Applications</w:t>
      </w:r>
    </w:p>
    <w:p>
      <w:pPr>
        <w:pStyle w:val="NormalWeb"/>
        <w:spacing w:before="280" w:after="280"/>
        <w:rPr>
          <w:rFonts w:ascii="Arial" w:hAnsi="Arial" w:cs="Arial"/>
          <w:lang w:val="en-US"/>
        </w:rPr>
      </w:pPr>
      <w:r>
        <w:rPr>
          <w:rStyle w:val="Strong"/>
          <w:rFonts w:cs="Arial" w:ascii="Arial" w:hAnsi="Arial"/>
          <w:lang w:val="en-US"/>
        </w:rPr>
        <w:t>Key Insights :</w:t>
      </w:r>
    </w:p>
    <w:p>
      <w:pPr>
        <w:pStyle w:val="NormalWeb"/>
        <w:spacing w:before="280" w:after="280"/>
        <w:rPr/>
      </w:pPr>
      <w:r>
        <w:rPr>
          <w:rStyle w:val="Strong"/>
          <w:rFonts w:cs="Arial" w:ascii="Andika" w:hAnsi="Andika"/>
          <w:b w:val="false"/>
          <w:bCs w:val="false"/>
          <w:color w:val="2A6099"/>
          <w:sz w:val="26"/>
          <w:szCs w:val="26"/>
          <w:lang w:val="en-US"/>
        </w:rPr>
        <w:t>The research uncovers that remote work (RW) significantly enhances firm performance (FP) in IT organizations, with key insights highlighting the importance of certain factors. Effective communication, work-life balance, and accessible technology are identified as crucial components that contribute to the positive impact of RW on FP. The study emphasizes that management's role is vital in cultivating a supportive remote work environment, which can lead to increased employee satisfaction, productivity, and operational efficiency. Furthermore, the research suggests that remote work should be viewed as a long-term strategic advantage, not just a temporary measure during crises. By integrating these key elements, firms can leverage remote work to sustain and even improve performance over time, making it a valuable part of modern business practices.</w:t>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Style w:val="Strong"/>
          <w:rFonts w:cs="Arial" w:ascii="Arial" w:hAnsi="Arial"/>
          <w:lang w:val="en-US"/>
        </w:rPr>
        <w:t xml:space="preserve">Potential Applications </w:t>
      </w:r>
      <w:r>
        <w:rPr>
          <w:rFonts w:cs="Arial" w:ascii="Arial" w:hAnsi="Arial"/>
          <w:lang w:val="en-US"/>
        </w:rPr>
        <w:t xml:space="preserve">: </w:t>
      </w:r>
    </w:p>
    <w:p>
      <w:pPr>
        <w:pStyle w:val="NormalWeb"/>
        <w:spacing w:before="280" w:after="280"/>
        <w:rPr>
          <w:i/>
          <w:i/>
          <w:iCs/>
          <w:color w:val="2A6099"/>
          <w:sz w:val="28"/>
          <w:szCs w:val="28"/>
        </w:rPr>
      </w:pPr>
      <w:r>
        <w:rPr>
          <w:rFonts w:cs="Arial" w:ascii="Arial" w:hAnsi="Arial"/>
          <w:i/>
          <w:iCs/>
          <w:color w:val="2A6099"/>
          <w:sz w:val="28"/>
          <w:szCs w:val="28"/>
          <w:lang w:val="en-US"/>
        </w:rPr>
        <w:t>The research on remote work's impact on firm performance (FP) offers valuable applications across various sectors. IT organizations can use these insights to optimize remote work strategies, ensuring they incorporate strong communication channels, promote work-life balance, and provide accessible technology. Management training programs can be developed to enhance leadership skills in fostering a supportive remote work environment. Additionally, companies across industries can apply these findings to design flexible work policies that boost employee satisfaction and productivity, leading to improved overall performance. This research can also inform HR practices, guiding recruitment and retention strategies by emphasizing the benefits of well-managed remote work. Moreover, policymakers can leverage these insights to craft regulations and incentives that support businesses in adopting sustainable remote work practices.</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t>Evaluation</w:t>
      </w:r>
    </w:p>
    <w:p>
      <w:pPr>
        <w:pStyle w:val="NormalWeb"/>
        <w:spacing w:before="280" w:after="280"/>
        <w:rPr>
          <w:rFonts w:ascii="Arial" w:hAnsi="Arial" w:cs="Arial"/>
          <w:lang w:val="en-US"/>
        </w:rPr>
      </w:pPr>
      <w:r>
        <w:rPr>
          <w:rStyle w:val="Strong"/>
          <w:rFonts w:cs="Arial" w:ascii="Arial" w:hAnsi="Arial"/>
          <w:lang w:val="en-US"/>
        </w:rPr>
        <w:t>Clarity :</w:t>
      </w:r>
    </w:p>
    <w:p>
      <w:pPr>
        <w:pStyle w:val="NormalWeb"/>
        <w:spacing w:before="280" w:after="280"/>
        <w:rPr>
          <w:rFonts w:ascii="Arial" w:hAnsi="Arial" w:cs="Arial"/>
          <w:lang w:val="en-US"/>
        </w:rPr>
      </w:pPr>
      <w:r>
        <w:rPr>
          <w:rStyle w:val="Strong"/>
          <w:rFonts w:cs="Arial" w:ascii="Arial" w:hAnsi="Arial"/>
          <w:lang w:val="en-US"/>
        </w:rPr>
        <w:t>The final summary and insights are clear, concise, and effectively convey the key points of the research. They are quite accurate in highlighting the impact of remote work on firm performance.</w:t>
      </w:r>
    </w:p>
    <w:p>
      <w:pPr>
        <w:pStyle w:val="NormalWeb"/>
        <w:spacing w:before="280" w:after="280"/>
        <w:rPr>
          <w:rFonts w:ascii="Arial" w:hAnsi="Arial" w:cs="Arial"/>
          <w:lang w:val="en-US"/>
        </w:rPr>
      </w:pPr>
      <w:r>
        <w:rPr>
          <w:rStyle w:val="Strong"/>
          <w:rFonts w:cs="Arial" w:ascii="Arial" w:hAnsi="Arial"/>
          <w:lang w:val="en-US"/>
        </w:rPr>
        <w:t>Accuracy :</w:t>
      </w:r>
    </w:p>
    <w:p>
      <w:pPr>
        <w:pStyle w:val="NormalWeb"/>
        <w:spacing w:before="280" w:after="280"/>
        <w:rPr>
          <w:rFonts w:ascii="Arial" w:hAnsi="Arial" w:cs="Arial"/>
          <w:lang w:val="en-US"/>
        </w:rPr>
      </w:pPr>
      <w:r>
        <w:rPr>
          <w:rStyle w:val="Strong"/>
          <w:rFonts w:cs="Arial" w:ascii="Arial" w:hAnsi="Arial"/>
          <w:lang w:val="en-US"/>
        </w:rPr>
        <w:t>The insights that were provided were quite accurate since the summarization part was done effectively it is to be expected that the summarization would be accurate and to the point. The insights provided are also extracted in a way that compromise of accuracy is negligible.</w:t>
      </w:r>
    </w:p>
    <w:p>
      <w:pPr>
        <w:pStyle w:val="NormalWeb"/>
        <w:spacing w:before="280" w:after="280"/>
        <w:rPr>
          <w:rFonts w:ascii="Arial" w:hAnsi="Arial" w:cs="Arial"/>
          <w:lang w:val="en-US"/>
        </w:rPr>
      </w:pPr>
      <w:r>
        <w:rPr>
          <w:rStyle w:val="Strong"/>
          <w:rFonts w:cs="Arial" w:ascii="Arial" w:hAnsi="Arial"/>
          <w:lang w:val="en-US"/>
        </w:rPr>
        <w:t xml:space="preserve">Relevance </w:t>
      </w:r>
      <w:r>
        <w:rPr>
          <w:rFonts w:cs="Arial" w:ascii="Arial" w:hAnsi="Arial"/>
          <w:lang w:val="en-US"/>
        </w:rPr>
        <w:t>:</w:t>
      </w:r>
    </w:p>
    <w:p>
      <w:pPr>
        <w:pStyle w:val="NormalWeb"/>
        <w:spacing w:before="280" w:after="280"/>
        <w:rPr>
          <w:rFonts w:ascii="Arial" w:hAnsi="Arial" w:cs="Arial"/>
          <w:lang w:val="en-US"/>
        </w:rPr>
      </w:pPr>
      <w:r>
        <w:rPr>
          <w:rFonts w:cs="Arial" w:ascii="Arial" w:hAnsi="Arial"/>
          <w:b/>
          <w:bCs/>
          <w:lang w:val="en-US"/>
        </w:rPr>
        <w:t>The insights given here are in accordance with the findings of the research paper so we can say that the insights we got were quite relevant to the original source material. Not only theoretical but also practicality was kept in mind while creating and crafting these relevant insights.</w:t>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rial" w:hAnsi="Arial" w:eastAsia="Times New Roman" w:cs="Arial"/>
          <w:lang w:val="en-US"/>
        </w:rPr>
      </w:pPr>
      <w:r>
        <w:rPr>
          <w:rFonts w:eastAsia="Times New Roman" w:cs="Arial" w:ascii="Arial" w:hAnsi="Arial"/>
          <w:lang w:val="en-US"/>
        </w:rPr>
      </w:r>
    </w:p>
    <w:p>
      <w:pPr>
        <w:pStyle w:val="Heading3"/>
        <w:spacing w:before="280" w:after="280"/>
        <w:rPr>
          <w:rFonts w:ascii="Andika" w:hAnsi="Andika"/>
          <w:color w:val="F10D0C"/>
          <w:sz w:val="48"/>
          <w:szCs w:val="48"/>
        </w:rPr>
      </w:pPr>
      <w:r>
        <w:rPr>
          <w:rFonts w:eastAsia="Times New Roman" w:cs="Arial" w:ascii="Andika" w:hAnsi="Andika"/>
          <w:color w:val="F10D0C"/>
          <w:sz w:val="48"/>
          <w:szCs w:val="48"/>
          <w:lang w:val="en-US"/>
        </w:rPr>
        <w:t>Reflection :</w:t>
      </w:r>
    </w:p>
    <w:p>
      <w:pPr>
        <w:pStyle w:val="Heading3"/>
        <w:spacing w:before="280" w:after="280"/>
        <w:rPr>
          <w:sz w:val="30"/>
          <w:szCs w:val="30"/>
          <w:u w:val="single"/>
        </w:rPr>
      </w:pPr>
      <w:r>
        <w:rPr>
          <w:rFonts w:eastAsia="Times New Roman" w:cs="Arial" w:ascii="Andika;serif" w:hAnsi="Andika;serif"/>
          <w:color w:val="1C1C1C"/>
          <w:sz w:val="30"/>
          <w:szCs w:val="30"/>
          <w:u w:val="single"/>
          <w:lang w:val="en-US"/>
        </w:rPr>
        <w:t xml:space="preserve">When I started this project, I was quite skeptical since I thought to myself, What is the thing that they can teach me about Generative AI that I don’t know? But when I looked at the course structure as well as the proper arrangements of modules, the learner's forum, and an announcement page, I got convinced that the </w:t>
      </w:r>
      <w:r>
        <w:rPr>
          <w:rFonts w:eastAsia="Times New Roman" w:cs="Arial" w:ascii="Andika;serif" w:hAnsi="Andika;serif"/>
          <w:color w:val="2A6099"/>
          <w:sz w:val="30"/>
          <w:szCs w:val="30"/>
          <w:u w:val="single"/>
          <w:lang w:val="en-US"/>
        </w:rPr>
        <w:t xml:space="preserve">Skillible </w:t>
      </w:r>
      <w:r>
        <w:rPr>
          <w:rFonts w:eastAsia="Times New Roman" w:cs="Arial" w:ascii="Andika;serif" w:hAnsi="Andika;serif"/>
          <w:color w:val="1C1C1C"/>
          <w:sz w:val="30"/>
          <w:szCs w:val="30"/>
          <w:u w:val="single"/>
          <w:lang w:val="en-US"/>
        </w:rPr>
        <w:t xml:space="preserve">team is actually working for our betterment. Some of the modules were easy to breeze through, and with time, the modules got more interesting since you really got to see how to use this GEN AI tool in your favor. My favorite part of this course was doing this project since whatever I had learned till now in modules was theoretical, and now was the time to put it into practice. I thank </w:t>
      </w:r>
      <w:r>
        <w:rPr>
          <w:rFonts w:eastAsia="Times New Roman" w:cs="Arial" w:ascii="Andika;serif" w:hAnsi="Andika;serif"/>
          <w:color w:val="2A6099"/>
          <w:sz w:val="30"/>
          <w:szCs w:val="30"/>
          <w:u w:val="single"/>
          <w:lang w:val="en-US"/>
        </w:rPr>
        <w:t>the Skillible</w:t>
      </w:r>
      <w:r>
        <w:rPr>
          <w:rFonts w:eastAsia="Times New Roman" w:cs="Arial" w:ascii="Andika" w:hAnsi="Andika"/>
          <w:color w:val="1C1C1C"/>
          <w:sz w:val="30"/>
          <w:szCs w:val="30"/>
          <w:u w:val="single"/>
          <w:lang w:val="en-US"/>
        </w:rPr>
        <w:t xml:space="preserve"> </w:t>
      </w:r>
      <w:r>
        <w:rPr>
          <w:rFonts w:eastAsia="Times New Roman" w:cs="Arial" w:ascii="Andika;serif" w:hAnsi="Andika;serif"/>
          <w:color w:val="1C1C1C"/>
          <w:sz w:val="30"/>
          <w:szCs w:val="30"/>
          <w:u w:val="single"/>
          <w:lang w:val="en-US"/>
        </w:rPr>
        <w:t xml:space="preserve">team for allowing us this free opportunity since this whole process has been quite a learning experience for me. I wish to learn more from the </w:t>
      </w:r>
      <w:r>
        <w:rPr>
          <w:rFonts w:eastAsia="Times New Roman" w:cs="Arial" w:ascii="Andika;serif" w:hAnsi="Andika;serif"/>
          <w:color w:val="2A6099"/>
          <w:sz w:val="30"/>
          <w:szCs w:val="30"/>
          <w:u w:val="single"/>
          <w:lang w:val="en-US"/>
        </w:rPr>
        <w:t>Skillible</w:t>
      </w:r>
      <w:r>
        <w:rPr>
          <w:rFonts w:eastAsia="Times New Roman" w:cs="Arial" w:ascii="Andika" w:hAnsi="Andika"/>
          <w:color w:val="1C1C1C"/>
          <w:sz w:val="30"/>
          <w:szCs w:val="30"/>
          <w:u w:val="single"/>
          <w:lang w:val="en-US"/>
        </w:rPr>
        <w:t xml:space="preserve"> </w:t>
      </w:r>
      <w:r>
        <w:rPr>
          <w:rFonts w:eastAsia="Times New Roman" w:cs="Arial" w:ascii="Andika;serif" w:hAnsi="Andika;serif"/>
          <w:color w:val="1C1C1C"/>
          <w:sz w:val="30"/>
          <w:szCs w:val="30"/>
          <w:u w:val="single"/>
          <w:lang w:val="en-US"/>
        </w:rPr>
        <w:t>team in the future.</w:t>
      </w:r>
    </w:p>
    <w:p>
      <w:pPr>
        <w:pStyle w:val="Heading3"/>
        <w:spacing w:before="280" w:after="280"/>
        <w:rPr>
          <w:rFonts w:ascii="Andika" w:hAnsi="Andika"/>
          <w:sz w:val="30"/>
          <w:szCs w:val="30"/>
        </w:rPr>
      </w:pPr>
      <w:r>
        <w:rPr>
          <w:rFonts w:ascii="Andika" w:hAnsi="Andika"/>
          <w:sz w:val="30"/>
          <w:szCs w:val="30"/>
        </w:rPr>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Fonts w:cs="Arial" w:ascii="Arial" w:hAnsi="Arial"/>
          <w:lang w:val="en-US"/>
        </w:rPr>
      </w:r>
    </w:p>
    <w:p>
      <w:pPr>
        <w:pStyle w:val="NormalWeb"/>
        <w:spacing w:before="280" w:after="280"/>
        <w:rPr>
          <w:rFonts w:ascii="Arial" w:hAnsi="Arial" w:cs="Arial"/>
          <w:lang w:val="en-US"/>
        </w:rPr>
      </w:pPr>
      <w:r>
        <w:rPr>
          <w:rFonts w:cs="Arial" w:ascii="Arial" w:hAnsi="Arial"/>
          <w:lang w:val="en-US"/>
        </w:rPr>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ptos Display">
    <w:charset w:val="01"/>
    <w:family w:val="roman"/>
    <w:pitch w:val="variable"/>
  </w:font>
  <w:font w:name="Aptos">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Andika">
    <w:charset w:val="01"/>
    <w:family w:val="roman"/>
    <w:pitch w:val="variable"/>
  </w:font>
  <w:font w:name="Open Sans">
    <w:altName w:val="sans-serif"/>
    <w:charset w:val="01"/>
    <w:family w:val="roman"/>
    <w:pitch w:val="variable"/>
  </w:font>
  <w:font w:name="Andika">
    <w:altName w:val="serif"/>
    <w:charset w:val="01"/>
    <w:family w:val="roman"/>
    <w:pitch w:val="variable"/>
  </w:font>
</w:fonts>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 w:cs="Times New Roman" w:eastAsiaTheme="minorEastAsia"/>
      <w:color w:val="auto"/>
      <w:kern w:val="0"/>
      <w:sz w:val="24"/>
      <w:szCs w:val="24"/>
      <w:lang w:val="en-IN" w:eastAsia="en-GB" w:bidi="ar-SA"/>
    </w:rPr>
  </w:style>
  <w:style w:type="paragraph" w:styleId="Heading1">
    <w:name w:val="Heading 1"/>
    <w:basedOn w:val="Normal"/>
    <w:link w:val="Heading1Char"/>
    <w:uiPriority w:val="9"/>
    <w:qFormat/>
    <w:pPr>
      <w:spacing w:beforeAutospacing="1" w:afterAutospacing="1"/>
      <w:outlineLvl w:val="0"/>
    </w:pPr>
    <w:rPr>
      <w:b/>
      <w:bCs/>
      <w:color w:val="333333"/>
      <w:kern w:val="2"/>
      <w:sz w:val="48"/>
      <w:szCs w:val="48"/>
    </w:rPr>
  </w:style>
  <w:style w:type="paragraph" w:styleId="Heading2">
    <w:name w:val="Heading 2"/>
    <w:basedOn w:val="Normal"/>
    <w:link w:val="Heading2Char"/>
    <w:uiPriority w:val="9"/>
    <w:qFormat/>
    <w:pPr>
      <w:spacing w:beforeAutospacing="1" w:afterAutospacing="1"/>
      <w:outlineLvl w:val="1"/>
    </w:pPr>
    <w:rPr>
      <w:b/>
      <w:bCs/>
      <w:color w:val="333333"/>
      <w:sz w:val="36"/>
      <w:szCs w:val="36"/>
    </w:rPr>
  </w:style>
  <w:style w:type="paragraph" w:styleId="Heading3">
    <w:name w:val="Heading 3"/>
    <w:basedOn w:val="Normal"/>
    <w:link w:val="Heading3Char"/>
    <w:uiPriority w:val="9"/>
    <w:qFormat/>
    <w:pPr>
      <w:spacing w:beforeAutospacing="1" w:afterAutospacing="1"/>
      <w:outlineLvl w:val="2"/>
    </w:pPr>
    <w:rPr>
      <w:b/>
      <w:bCs/>
      <w:color w:val="333333"/>
      <w:sz w:val="27"/>
      <w:szCs w:val="27"/>
    </w:rPr>
  </w:style>
  <w:style w:type="paragraph" w:styleId="Heading4">
    <w:name w:val="Heading 4"/>
    <w:basedOn w:val="Normal"/>
    <w:link w:val="Heading4Char"/>
    <w:uiPriority w:val="9"/>
    <w:qFormat/>
    <w:pPr>
      <w:spacing w:beforeAutospacing="1" w:afterAutospacing="1"/>
      <w:outlineLvl w:val="3"/>
    </w:pPr>
    <w:rPr>
      <w:b/>
      <w:bCs/>
      <w:color w:val="333333"/>
    </w:rPr>
  </w:style>
  <w:style w:type="paragraph" w:styleId="Heading5">
    <w:name w:val="Heading 5"/>
    <w:basedOn w:val="Normal"/>
    <w:link w:val="Heading5Char"/>
    <w:uiPriority w:val="9"/>
    <w:qFormat/>
    <w:pPr>
      <w:spacing w:beforeAutospacing="1" w:afterAutospacing="1"/>
      <w:outlineLvl w:val="4"/>
    </w:pPr>
    <w:rPr>
      <w:b/>
      <w:bCs/>
      <w:color w:val="333333"/>
      <w:sz w:val="20"/>
      <w:szCs w:val="20"/>
    </w:rPr>
  </w:style>
  <w:style w:type="paragraph" w:styleId="Heading6">
    <w:name w:val="Heading 6"/>
    <w:basedOn w:val="Normal"/>
    <w:link w:val="Heading6Char"/>
    <w:uiPriority w:val="9"/>
    <w:qFormat/>
    <w:pPr>
      <w:spacing w:beforeAutospacing="1" w:afterAutospacing="1"/>
      <w:outlineLvl w:val="5"/>
    </w:pPr>
    <w:rPr>
      <w:b/>
      <w:bCs/>
      <w:color w:val="333333"/>
      <w:sz w:val="15"/>
      <w:szCs w:val="15"/>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semiHidden/>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semiHidden/>
    <w:qFormat/>
    <w:rPr>
      <w:rFonts w:ascii="Aptos" w:hAnsi="Aptos" w:eastAsia="" w:cs="" w:asciiTheme="minorHAnsi" w:cstheme="majorBidi" w:eastAsiaTheme="majorEastAsia" w:hAnsiTheme="minorHAnsi"/>
      <w:color w:themeColor="accent1" w:themeShade="bf" w:val="0F4761"/>
      <w:sz w:val="28"/>
      <w:szCs w:val="28"/>
    </w:rPr>
  </w:style>
  <w:style w:type="character" w:styleId="Heading4Char" w:customStyle="1">
    <w:name w:val="Heading 4 Char"/>
    <w:basedOn w:val="DefaultParagraphFont"/>
    <w:link w:val="Heading4"/>
    <w:uiPriority w:val="9"/>
    <w:semiHidden/>
    <w:qFormat/>
    <w:rPr>
      <w:rFonts w:ascii="Aptos" w:hAnsi="Aptos" w:eastAsia="" w:cs="" w:asciiTheme="minorHAnsi" w:cstheme="majorBidi" w:eastAsiaTheme="majorEastAsia" w:hAnsiTheme="minorHAnsi"/>
      <w:i/>
      <w:iCs/>
      <w:color w:themeColor="accent1" w:themeShade="bf" w:val="0F4761"/>
      <w:sz w:val="24"/>
      <w:szCs w:val="24"/>
    </w:rPr>
  </w:style>
  <w:style w:type="character" w:styleId="Heading5Char" w:customStyle="1">
    <w:name w:val="Heading 5 Char"/>
    <w:basedOn w:val="DefaultParagraphFont"/>
    <w:link w:val="Heading5"/>
    <w:uiPriority w:val="9"/>
    <w:semiHidden/>
    <w:qFormat/>
    <w:rPr>
      <w:rFonts w:ascii="Aptos" w:hAnsi="Aptos" w:eastAsia="" w:cs="" w:asciiTheme="minorHAnsi" w:cstheme="majorBidi" w:eastAsiaTheme="majorEastAsia" w:hAnsiTheme="minorHAnsi"/>
      <w:color w:themeColor="accent1" w:themeShade="bf" w:val="0F4761"/>
      <w:sz w:val="24"/>
      <w:szCs w:val="24"/>
    </w:rPr>
  </w:style>
  <w:style w:type="character" w:styleId="Heading6Char" w:customStyle="1">
    <w:name w:val="Heading 6 Char"/>
    <w:basedOn w:val="DefaultParagraphFont"/>
    <w:link w:val="Heading6"/>
    <w:uiPriority w:val="9"/>
    <w:semiHidden/>
    <w:qFormat/>
    <w:rPr>
      <w:rFonts w:ascii="Aptos" w:hAnsi="Aptos" w:eastAsia="" w:cs="" w:asciiTheme="minorHAnsi" w:cstheme="majorBidi" w:eastAsiaTheme="majorEastAsia" w:hAnsiTheme="minorHAnsi"/>
      <w:i/>
      <w:iCs/>
      <w:color w:themeColor="text1" w:themeTint="a6" w:val="595959"/>
      <w:sz w:val="24"/>
      <w:szCs w:val="24"/>
    </w:r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eastAsia="" w:cs="Courier New" w:eastAsiaTheme="minorEastAsia"/>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Msonormal" w:customStyle="1">
    <w:name w:val="msonormal"/>
    <w:basedOn w:val="Normal"/>
    <w:qFormat/>
    <w:pPr>
      <w:spacing w:beforeAutospacing="1" w:afterAutospacing="1"/>
    </w:pPr>
    <w:rPr/>
  </w:style>
  <w:style w:type="paragraph" w:styleId="Container" w:customStyle="1">
    <w:name w:val="container"/>
    <w:basedOn w:val="Normal"/>
    <w:qFormat/>
    <w:pPr>
      <w:spacing w:beforeAutospacing="1" w:afterAutospacing="1"/>
    </w:pPr>
    <w:rPr/>
  </w:style>
  <w:style w:type="paragraph" w:styleId="Section" w:customStyle="1">
    <w:name w:val="section"/>
    <w:basedOn w:val="Normal"/>
    <w:qFormat/>
    <w:pPr>
      <w:spacing w:beforeAutospacing="1" w:after="300"/>
    </w:pPr>
    <w:rPr/>
  </w:style>
  <w:style w:type="paragraph" w:styleId="NormalWeb">
    <w:name w:val="Normal (Web)"/>
    <w:basedOn w:val="Normal"/>
    <w:uiPriority w:val="99"/>
    <w:semiHidden/>
    <w:unhideWhenUsed/>
    <w:qFormat/>
    <w:pPr>
      <w:spacing w:beforeAutospacing="1" w:afterAutospacing="1"/>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142</TotalTime>
  <Application>LibreOffice/7.6.7.2$Linux_X86_64 LibreOffice_project/60$Build-2</Application>
  <AppVersion>15.0000</AppVersion>
  <Pages>5</Pages>
  <Words>963</Words>
  <Characters>5581</Characters>
  <CharactersWithSpaces>6513</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2024-08-11T10:13:00Z</dcterms:created>
  <dc:creator>Vikas Gupta</dc:creator>
  <dc:description/>
  <dc:language>en-IN</dc:language>
  <cp:lastModifiedBy/>
  <dcterms:modified xsi:type="dcterms:W3CDTF">2024-08-22T22:57:35Z</dcterms:modified>
  <cp:revision>6</cp:revision>
  <dc:subject/>
  <dc:title>Summarizing and Analyzing Research Papers Project</dc:title>
</cp:coreProperties>
</file>

<file path=docProps/custom.xml><?xml version="1.0" encoding="utf-8"?>
<Properties xmlns="http://schemas.openxmlformats.org/officeDocument/2006/custom-properties" xmlns:vt="http://schemas.openxmlformats.org/officeDocument/2006/docPropsVTypes"/>
</file>