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000000">
      <w:pPr>
        <w:pStyle w:val="Title"/>
        <w:jc w:val="center"/>
      </w:pPr>
      <w:r>
        <w:t>Architecture and Responsibility</w:t>
      </w:r>
    </w:p>
    <w:p w14:paraId="321761AF" w14:textId="700FB7DE" w:rsidR="00977167" w:rsidRDefault="00000000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000000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B27E57" w:rsidRPr="00B27E57" w14:paraId="51764B26" w14:textId="77777777" w:rsidTr="00B27E57">
        <w:tc>
          <w:tcPr>
            <w:tcW w:w="3432" w:type="dxa"/>
          </w:tcPr>
          <w:p w14:paraId="01A024B2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Responsibility</w:t>
            </w:r>
          </w:p>
        </w:tc>
        <w:tc>
          <w:tcPr>
            <w:tcW w:w="3432" w:type="dxa"/>
          </w:tcPr>
          <w:p w14:paraId="77AC73C3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Layer</w:t>
            </w:r>
          </w:p>
        </w:tc>
        <w:tc>
          <w:tcPr>
            <w:tcW w:w="3432" w:type="dxa"/>
          </w:tcPr>
          <w:p w14:paraId="2DE1FB66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Reason</w:t>
            </w:r>
          </w:p>
        </w:tc>
      </w:tr>
      <w:tr w:rsidR="00B27E57" w:rsidRPr="00B27E57" w14:paraId="0F749673" w14:textId="77777777" w:rsidTr="00B27E57">
        <w:tc>
          <w:tcPr>
            <w:tcW w:w="3432" w:type="dxa"/>
          </w:tcPr>
          <w:p w14:paraId="422DDB81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Read menu input</w:t>
            </w:r>
          </w:p>
        </w:tc>
        <w:tc>
          <w:tcPr>
            <w:tcW w:w="3432" w:type="dxa"/>
          </w:tcPr>
          <w:p w14:paraId="744AB083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Presentation</w:t>
            </w:r>
          </w:p>
        </w:tc>
        <w:tc>
          <w:tcPr>
            <w:tcW w:w="3432" w:type="dxa"/>
          </w:tcPr>
          <w:p w14:paraId="70628AD2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User interaction only; no business rules.</w:t>
            </w:r>
          </w:p>
        </w:tc>
      </w:tr>
      <w:tr w:rsidR="00B27E57" w:rsidRPr="00B27E57" w14:paraId="24CE03D8" w14:textId="77777777" w:rsidTr="00B27E57">
        <w:tc>
          <w:tcPr>
            <w:tcW w:w="3432" w:type="dxa"/>
          </w:tcPr>
          <w:p w14:paraId="06BC6C82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Check appointment status transition</w:t>
            </w:r>
          </w:p>
        </w:tc>
        <w:tc>
          <w:tcPr>
            <w:tcW w:w="3432" w:type="dxa"/>
          </w:tcPr>
          <w:p w14:paraId="059B6995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Domain</w:t>
            </w:r>
          </w:p>
        </w:tc>
        <w:tc>
          <w:tcPr>
            <w:tcW w:w="3432" w:type="dxa"/>
          </w:tcPr>
          <w:p w14:paraId="362E2F01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Business rule owned by Appointment.</w:t>
            </w:r>
          </w:p>
        </w:tc>
      </w:tr>
      <w:tr w:rsidR="00B27E57" w:rsidRPr="00B27E57" w14:paraId="27FF7182" w14:textId="77777777" w:rsidTr="00B27E57">
        <w:tc>
          <w:tcPr>
            <w:tcW w:w="3432" w:type="dxa"/>
          </w:tcPr>
          <w:p w14:paraId="0E763E14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Coordinate booking use case</w:t>
            </w:r>
          </w:p>
        </w:tc>
        <w:tc>
          <w:tcPr>
            <w:tcW w:w="3432" w:type="dxa"/>
          </w:tcPr>
          <w:p w14:paraId="6938391D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Service</w:t>
            </w:r>
          </w:p>
        </w:tc>
        <w:tc>
          <w:tcPr>
            <w:tcW w:w="3432" w:type="dxa"/>
          </w:tcPr>
          <w:p w14:paraId="2CF4020D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Workflow coordination across domain and repository.</w:t>
            </w:r>
          </w:p>
        </w:tc>
      </w:tr>
      <w:tr w:rsidR="00B27E57" w:rsidRPr="00B27E57" w14:paraId="6A88B392" w14:textId="77777777" w:rsidTr="00B27E57">
        <w:tc>
          <w:tcPr>
            <w:tcW w:w="3432" w:type="dxa"/>
          </w:tcPr>
          <w:p w14:paraId="0DB25854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Execute SQLite INSERT</w:t>
            </w:r>
          </w:p>
        </w:tc>
        <w:tc>
          <w:tcPr>
            <w:tcW w:w="3432" w:type="dxa"/>
          </w:tcPr>
          <w:p w14:paraId="0DF348AA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Persistence</w:t>
            </w:r>
          </w:p>
        </w:tc>
        <w:tc>
          <w:tcPr>
            <w:tcW w:w="3432" w:type="dxa"/>
          </w:tcPr>
          <w:p w14:paraId="4937536F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Storage implementation detail.</w:t>
            </w:r>
          </w:p>
        </w:tc>
      </w:tr>
      <w:tr w:rsidR="00B27E57" w:rsidRPr="00B27E57" w14:paraId="295FA7CC" w14:textId="77777777" w:rsidTr="00B27E57">
        <w:tc>
          <w:tcPr>
            <w:tcW w:w="3432" w:type="dxa"/>
          </w:tcPr>
          <w:p w14:paraId="195DD79C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Format confirmation message</w:t>
            </w:r>
          </w:p>
        </w:tc>
        <w:tc>
          <w:tcPr>
            <w:tcW w:w="3432" w:type="dxa"/>
          </w:tcPr>
          <w:p w14:paraId="402540E8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Presentation</w:t>
            </w:r>
          </w:p>
        </w:tc>
        <w:tc>
          <w:tcPr>
            <w:tcW w:w="3432" w:type="dxa"/>
          </w:tcPr>
          <w:p w14:paraId="7037D7D3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Display/formatting concern.</w:t>
            </w:r>
          </w:p>
        </w:tc>
      </w:tr>
      <w:tr w:rsidR="00B27E57" w:rsidRPr="00B27E57" w14:paraId="5EB76790" w14:textId="77777777" w:rsidTr="00B27E57">
        <w:tc>
          <w:tcPr>
            <w:tcW w:w="3432" w:type="dxa"/>
          </w:tcPr>
          <w:p w14:paraId="55B51766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Find appointment by ID</w:t>
            </w:r>
          </w:p>
        </w:tc>
        <w:tc>
          <w:tcPr>
            <w:tcW w:w="3432" w:type="dxa"/>
          </w:tcPr>
          <w:p w14:paraId="1F4F792D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Repository</w:t>
            </w:r>
          </w:p>
        </w:tc>
        <w:tc>
          <w:tcPr>
            <w:tcW w:w="3432" w:type="dxa"/>
          </w:tcPr>
          <w:p w14:paraId="46E87403" w14:textId="77777777" w:rsidR="00B27E57" w:rsidRPr="00B27E57" w:rsidRDefault="00B27E57" w:rsidP="00931338">
            <w:pPr>
              <w:pStyle w:val="Heading1"/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27E57">
              <w:rPr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Data-access contract for retrieval</w:t>
            </w:r>
          </w:p>
        </w:tc>
      </w:tr>
    </w:tbl>
    <w:p w14:paraId="72217A56" w14:textId="3DB5FC8B" w:rsidR="00977167" w:rsidRDefault="00000000">
      <w:pPr>
        <w:pStyle w:val="Heading1"/>
      </w:pPr>
      <w:r>
        <w:t>Activity 2 - Architecture Smell Hunt</w:t>
      </w:r>
    </w:p>
    <w:p w14:paraId="095F2FFA" w14:textId="77777777" w:rsidR="00977167" w:rsidRDefault="00000000">
      <w:r>
        <w:t xml:space="preserve">A SmartCare file contains </w:t>
      </w:r>
      <w:proofErr w:type="gramStart"/>
      <w:r>
        <w:t>input(</w:t>
      </w:r>
      <w:proofErr w:type="gramEnd"/>
      <w:r>
        <w:t>), SQL, appointment conflict rules, printing and validation. Identify at least five architecture problems and propose a layer for each responsibility.</w:t>
      </w:r>
    </w:p>
    <w:p w14:paraId="61E84F46" w14:textId="77777777" w:rsidR="00B27E57" w:rsidRDefault="00B27E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B27E57" w:rsidRPr="00B27E57" w14:paraId="32D6A2C7" w14:textId="77777777">
        <w:tc>
          <w:tcPr>
            <w:tcW w:w="3432" w:type="dxa"/>
          </w:tcPr>
          <w:p w14:paraId="7F80423A" w14:textId="77777777" w:rsidR="00B27E57" w:rsidRPr="00B27E57" w:rsidRDefault="00B27E57" w:rsidP="00165357">
            <w:r w:rsidRPr="00B27E57">
              <w:t>#</w:t>
            </w:r>
          </w:p>
        </w:tc>
        <w:tc>
          <w:tcPr>
            <w:tcW w:w="3432" w:type="dxa"/>
          </w:tcPr>
          <w:p w14:paraId="7679A1AE" w14:textId="77777777" w:rsidR="00B27E57" w:rsidRPr="00B27E57" w:rsidRDefault="00B27E57" w:rsidP="00165357">
            <w:r w:rsidRPr="00B27E57">
              <w:t>Problem</w:t>
            </w:r>
          </w:p>
        </w:tc>
        <w:tc>
          <w:tcPr>
            <w:tcW w:w="3432" w:type="dxa"/>
          </w:tcPr>
          <w:p w14:paraId="333C7EBB" w14:textId="77777777" w:rsidR="00B27E57" w:rsidRPr="00B27E57" w:rsidRDefault="00B27E57" w:rsidP="00165357">
            <w:r w:rsidRPr="00B27E57">
              <w:t>Proposed layer</w:t>
            </w:r>
          </w:p>
        </w:tc>
      </w:tr>
      <w:tr w:rsidR="00B27E57" w:rsidRPr="00B27E57" w14:paraId="20E58876" w14:textId="77777777">
        <w:tc>
          <w:tcPr>
            <w:tcW w:w="3432" w:type="dxa"/>
          </w:tcPr>
          <w:p w14:paraId="6F2F73C6" w14:textId="77777777" w:rsidR="00B27E57" w:rsidRPr="00B27E57" w:rsidRDefault="00B27E57" w:rsidP="00165357">
            <w:r w:rsidRPr="00B27E57">
              <w:t>1</w:t>
            </w:r>
          </w:p>
        </w:tc>
        <w:tc>
          <w:tcPr>
            <w:tcW w:w="3432" w:type="dxa"/>
          </w:tcPr>
          <w:p w14:paraId="0A7957B6" w14:textId="77777777" w:rsidR="00B27E57" w:rsidRPr="00B27E57" w:rsidRDefault="00B27E57" w:rsidP="00165357">
            <w:proofErr w:type="gramStart"/>
            <w:r w:rsidRPr="00B27E57">
              <w:t>input(</w:t>
            </w:r>
            <w:proofErr w:type="gramEnd"/>
            <w:r w:rsidRPr="00B27E57">
              <w:t>) inside a domain file</w:t>
            </w:r>
          </w:p>
        </w:tc>
        <w:tc>
          <w:tcPr>
            <w:tcW w:w="3432" w:type="dxa"/>
          </w:tcPr>
          <w:p w14:paraId="6C26A06E" w14:textId="77777777" w:rsidR="00B27E57" w:rsidRPr="00B27E57" w:rsidRDefault="00B27E57" w:rsidP="00165357">
            <w:r w:rsidRPr="00B27E57">
              <w:t>Presentation</w:t>
            </w:r>
          </w:p>
        </w:tc>
      </w:tr>
      <w:tr w:rsidR="00B27E57" w:rsidRPr="00B27E57" w14:paraId="18A070F2" w14:textId="77777777">
        <w:tc>
          <w:tcPr>
            <w:tcW w:w="3432" w:type="dxa"/>
          </w:tcPr>
          <w:p w14:paraId="20B0CAF2" w14:textId="77777777" w:rsidR="00B27E57" w:rsidRPr="00B27E57" w:rsidRDefault="00B27E57" w:rsidP="00165357">
            <w:r w:rsidRPr="00B27E57">
              <w:t>2</w:t>
            </w:r>
          </w:p>
        </w:tc>
        <w:tc>
          <w:tcPr>
            <w:tcW w:w="3432" w:type="dxa"/>
          </w:tcPr>
          <w:p w14:paraId="3966629B" w14:textId="77777777" w:rsidR="00B27E57" w:rsidRPr="00B27E57" w:rsidRDefault="00B27E57" w:rsidP="00165357">
            <w:r w:rsidRPr="00B27E57">
              <w:t>SQL statements inside domain methods</w:t>
            </w:r>
          </w:p>
        </w:tc>
        <w:tc>
          <w:tcPr>
            <w:tcW w:w="3432" w:type="dxa"/>
          </w:tcPr>
          <w:p w14:paraId="27E1B318" w14:textId="77777777" w:rsidR="00B27E57" w:rsidRPr="00B27E57" w:rsidRDefault="00B27E57" w:rsidP="00165357">
            <w:r w:rsidRPr="00B27E57">
              <w:t>Persistence (behind Repository)</w:t>
            </w:r>
          </w:p>
        </w:tc>
      </w:tr>
      <w:tr w:rsidR="00B27E57" w:rsidRPr="00B27E57" w14:paraId="335F5603" w14:textId="77777777">
        <w:tc>
          <w:tcPr>
            <w:tcW w:w="3432" w:type="dxa"/>
          </w:tcPr>
          <w:p w14:paraId="5E19A37E" w14:textId="77777777" w:rsidR="00B27E57" w:rsidRPr="00B27E57" w:rsidRDefault="00B27E57" w:rsidP="00165357">
            <w:r w:rsidRPr="00B27E57">
              <w:t>3</w:t>
            </w:r>
          </w:p>
        </w:tc>
        <w:tc>
          <w:tcPr>
            <w:tcW w:w="3432" w:type="dxa"/>
          </w:tcPr>
          <w:p w14:paraId="18A1FFBA" w14:textId="77777777" w:rsidR="00B27E57" w:rsidRPr="00B27E57" w:rsidRDefault="00B27E57" w:rsidP="00165357">
            <w:r w:rsidRPr="00B27E57">
              <w:t>Appointment conflict rules inside a UI script</w:t>
            </w:r>
          </w:p>
        </w:tc>
        <w:tc>
          <w:tcPr>
            <w:tcW w:w="3432" w:type="dxa"/>
          </w:tcPr>
          <w:p w14:paraId="19DC4C14" w14:textId="77777777" w:rsidR="00B27E57" w:rsidRPr="00B27E57" w:rsidRDefault="00B27E57" w:rsidP="00165357">
            <w:r w:rsidRPr="00B27E57">
              <w:t>Domain</w:t>
            </w:r>
          </w:p>
        </w:tc>
      </w:tr>
      <w:tr w:rsidR="00B27E57" w:rsidRPr="00B27E57" w14:paraId="7383A49B" w14:textId="77777777">
        <w:tc>
          <w:tcPr>
            <w:tcW w:w="3432" w:type="dxa"/>
          </w:tcPr>
          <w:p w14:paraId="6B737426" w14:textId="77777777" w:rsidR="00B27E57" w:rsidRPr="00B27E57" w:rsidRDefault="00B27E57" w:rsidP="00165357">
            <w:r w:rsidRPr="00B27E57">
              <w:t>4</w:t>
            </w:r>
          </w:p>
        </w:tc>
        <w:tc>
          <w:tcPr>
            <w:tcW w:w="3432" w:type="dxa"/>
          </w:tcPr>
          <w:p w14:paraId="473BC573" w14:textId="77777777" w:rsidR="00B27E57" w:rsidRPr="00B27E57" w:rsidRDefault="00B27E57" w:rsidP="00165357">
            <w:proofErr w:type="gramStart"/>
            <w:r w:rsidRPr="00B27E57">
              <w:t>print(</w:t>
            </w:r>
            <w:proofErr w:type="gramEnd"/>
            <w:r w:rsidRPr="00B27E57">
              <w:t>) statements inside domain classes</w:t>
            </w:r>
          </w:p>
        </w:tc>
        <w:tc>
          <w:tcPr>
            <w:tcW w:w="3432" w:type="dxa"/>
          </w:tcPr>
          <w:p w14:paraId="5B1298FA" w14:textId="77777777" w:rsidR="00B27E57" w:rsidRPr="00B27E57" w:rsidRDefault="00B27E57" w:rsidP="00165357">
            <w:r w:rsidRPr="00B27E57">
              <w:t>Presentation</w:t>
            </w:r>
          </w:p>
        </w:tc>
      </w:tr>
      <w:tr w:rsidR="00B27E57" w:rsidRPr="00B27E57" w14:paraId="32F31633" w14:textId="77777777">
        <w:tc>
          <w:tcPr>
            <w:tcW w:w="3432" w:type="dxa"/>
          </w:tcPr>
          <w:p w14:paraId="1C4EBCD5" w14:textId="77777777" w:rsidR="00B27E57" w:rsidRPr="00B27E57" w:rsidRDefault="00B27E57" w:rsidP="00165357">
            <w:r w:rsidRPr="00B27E57">
              <w:lastRenderedPageBreak/>
              <w:t>5</w:t>
            </w:r>
          </w:p>
        </w:tc>
        <w:tc>
          <w:tcPr>
            <w:tcW w:w="3432" w:type="dxa"/>
          </w:tcPr>
          <w:p w14:paraId="13AEE7DC" w14:textId="77777777" w:rsidR="00B27E57" w:rsidRPr="00B27E57" w:rsidRDefault="00B27E57" w:rsidP="00165357">
            <w:r w:rsidRPr="00B27E57">
              <w:t>Validation mixed with data access</w:t>
            </w:r>
          </w:p>
        </w:tc>
        <w:tc>
          <w:tcPr>
            <w:tcW w:w="3432" w:type="dxa"/>
          </w:tcPr>
          <w:p w14:paraId="3801AA67" w14:textId="77777777" w:rsidR="00B27E57" w:rsidRPr="00B27E57" w:rsidRDefault="00B27E57" w:rsidP="00165357">
            <w:r w:rsidRPr="00B27E57">
              <w:t>Domain (validation), Persistence (storage)</w:t>
            </w:r>
          </w:p>
        </w:tc>
      </w:tr>
      <w:tr w:rsidR="00B27E57" w:rsidRPr="00B27E57" w14:paraId="0342E175" w14:textId="77777777">
        <w:tc>
          <w:tcPr>
            <w:tcW w:w="3432" w:type="dxa"/>
          </w:tcPr>
          <w:p w14:paraId="32A761C5" w14:textId="77777777" w:rsidR="00B27E57" w:rsidRPr="00B27E57" w:rsidRDefault="00B27E57" w:rsidP="00165357">
            <w:r w:rsidRPr="00B27E57">
              <w:t>6</w:t>
            </w:r>
          </w:p>
        </w:tc>
        <w:tc>
          <w:tcPr>
            <w:tcW w:w="3432" w:type="dxa"/>
          </w:tcPr>
          <w:p w14:paraId="5A5E81BB" w14:textId="77777777" w:rsidR="00B27E57" w:rsidRPr="00B27E57" w:rsidRDefault="00B27E57" w:rsidP="00165357">
            <w:r w:rsidRPr="00B27E57">
              <w:t>One class handling booking, storage and display</w:t>
            </w:r>
          </w:p>
        </w:tc>
        <w:tc>
          <w:tcPr>
            <w:tcW w:w="3432" w:type="dxa"/>
          </w:tcPr>
          <w:p w14:paraId="76A3C17D" w14:textId="77777777" w:rsidR="00B27E57" w:rsidRPr="00B27E57" w:rsidRDefault="00B27E57" w:rsidP="00165357">
            <w:r w:rsidRPr="00B27E57">
              <w:t>Split across Service, Repository, Presentation</w:t>
            </w:r>
          </w:p>
        </w:tc>
      </w:tr>
      <w:tr w:rsidR="00B27E57" w:rsidRPr="00B27E57" w14:paraId="5E105FEA" w14:textId="77777777">
        <w:tc>
          <w:tcPr>
            <w:tcW w:w="3432" w:type="dxa"/>
          </w:tcPr>
          <w:p w14:paraId="37D00186" w14:textId="77777777" w:rsidR="00B27E57" w:rsidRPr="00B27E57" w:rsidRDefault="00B27E57" w:rsidP="00165357">
            <w:r w:rsidRPr="00B27E57">
              <w:t>7</w:t>
            </w:r>
          </w:p>
        </w:tc>
        <w:tc>
          <w:tcPr>
            <w:tcW w:w="3432" w:type="dxa"/>
          </w:tcPr>
          <w:p w14:paraId="41D7381D" w14:textId="77777777" w:rsidR="00B27E57" w:rsidRPr="00B27E57" w:rsidRDefault="00B27E57" w:rsidP="00165357">
            <w:r w:rsidRPr="00B27E57">
              <w:t>Direct sqlite3 import in service/domain</w:t>
            </w:r>
          </w:p>
        </w:tc>
        <w:tc>
          <w:tcPr>
            <w:tcW w:w="3432" w:type="dxa"/>
          </w:tcPr>
          <w:p w14:paraId="7890977C" w14:textId="77777777" w:rsidR="00B27E57" w:rsidRPr="00B27E57" w:rsidRDefault="00B27E57" w:rsidP="00165357">
            <w:r w:rsidRPr="00B27E57">
              <w:t>Persistence, accessed through Repository interface</w:t>
            </w:r>
          </w:p>
        </w:tc>
      </w:tr>
    </w:tbl>
    <w:p w14:paraId="23C051AE" w14:textId="77777777" w:rsidR="00977167" w:rsidRDefault="00000000">
      <w:pPr>
        <w:pStyle w:val="Heading1"/>
      </w:pPr>
      <w:r>
        <w:t>Activity 3 - SOLID Without Overengineering</w:t>
      </w:r>
    </w:p>
    <w:p w14:paraId="18855241" w14:textId="02334B5F" w:rsidR="00B27E57" w:rsidRPr="00B27E57" w:rsidRDefault="00B27E57" w:rsidP="00B27E57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proofErr w:type="spellStart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ClinicManager</w:t>
      </w:r>
      <w:proofErr w:type="spellEnd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handles every use case. Which principle is threatened?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</w:r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SRP. A single class with many reasons to change becomes hard to test and maintain. Split into focused services (e.g., </w:t>
      </w:r>
      <w:proofErr w:type="spellStart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AppointmentService</w:t>
      </w:r>
      <w:proofErr w:type="spellEnd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, </w:t>
      </w:r>
      <w:proofErr w:type="spellStart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PatientService</w:t>
      </w:r>
      <w:proofErr w:type="spellEnd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).</w:t>
      </w:r>
    </w:p>
    <w:p w14:paraId="22CA57D1" w14:textId="036D76D1" w:rsidR="00B27E57" w:rsidRPr="00B27E57" w:rsidRDefault="00B27E57" w:rsidP="00B27E57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proofErr w:type="spellStart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AppointmentService</w:t>
      </w:r>
      <w:proofErr w:type="spellEnd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imports sqlite3 directly. What dependency concern exists?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</w:r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DIP. The service depends on a concrete storage mechanism instead of an abstraction. Introduce an </w:t>
      </w:r>
      <w:proofErr w:type="spellStart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AppointmentRepository</w:t>
      </w:r>
      <w:proofErr w:type="spellEnd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interface and inject an implementation.</w:t>
      </w:r>
    </w:p>
    <w:p w14:paraId="7DECACD2" w14:textId="0FECF2D3" w:rsidR="00B27E57" w:rsidRPr="00B27E57" w:rsidRDefault="00B27E57" w:rsidP="00B27E57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A repository interface has 20 </w:t>
      </w:r>
      <w:proofErr w:type="gramStart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methods</w:t>
      </w:r>
      <w:proofErr w:type="gramEnd"/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but a client needs two. What concern exists?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</w:r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ISP. Clients are forced to depend on methods they do not use. Split into smaller, role-specific interfaces or trim to current needs.</w:t>
      </w:r>
    </w:p>
    <w:p w14:paraId="4BF50115" w14:textId="0A71F218" w:rsidR="00B27E57" w:rsidRPr="00B27E57" w:rsidRDefault="00B27E57" w:rsidP="00B27E57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Should every class have an interface?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</w:r>
      <w:r w:rsidRPr="00B27E57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No. Interfaces are justified when there is a real need for substitutability, testing isolation, or multiple implementations. Adding interfaces everywhere is overengineering.</w:t>
      </w:r>
    </w:p>
    <w:p w14:paraId="05A79AEB" w14:textId="77777777" w:rsidR="00977167" w:rsidRDefault="00000000">
      <w:pPr>
        <w:pStyle w:val="Heading1"/>
      </w:pPr>
      <w:r>
        <w:t>Activity 4 - AI Architecture Critique</w:t>
      </w:r>
    </w:p>
    <w:p w14:paraId="09EEEEAF" w14:textId="3B3C8B5A" w:rsidR="00977167" w:rsidRDefault="00000000">
      <w:r>
        <w:t>AI proposes microservices, an event bus, six interfaces and a dependency-injection framework. Decide what to reject, defer or keep using current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B27E57" w:rsidRPr="00B27E57" w14:paraId="487BF2BA" w14:textId="77777777">
        <w:tc>
          <w:tcPr>
            <w:tcW w:w="3432" w:type="dxa"/>
          </w:tcPr>
          <w:p w14:paraId="0F5AC2C5" w14:textId="77777777" w:rsidR="00B27E57" w:rsidRPr="00B27E57" w:rsidRDefault="00B27E57" w:rsidP="001619E1">
            <w:r w:rsidRPr="00B27E57">
              <w:t>AI suggestion</w:t>
            </w:r>
          </w:p>
        </w:tc>
        <w:tc>
          <w:tcPr>
            <w:tcW w:w="3432" w:type="dxa"/>
          </w:tcPr>
          <w:p w14:paraId="27EEAE19" w14:textId="77777777" w:rsidR="00B27E57" w:rsidRPr="00B27E57" w:rsidRDefault="00B27E57" w:rsidP="001619E1">
            <w:r w:rsidRPr="00B27E57">
              <w:t>Decision</w:t>
            </w:r>
          </w:p>
        </w:tc>
        <w:tc>
          <w:tcPr>
            <w:tcW w:w="3432" w:type="dxa"/>
          </w:tcPr>
          <w:p w14:paraId="0A99C735" w14:textId="77777777" w:rsidR="00B27E57" w:rsidRPr="00B27E57" w:rsidRDefault="00B27E57" w:rsidP="001619E1">
            <w:r w:rsidRPr="00B27E57">
              <w:t>Reason</w:t>
            </w:r>
          </w:p>
        </w:tc>
      </w:tr>
      <w:tr w:rsidR="00B27E57" w:rsidRPr="00B27E57" w14:paraId="10F8EA21" w14:textId="77777777">
        <w:tc>
          <w:tcPr>
            <w:tcW w:w="3432" w:type="dxa"/>
          </w:tcPr>
          <w:p w14:paraId="561BA56E" w14:textId="77777777" w:rsidR="00B27E57" w:rsidRPr="00B27E57" w:rsidRDefault="00B27E57" w:rsidP="001619E1">
            <w:r w:rsidRPr="00B27E57">
              <w:t>Microservices</w:t>
            </w:r>
          </w:p>
        </w:tc>
        <w:tc>
          <w:tcPr>
            <w:tcW w:w="3432" w:type="dxa"/>
          </w:tcPr>
          <w:p w14:paraId="7DA66152" w14:textId="77777777" w:rsidR="00B27E57" w:rsidRPr="00B27E57" w:rsidRDefault="00B27E57" w:rsidP="001619E1">
            <w:r w:rsidRPr="00B27E57">
              <w:t>Rejected</w:t>
            </w:r>
          </w:p>
        </w:tc>
        <w:tc>
          <w:tcPr>
            <w:tcW w:w="3432" w:type="dxa"/>
          </w:tcPr>
          <w:p w14:paraId="72F08A5C" w14:textId="77777777" w:rsidR="00B27E57" w:rsidRPr="00B27E57" w:rsidRDefault="00B27E57" w:rsidP="001619E1">
            <w:r w:rsidRPr="00B27E57">
              <w:t>Current requirements describe a small, single-clinic system.</w:t>
            </w:r>
          </w:p>
        </w:tc>
      </w:tr>
      <w:tr w:rsidR="00B27E57" w:rsidRPr="00B27E57" w14:paraId="65158925" w14:textId="77777777">
        <w:tc>
          <w:tcPr>
            <w:tcW w:w="3432" w:type="dxa"/>
          </w:tcPr>
          <w:p w14:paraId="383AAD76" w14:textId="77777777" w:rsidR="00B27E57" w:rsidRPr="00B27E57" w:rsidRDefault="00B27E57" w:rsidP="001619E1">
            <w:r w:rsidRPr="00B27E57">
              <w:t>Event bus</w:t>
            </w:r>
          </w:p>
        </w:tc>
        <w:tc>
          <w:tcPr>
            <w:tcW w:w="3432" w:type="dxa"/>
          </w:tcPr>
          <w:p w14:paraId="3E1D478F" w14:textId="77777777" w:rsidR="00B27E57" w:rsidRPr="00B27E57" w:rsidRDefault="00B27E57" w:rsidP="001619E1">
            <w:r w:rsidRPr="00B27E57">
              <w:t>Rejected</w:t>
            </w:r>
          </w:p>
        </w:tc>
        <w:tc>
          <w:tcPr>
            <w:tcW w:w="3432" w:type="dxa"/>
          </w:tcPr>
          <w:p w14:paraId="044EFB90" w14:textId="77777777" w:rsidR="00B27E57" w:rsidRPr="00B27E57" w:rsidRDefault="00B27E57" w:rsidP="001619E1">
            <w:r w:rsidRPr="00B27E57">
              <w:t>No asynchronous or multi-consumer workflows exist.</w:t>
            </w:r>
          </w:p>
        </w:tc>
      </w:tr>
      <w:tr w:rsidR="00B27E57" w:rsidRPr="00B27E57" w14:paraId="4FD3AD04" w14:textId="77777777">
        <w:tc>
          <w:tcPr>
            <w:tcW w:w="3432" w:type="dxa"/>
          </w:tcPr>
          <w:p w14:paraId="063B3560" w14:textId="77777777" w:rsidR="00B27E57" w:rsidRPr="00B27E57" w:rsidRDefault="00B27E57" w:rsidP="001619E1">
            <w:r w:rsidRPr="00B27E57">
              <w:t>Six interfaces</w:t>
            </w:r>
          </w:p>
        </w:tc>
        <w:tc>
          <w:tcPr>
            <w:tcW w:w="3432" w:type="dxa"/>
          </w:tcPr>
          <w:p w14:paraId="287B4AB1" w14:textId="77777777" w:rsidR="00B27E57" w:rsidRPr="00B27E57" w:rsidRDefault="00B27E57" w:rsidP="001619E1">
            <w:r w:rsidRPr="00B27E57">
              <w:t>Rejected / Deferred</w:t>
            </w:r>
          </w:p>
        </w:tc>
        <w:tc>
          <w:tcPr>
            <w:tcW w:w="3432" w:type="dxa"/>
          </w:tcPr>
          <w:p w14:paraId="1CED1F3A" w14:textId="77777777" w:rsidR="00B27E57" w:rsidRPr="00B27E57" w:rsidRDefault="00B27E57" w:rsidP="001619E1">
            <w:r w:rsidRPr="00B27E57">
              <w:t>Only the repository abstraction is currently justified.</w:t>
            </w:r>
          </w:p>
        </w:tc>
      </w:tr>
      <w:tr w:rsidR="00B27E57" w:rsidRPr="00B27E57" w14:paraId="2FE6D602" w14:textId="77777777">
        <w:tc>
          <w:tcPr>
            <w:tcW w:w="3432" w:type="dxa"/>
          </w:tcPr>
          <w:p w14:paraId="06A14E18" w14:textId="77777777" w:rsidR="00B27E57" w:rsidRPr="00B27E57" w:rsidRDefault="00B27E57" w:rsidP="001619E1">
            <w:r w:rsidRPr="00B27E57">
              <w:t>Dependency-injection framework</w:t>
            </w:r>
          </w:p>
        </w:tc>
        <w:tc>
          <w:tcPr>
            <w:tcW w:w="3432" w:type="dxa"/>
          </w:tcPr>
          <w:p w14:paraId="753DA7D0" w14:textId="77777777" w:rsidR="00B27E57" w:rsidRPr="00B27E57" w:rsidRDefault="00B27E57" w:rsidP="001619E1">
            <w:r w:rsidRPr="00B27E57">
              <w:t>Deferred</w:t>
            </w:r>
          </w:p>
        </w:tc>
        <w:tc>
          <w:tcPr>
            <w:tcW w:w="3432" w:type="dxa"/>
          </w:tcPr>
          <w:p w14:paraId="595BC023" w14:textId="77777777" w:rsidR="00B27E57" w:rsidRPr="00B27E57" w:rsidRDefault="00B27E57" w:rsidP="001619E1">
            <w:r w:rsidRPr="00B27E57">
              <w:t>Constructor injection is enough for now.</w:t>
            </w:r>
          </w:p>
        </w:tc>
      </w:tr>
      <w:tr w:rsidR="00B27E57" w:rsidRPr="00B27E57" w14:paraId="644FA214" w14:textId="77777777">
        <w:tc>
          <w:tcPr>
            <w:tcW w:w="3432" w:type="dxa"/>
          </w:tcPr>
          <w:p w14:paraId="45ACD5A8" w14:textId="77777777" w:rsidR="00B27E57" w:rsidRPr="00B27E57" w:rsidRDefault="00B27E57" w:rsidP="001619E1">
            <w:r w:rsidRPr="00B27E57">
              <w:t>Repository abstraction</w:t>
            </w:r>
          </w:p>
        </w:tc>
        <w:tc>
          <w:tcPr>
            <w:tcW w:w="3432" w:type="dxa"/>
          </w:tcPr>
          <w:p w14:paraId="128D5A16" w14:textId="77777777" w:rsidR="00B27E57" w:rsidRPr="00B27E57" w:rsidRDefault="00B27E57" w:rsidP="001619E1">
            <w:r w:rsidRPr="00B27E57">
              <w:t>Keep</w:t>
            </w:r>
          </w:p>
        </w:tc>
        <w:tc>
          <w:tcPr>
            <w:tcW w:w="3432" w:type="dxa"/>
          </w:tcPr>
          <w:p w14:paraId="53C5BF7B" w14:textId="77777777" w:rsidR="00B27E57" w:rsidRPr="00B27E57" w:rsidRDefault="00B27E57" w:rsidP="001619E1">
            <w:r w:rsidRPr="00B27E57">
              <w:t>Directly solves the storage coupling problem.</w:t>
            </w:r>
          </w:p>
        </w:tc>
      </w:tr>
      <w:tr w:rsidR="00B27E57" w14:paraId="13F8409B" w14:textId="77777777">
        <w:tc>
          <w:tcPr>
            <w:tcW w:w="3432" w:type="dxa"/>
          </w:tcPr>
          <w:p w14:paraId="5E09D5A5" w14:textId="77777777" w:rsidR="00B27E57" w:rsidRPr="00B27E57" w:rsidRDefault="00B27E57" w:rsidP="001619E1">
            <w:r w:rsidRPr="00B27E57">
              <w:t>Service layer for workflows</w:t>
            </w:r>
          </w:p>
        </w:tc>
        <w:tc>
          <w:tcPr>
            <w:tcW w:w="3432" w:type="dxa"/>
          </w:tcPr>
          <w:p w14:paraId="3A5608DD" w14:textId="77777777" w:rsidR="00B27E57" w:rsidRPr="00B27E57" w:rsidRDefault="00B27E57" w:rsidP="001619E1">
            <w:r w:rsidRPr="00B27E57">
              <w:t>Keep</w:t>
            </w:r>
          </w:p>
        </w:tc>
        <w:tc>
          <w:tcPr>
            <w:tcW w:w="3432" w:type="dxa"/>
          </w:tcPr>
          <w:p w14:paraId="119ECBAC" w14:textId="77777777" w:rsidR="00B27E57" w:rsidRDefault="00B27E57" w:rsidP="001619E1">
            <w:r w:rsidRPr="00B27E57">
              <w:t>Moves coordination out of the domain</w:t>
            </w:r>
          </w:p>
        </w:tc>
      </w:tr>
    </w:tbl>
    <w:p w14:paraId="44FB0D53" w14:textId="07FCFBF6" w:rsidR="00B27E57" w:rsidRDefault="00B27E57" w:rsidP="00B27E57"/>
    <w:sectPr w:rsidR="00B27E5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15074B"/>
    <w:rsid w:val="0029639D"/>
    <w:rsid w:val="00326F90"/>
    <w:rsid w:val="004703C9"/>
    <w:rsid w:val="00805CA7"/>
    <w:rsid w:val="00977167"/>
    <w:rsid w:val="00A35D70"/>
    <w:rsid w:val="00AA1D8D"/>
    <w:rsid w:val="00B27E57"/>
    <w:rsid w:val="00B47730"/>
    <w:rsid w:val="00B550E7"/>
    <w:rsid w:val="00CB0664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4</cp:revision>
  <dcterms:created xsi:type="dcterms:W3CDTF">2013-12-23T23:15:00Z</dcterms:created>
  <dcterms:modified xsi:type="dcterms:W3CDTF">2026-10-04T08:02:00Z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