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9D556F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9D556F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972C3C" w:rsidRPr="004F3F2E" w:rsidRDefault="003C7473" w:rsidP="003C7473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C7473">
              <w:rPr>
                <w:rFonts w:asciiTheme="majorBidi" w:hAnsiTheme="majorBidi" w:cstheme="majorBidi"/>
                <w:sz w:val="32"/>
                <w:szCs w:val="32"/>
              </w:rPr>
              <w:t xml:space="preserve">A 28-year-old man fell down on the soccer field with his right ankle twisted. After injury, he felt pain on ankle and foot and could not be able to walk. PE: marked swelling and tender on the base of fifth metatarsal bone. Plain radiographs showed </w:t>
            </w:r>
            <w:proofErr w:type="spellStart"/>
            <w:r w:rsidRPr="003C7473">
              <w:rPr>
                <w:rFonts w:asciiTheme="majorBidi" w:hAnsiTheme="majorBidi" w:cstheme="majorBidi"/>
                <w:sz w:val="32"/>
                <w:szCs w:val="32"/>
              </w:rPr>
              <w:t>nondisplaced</w:t>
            </w:r>
            <w:proofErr w:type="spellEnd"/>
            <w:r w:rsidRPr="003C7473">
              <w:rPr>
                <w:rFonts w:asciiTheme="majorBidi" w:hAnsiTheme="majorBidi" w:cstheme="majorBidi"/>
                <w:sz w:val="32"/>
                <w:szCs w:val="32"/>
              </w:rPr>
              <w:t xml:space="preserve"> transverse fracture of the fifth metatarsal base proximal to the 4-5 metatarsal joint. What would be the most appropriated initial managements in this patient?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C7473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Rest, Ice, elastic bandage and Elevation at the heart level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C7473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Rest, Ice,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Jone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bandage and Elevation at the heart level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C7473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Rest, Ice, elastic bandage and Elevation above the heart level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C7473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Rest, Ice,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Jone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bandage and Elevation above the heart level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3C7473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Rest, Ice, short leg cast and Elevation above the heart level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C747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A4374"/>
    <w:rsid w:val="009B38C0"/>
    <w:rsid w:val="009D556F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91ECD"/>
    <w:rsid w:val="00CA334D"/>
    <w:rsid w:val="00CA5CD1"/>
    <w:rsid w:val="00CB6E0D"/>
    <w:rsid w:val="00CE0B26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313BC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2015-08-27T04:07:00Z</dcterms:created>
  <dcterms:modified xsi:type="dcterms:W3CDTF">2015-08-27T04:07:00Z</dcterms:modified>
  <dc:language>en-US</dc:language>
</cp:coreProperties>
</file>