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trHeight w:val="274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ผู้ป่วยชาย อายุ </w:t>
            </w:r>
            <w:r>
              <w:rPr>
                <w:rFonts w:cs="" w:ascii="" w:hAnsi=""/>
                <w:sz w:val="32"/>
                <w:szCs w:val="32"/>
              </w:rPr>
              <w:t xml:space="preserve">58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ปี ขี่จักรยานล้ม </w:t>
            </w:r>
            <w:r>
              <w:rPr>
                <w:rFonts w:cs="" w:ascii="" w:hAnsi=""/>
                <w:sz w:val="32"/>
                <w:szCs w:val="32"/>
              </w:rPr>
              <w:t xml:space="preserve">3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ชั่วโมง </w:t>
            </w:r>
            <w:r>
              <w:rPr>
                <w:rFonts w:cs="" w:ascii="" w:hAnsi=""/>
                <w:sz w:val="32"/>
                <w:szCs w:val="32"/>
              </w:rPr>
              <w:t xml:space="preserve">PTA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ยกแขนและขาไม่ได้ สัญญาณชีพ </w:t>
            </w:r>
            <w:r>
              <w:rPr>
                <w:rFonts w:cs="" w:ascii="" w:hAnsi=""/>
                <w:sz w:val="32"/>
                <w:szCs w:val="32"/>
              </w:rPr>
              <w:t xml:space="preserve">P=78 /min, BP=120/80 mmHg, 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ผลการตรวจร่างกายพบ </w:t>
            </w:r>
            <w:r>
              <w:rPr>
                <w:rFonts w:cs="" w:ascii="" w:hAnsi=""/>
                <w:sz w:val="32"/>
                <w:szCs w:val="32"/>
              </w:rPr>
              <w:t>tenderness at lower c-spine, motor function: upper extremity &amp; lower extremity grade 0, decreased sensation below C8 neurologic level, normal sphincter tone, intact perianal sensation, presence of bulbocarvernosus reflex</w:t>
            </w:r>
          </w:p>
          <w:p>
            <w:pPr>
              <w:pStyle w:val="Normal"/>
              <w:tabs>
                <w:tab w:val="left" w:pos="360" w:leader="none"/>
                <w:tab w:val="left" w:pos="1080" w:leader="none"/>
                <w:tab w:val="left" w:pos="1440" w:leader="none"/>
              </w:tabs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สภาวะใดต่อไปนี้ เข้าได้กับอาการของผู้ป่วย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ผู้ป่วยอยู่ในภาวะ </w:t>
            </w:r>
            <w:r>
              <w:rPr>
                <w:rFonts w:cs="" w:ascii="" w:hAnsi=""/>
                <w:sz w:val="32"/>
                <w:szCs w:val="32"/>
              </w:rPr>
              <w:t>Spinal shock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ผู้ป่วยอยู่ในภาวะ </w:t>
            </w:r>
            <w:r>
              <w:rPr>
                <w:rFonts w:cs="" w:ascii="" w:hAnsi=""/>
                <w:sz w:val="32"/>
                <w:szCs w:val="32"/>
              </w:rPr>
              <w:t>Neurogenic shock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ผู้ป่วยอาจเป็น </w:t>
            </w:r>
            <w:r>
              <w:rPr>
                <w:rFonts w:cs="" w:ascii="" w:hAnsi=""/>
                <w:sz w:val="32"/>
                <w:szCs w:val="32"/>
              </w:rPr>
              <w:t>Central cord syndrome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ผู้ป่วยอาจเป็น </w:t>
            </w:r>
            <w:r>
              <w:rPr>
                <w:rFonts w:cs="" w:ascii="" w:hAnsi=""/>
                <w:sz w:val="32"/>
                <w:szCs w:val="32"/>
              </w:rPr>
              <w:t>Complete cord injury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ต้องรอให้ผ่านเวลา </w:t>
            </w:r>
            <w:r>
              <w:rPr>
                <w:rFonts w:cs="" w:ascii="" w:hAnsi=""/>
                <w:sz w:val="32"/>
                <w:szCs w:val="32"/>
              </w:rPr>
              <w:t xml:space="preserve">24 </w:t>
            </w:r>
            <w:r>
              <w:rPr>
                <w:rFonts w:ascii="" w:hAnsi="" w:cs=""/>
                <w:sz w:val="32"/>
                <w:sz w:val="32"/>
                <w:szCs w:val="32"/>
              </w:rPr>
              <w:t>ชม</w:t>
            </w:r>
            <w:r>
              <w:rPr>
                <w:rFonts w:cs="" w:ascii="" w:hAnsi=""/>
                <w:sz w:val="32"/>
                <w:szCs w:val="32"/>
              </w:rPr>
              <w:t xml:space="preserve">. </w:t>
            </w:r>
            <w:r>
              <w:rPr>
                <w:rFonts w:ascii="" w:hAnsi="" w:cs=""/>
                <w:sz w:val="32"/>
                <w:sz w:val="32"/>
                <w:szCs w:val="32"/>
              </w:rPr>
              <w:t>แรกก่อน จึงจะสามารถประเมินผู้ป่วยได้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49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2015-08-27T04:03:00Z</dcterms:created>
  <dc:creator>Customer</dc:creator>
  <dc:language>en-US</dc:language>
  <cp:lastModifiedBy>fon</cp:lastModifiedBy>
  <dcterms:modified xsi:type="dcterms:W3CDTF">2015-08-27T04:03:00Z</dcterms:modified>
  <cp:revision>2</cp:revision>
</cp:coreProperties>
</file>