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จงเรียงลำดับกระบวนการเกิด </w:t>
            </w:r>
            <w:r>
              <w:rPr>
                <w:rFonts w:cs="" w:ascii="" w:hAnsi=""/>
                <w:sz w:val="32"/>
                <w:szCs w:val="32"/>
              </w:rPr>
              <w:t>fracture healing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Inflammatory phase - repairative phase - remodeling phase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Repairative phase - remodeling phase - inflammatory phase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Repairative phase - inflammatory phase - remodeling phase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Remodeling phase - repairative phase - inflammatory phase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Remodeling phase - inflammatory phase - repairative phase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49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2015-08-27T03:56:00Z</dcterms:created>
  <dc:creator>Customer</dc:creator>
  <dc:language>en-US</dc:language>
  <cp:lastModifiedBy>fon</cp:lastModifiedBy>
  <dcterms:modified xsi:type="dcterms:W3CDTF">2015-08-27T03:56:00Z</dcterms:modified>
  <cp:revision>2</cp:revision>
</cp:coreProperties>
</file>