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BEA8D" w14:textId="32526416" w:rsidR="00B615AD" w:rsidRPr="0089620D" w:rsidRDefault="00136E3B" w:rsidP="00A15C19">
      <w:pPr>
        <w:pStyle w:val="Heading1"/>
        <w:numPr>
          <w:ilvl w:val="0"/>
          <w:numId w:val="0"/>
        </w:numPr>
      </w:pPr>
      <w:r>
        <w:t>Title</w:t>
      </w:r>
    </w:p>
    <w:p w14:paraId="28DB6794" w14:textId="2B08076F" w:rsidR="00114C2C" w:rsidRDefault="001E7FB3" w:rsidP="00997E43">
      <w:pPr>
        <w:pStyle w:val="Heading2"/>
        <w:numPr>
          <w:ilvl w:val="0"/>
          <w:numId w:val="0"/>
        </w:numPr>
        <w:spacing w:before="240"/>
      </w:pPr>
      <w:r>
        <w:t>Introduction</w:t>
      </w:r>
    </w:p>
    <w:p w14:paraId="1DD660A8" w14:textId="54D87F4F" w:rsidR="00136E3B" w:rsidRPr="0059282C" w:rsidRDefault="00136E3B" w:rsidP="00F52132">
      <w:pPr>
        <w:pStyle w:val="BodyText1"/>
        <w:spacing w:line="240" w:lineRule="auto"/>
        <w:rPr>
          <w:i/>
          <w:color w:val="0081B3" w:themeColor="accent1" w:themeShade="BF"/>
          <w:lang w:eastAsia="en-AU"/>
        </w:rPr>
      </w:pPr>
      <w:r w:rsidRPr="0059282C">
        <w:rPr>
          <w:i/>
          <w:color w:val="0081B3" w:themeColor="accent1" w:themeShade="BF"/>
          <w:lang w:eastAsia="en-AU"/>
        </w:rPr>
        <w:t>Begin with explaining what work is being done. Also, who is involved in the project? State these parties. This will lead to a standing offer, which cements prices for products or services purchased for the project, and a more formal contract that goes into greater detail.</w:t>
      </w:r>
    </w:p>
    <w:p w14:paraId="09A1EAF8" w14:textId="537ACEC5" w:rsidR="00DD7191" w:rsidRDefault="00DD7191" w:rsidP="00F52132">
      <w:pPr>
        <w:pStyle w:val="BodyText1"/>
        <w:spacing w:line="240" w:lineRule="auto"/>
        <w:rPr>
          <w:lang w:eastAsia="en-AU"/>
        </w:rPr>
      </w:pPr>
      <w:r w:rsidRPr="00DD7191">
        <w:rPr>
          <w:lang w:eastAsia="en-AU"/>
        </w:rPr>
        <w:t xml:space="preserve">Transport Canberra and City Services (TCCS) delivers a wide range of services which </w:t>
      </w:r>
      <w:proofErr w:type="spellStart"/>
      <w:r w:rsidRPr="00DD7191">
        <w:rPr>
          <w:lang w:eastAsia="en-AU"/>
        </w:rPr>
        <w:t>Canberrans</w:t>
      </w:r>
      <w:proofErr w:type="spellEnd"/>
      <w:r w:rsidRPr="00DD7191">
        <w:rPr>
          <w:lang w:eastAsia="en-AU"/>
        </w:rPr>
        <w:t xml:space="preserve"> rely on every day. These include collecting recycling and rubbish removal, running public libraries, mowing open spaces, </w:t>
      </w:r>
      <w:r>
        <w:rPr>
          <w:lang w:eastAsia="en-AU"/>
        </w:rPr>
        <w:t xml:space="preserve">maintaining our sports grounds and facilities, </w:t>
      </w:r>
      <w:r w:rsidRPr="00DD7191">
        <w:rPr>
          <w:lang w:eastAsia="en-AU"/>
        </w:rPr>
        <w:t>building and managing our roads, footpaths and cycle paths, building light rail, delivering and operating an integrated public transport network, and maintaining many</w:t>
      </w:r>
      <w:bookmarkStart w:id="0" w:name="_GoBack"/>
      <w:bookmarkEnd w:id="0"/>
      <w:r w:rsidRPr="00DD7191">
        <w:rPr>
          <w:lang w:eastAsia="en-AU"/>
        </w:rPr>
        <w:t xml:space="preserve"> of Canberra's lakes and ponds. A number of the ACT Government’s commercial operations are run by TCCS, including ACT </w:t>
      </w:r>
      <w:proofErr w:type="spellStart"/>
      <w:r w:rsidRPr="00DD7191">
        <w:rPr>
          <w:lang w:eastAsia="en-AU"/>
        </w:rPr>
        <w:t>NOWaste</w:t>
      </w:r>
      <w:proofErr w:type="spellEnd"/>
      <w:r w:rsidRPr="00DD7191">
        <w:rPr>
          <w:lang w:eastAsia="en-AU"/>
        </w:rPr>
        <w:t>, Capital Linen Service, Yarralumla Nursery, and the ACT Public Cemeteries Authority. </w:t>
      </w:r>
    </w:p>
    <w:p w14:paraId="08796AA4" w14:textId="77777777" w:rsidR="00DD7191" w:rsidRPr="00DD7191" w:rsidRDefault="00DD7191" w:rsidP="00DD7191">
      <w:pPr>
        <w:pStyle w:val="BodyText1"/>
        <w:spacing w:line="240" w:lineRule="auto"/>
        <w:rPr>
          <w:lang w:eastAsia="en-AU"/>
        </w:rPr>
      </w:pPr>
      <w:r w:rsidRPr="00DD7191">
        <w:rPr>
          <w:lang w:eastAsia="en-AU"/>
        </w:rPr>
        <w:t>TCCS is made up of 4 divisions, including:</w:t>
      </w:r>
    </w:p>
    <w:p w14:paraId="34FCBEB7" w14:textId="544837DC" w:rsidR="00DD7191" w:rsidRPr="00DD7191" w:rsidRDefault="0031385A" w:rsidP="0031385A">
      <w:pPr>
        <w:pStyle w:val="BodyText1"/>
        <w:numPr>
          <w:ilvl w:val="0"/>
          <w:numId w:val="16"/>
        </w:numPr>
        <w:spacing w:line="240" w:lineRule="auto"/>
        <w:ind w:left="357" w:hanging="357"/>
        <w:rPr>
          <w:lang w:eastAsia="en-AU"/>
        </w:rPr>
      </w:pPr>
      <w:r>
        <w:rPr>
          <w:lang w:eastAsia="en-AU"/>
        </w:rPr>
        <w:t>Chief Operating Office</w:t>
      </w:r>
    </w:p>
    <w:p w14:paraId="5F2D419A" w14:textId="4E82023E" w:rsidR="00DD7191" w:rsidRPr="00DD7191" w:rsidRDefault="00DD7191" w:rsidP="0031385A">
      <w:pPr>
        <w:pStyle w:val="BodyText1"/>
        <w:numPr>
          <w:ilvl w:val="0"/>
          <w:numId w:val="16"/>
        </w:numPr>
        <w:spacing w:line="240" w:lineRule="auto"/>
        <w:ind w:left="357" w:hanging="357"/>
        <w:rPr>
          <w:lang w:eastAsia="en-AU"/>
        </w:rPr>
      </w:pPr>
      <w:r w:rsidRPr="00DD7191">
        <w:rPr>
          <w:lang w:eastAsia="en-AU"/>
        </w:rPr>
        <w:t>TC</w:t>
      </w:r>
      <w:r w:rsidR="0031385A">
        <w:rPr>
          <w:lang w:eastAsia="en-AU"/>
        </w:rPr>
        <w:t>CS Finance, Legal and Contracts</w:t>
      </w:r>
    </w:p>
    <w:p w14:paraId="663AA9F4" w14:textId="5B9AC9F8" w:rsidR="00DD7191" w:rsidRPr="00DD7191" w:rsidRDefault="0031385A" w:rsidP="0031385A">
      <w:pPr>
        <w:pStyle w:val="BodyText1"/>
        <w:numPr>
          <w:ilvl w:val="0"/>
          <w:numId w:val="16"/>
        </w:numPr>
        <w:spacing w:line="240" w:lineRule="auto"/>
        <w:ind w:left="357" w:hanging="357"/>
        <w:rPr>
          <w:lang w:eastAsia="en-AU"/>
        </w:rPr>
      </w:pPr>
      <w:r>
        <w:rPr>
          <w:lang w:eastAsia="en-AU"/>
        </w:rPr>
        <w:t>Transport Canberra,</w:t>
      </w:r>
      <w:r w:rsidR="00DD7191" w:rsidRPr="00DD7191">
        <w:rPr>
          <w:lang w:eastAsia="en-AU"/>
        </w:rPr>
        <w:t xml:space="preserve"> and</w:t>
      </w:r>
    </w:p>
    <w:p w14:paraId="7396DCE4" w14:textId="159A6964" w:rsidR="00DD7191" w:rsidRPr="00DD7191" w:rsidRDefault="00DD7191" w:rsidP="0031385A">
      <w:pPr>
        <w:pStyle w:val="BodyText1"/>
        <w:numPr>
          <w:ilvl w:val="0"/>
          <w:numId w:val="16"/>
        </w:numPr>
        <w:spacing w:line="240" w:lineRule="auto"/>
        <w:ind w:left="357" w:hanging="357"/>
        <w:rPr>
          <w:lang w:eastAsia="en-AU"/>
        </w:rPr>
      </w:pPr>
      <w:r w:rsidRPr="00DD7191">
        <w:rPr>
          <w:lang w:eastAsia="en-AU"/>
        </w:rPr>
        <w:t>C</w:t>
      </w:r>
      <w:r w:rsidR="0031385A">
        <w:rPr>
          <w:lang w:eastAsia="en-AU"/>
        </w:rPr>
        <w:t>ity Services</w:t>
      </w:r>
    </w:p>
    <w:p w14:paraId="5D726429" w14:textId="7D553E44" w:rsidR="00DD7191" w:rsidRDefault="0065579D" w:rsidP="00F52132">
      <w:pPr>
        <w:pStyle w:val="BodyText1"/>
        <w:spacing w:line="240" w:lineRule="auto"/>
        <w:rPr>
          <w:lang w:eastAsia="en-AU"/>
        </w:rPr>
      </w:pPr>
      <w:r>
        <w:rPr>
          <w:lang w:eastAsia="en-AU"/>
        </w:rPr>
        <w:t>City Presentation is a branch</w:t>
      </w:r>
      <w:r w:rsidR="00DD7191">
        <w:rPr>
          <w:lang w:eastAsia="en-AU"/>
        </w:rPr>
        <w:t xml:space="preserve"> of City Services consisting of four teams including; </w:t>
      </w:r>
      <w:r w:rsidR="00DD7191" w:rsidRPr="00DD7191">
        <w:rPr>
          <w:lang w:eastAsia="en-AU"/>
        </w:rPr>
        <w:t xml:space="preserve">Place Management, Urban </w:t>
      </w:r>
      <w:proofErr w:type="spellStart"/>
      <w:r w:rsidR="00DD7191" w:rsidRPr="00DD7191">
        <w:rPr>
          <w:lang w:eastAsia="en-AU"/>
        </w:rPr>
        <w:t>Treescapes</w:t>
      </w:r>
      <w:proofErr w:type="spellEnd"/>
      <w:r w:rsidR="00DD7191" w:rsidRPr="00DD7191">
        <w:rPr>
          <w:lang w:eastAsia="en-AU"/>
        </w:rPr>
        <w:t>, Sport and Recreation Facilities and Licencing and Compliance.</w:t>
      </w:r>
    </w:p>
    <w:p w14:paraId="0B361D95" w14:textId="30E0800D" w:rsidR="001E7FB3" w:rsidRDefault="001E7FB3" w:rsidP="00F52132">
      <w:pPr>
        <w:pStyle w:val="BodyText1"/>
        <w:spacing w:line="240" w:lineRule="auto"/>
        <w:rPr>
          <w:lang w:eastAsia="en-AU"/>
        </w:rPr>
      </w:pPr>
      <w:r>
        <w:rPr>
          <w:lang w:eastAsia="en-AU"/>
        </w:rPr>
        <w:t>The Sports and Recreation Facilities</w:t>
      </w:r>
      <w:r w:rsidR="008E6D01">
        <w:rPr>
          <w:lang w:eastAsia="en-AU"/>
        </w:rPr>
        <w:t xml:space="preserve"> (SRF)</w:t>
      </w:r>
      <w:r>
        <w:rPr>
          <w:lang w:eastAsia="en-AU"/>
        </w:rPr>
        <w:t xml:space="preserve"> Team is responsible for</w:t>
      </w:r>
      <w:r w:rsidR="00AF7342">
        <w:rPr>
          <w:lang w:eastAsia="en-AU"/>
        </w:rPr>
        <w:t xml:space="preserve"> </w:t>
      </w:r>
      <w:r w:rsidR="00784E2D" w:rsidRPr="008103F0">
        <w:t>managing a significant sportsground asset base across the city, including approximately 280 hectares of irrigated sportsgrounds, 100 buildings and a number of rec</w:t>
      </w:r>
      <w:r w:rsidR="00784E2D">
        <w:t xml:space="preserve">reation parks.  The focus of management is to </w:t>
      </w:r>
      <w:r w:rsidR="00784E2D" w:rsidRPr="008103F0">
        <w:t xml:space="preserve">ensure </w:t>
      </w:r>
      <w:r w:rsidR="00784E2D">
        <w:t xml:space="preserve">that the existing </w:t>
      </w:r>
      <w:r w:rsidR="00784E2D" w:rsidRPr="008103F0">
        <w:t>facilities remain safe and fit for purpose</w:t>
      </w:r>
      <w:r w:rsidR="00784E2D">
        <w:t>.</w:t>
      </w:r>
    </w:p>
    <w:p w14:paraId="63C58550" w14:textId="64D4DF8A" w:rsidR="00440A76" w:rsidRDefault="00440A76" w:rsidP="00997E43">
      <w:pPr>
        <w:pStyle w:val="BodyText1"/>
        <w:spacing w:after="0" w:line="240" w:lineRule="auto"/>
        <w:rPr>
          <w:lang w:eastAsia="en-AU"/>
        </w:rPr>
      </w:pPr>
      <w:r>
        <w:rPr>
          <w:lang w:eastAsia="en-AU"/>
        </w:rPr>
        <w:t>The watering of sportsgrounds is</w:t>
      </w:r>
      <w:r w:rsidR="00784E2D">
        <w:rPr>
          <w:lang w:eastAsia="en-AU"/>
        </w:rPr>
        <w:t xml:space="preserve"> </w:t>
      </w:r>
      <w:r w:rsidR="00043D38">
        <w:rPr>
          <w:lang w:eastAsia="en-AU"/>
        </w:rPr>
        <w:t xml:space="preserve">required to keep the grounds safe and fit for purpose, they are </w:t>
      </w:r>
      <w:r w:rsidR="00784E2D">
        <w:rPr>
          <w:lang w:eastAsia="en-AU"/>
        </w:rPr>
        <w:t xml:space="preserve">currently managed through </w:t>
      </w:r>
      <w:r w:rsidR="00043D38">
        <w:rPr>
          <w:lang w:eastAsia="en-AU"/>
        </w:rPr>
        <w:t xml:space="preserve">a </w:t>
      </w:r>
      <w:r w:rsidR="00784E2D">
        <w:rPr>
          <w:lang w:eastAsia="en-AU"/>
        </w:rPr>
        <w:t>Rainbird IQ system</w:t>
      </w:r>
      <w:r w:rsidR="00A6037A">
        <w:rPr>
          <w:lang w:eastAsia="en-AU"/>
        </w:rPr>
        <w:t>.</w:t>
      </w:r>
    </w:p>
    <w:p w14:paraId="662E9F28" w14:textId="5BE79B9E" w:rsidR="001E7FB3" w:rsidRDefault="00AF7342" w:rsidP="00997E43">
      <w:pPr>
        <w:pStyle w:val="Heading2"/>
        <w:numPr>
          <w:ilvl w:val="0"/>
          <w:numId w:val="0"/>
        </w:numPr>
        <w:spacing w:before="240"/>
      </w:pPr>
      <w:r>
        <w:t>Problem Statement</w:t>
      </w:r>
    </w:p>
    <w:p w14:paraId="6C3A5A47" w14:textId="134B2184" w:rsidR="00136E3B" w:rsidRPr="0059282C" w:rsidRDefault="00136E3B" w:rsidP="007248BD">
      <w:pPr>
        <w:pStyle w:val="BodyText1"/>
        <w:spacing w:line="240" w:lineRule="auto"/>
        <w:rPr>
          <w:i/>
          <w:color w:val="0081B3" w:themeColor="accent1" w:themeShade="BF"/>
          <w:lang w:eastAsia="en-AU"/>
        </w:rPr>
      </w:pPr>
      <w:r w:rsidRPr="0059282C">
        <w:rPr>
          <w:i/>
          <w:color w:val="0081B3" w:themeColor="accent1" w:themeShade="BF"/>
          <w:lang w:eastAsia="en-AU"/>
        </w:rPr>
        <w:t xml:space="preserve">Describe the </w:t>
      </w:r>
      <w:r w:rsidR="00D5733A" w:rsidRPr="0059282C">
        <w:rPr>
          <w:i/>
          <w:color w:val="0081B3" w:themeColor="accent1" w:themeShade="BF"/>
          <w:lang w:eastAsia="en-AU"/>
        </w:rPr>
        <w:t>issue to be addressed or condition to be improved upon and identify the gap between the current state and desired state of a process or product</w:t>
      </w:r>
      <w:r w:rsidR="0059282C">
        <w:rPr>
          <w:i/>
          <w:color w:val="0081B3" w:themeColor="accent1" w:themeShade="BF"/>
          <w:lang w:eastAsia="en-AU"/>
        </w:rPr>
        <w:t>.</w:t>
      </w:r>
    </w:p>
    <w:p w14:paraId="529FE2E5" w14:textId="4A42B4CF" w:rsidR="00043D38" w:rsidRDefault="00043D38" w:rsidP="007248BD">
      <w:pPr>
        <w:pStyle w:val="BodyText1"/>
        <w:spacing w:line="240" w:lineRule="auto"/>
        <w:rPr>
          <w:lang w:eastAsia="en-AU"/>
        </w:rPr>
      </w:pPr>
      <w:r>
        <w:rPr>
          <w:lang w:eastAsia="en-AU"/>
        </w:rPr>
        <w:t>Government do not always fully understand watering techniques and question expenditure, sporting organisation</w:t>
      </w:r>
      <w:r w:rsidR="0065579D">
        <w:rPr>
          <w:lang w:eastAsia="en-AU"/>
        </w:rPr>
        <w:t>s</w:t>
      </w:r>
      <w:r>
        <w:rPr>
          <w:lang w:eastAsia="en-AU"/>
        </w:rPr>
        <w:t xml:space="preserve"> require a fit for purpose surface to limit injuries, and to give a true playing surface.  Member s of the public often recreate on the sportsgrounds and enjoy the irrigated grass especially in the heat of the summer period, environmentally irrigated sportsground have a cooling effect on the city.</w:t>
      </w:r>
    </w:p>
    <w:p w14:paraId="593C40D9" w14:textId="21804F53" w:rsidR="007E0FDA" w:rsidRDefault="00C60E91" w:rsidP="00C60E91">
      <w:pPr>
        <w:pStyle w:val="BodyText1"/>
        <w:spacing w:line="240" w:lineRule="auto"/>
        <w:rPr>
          <w:lang w:eastAsia="en-AU"/>
        </w:rPr>
      </w:pPr>
      <w:r>
        <w:rPr>
          <w:lang w:eastAsia="en-AU"/>
        </w:rPr>
        <w:t xml:space="preserve">The current budget for the </w:t>
      </w:r>
      <w:r w:rsidRPr="00F52132">
        <w:rPr>
          <w:lang w:eastAsia="en-AU"/>
        </w:rPr>
        <w:t>watering</w:t>
      </w:r>
      <w:r>
        <w:rPr>
          <w:lang w:eastAsia="en-AU"/>
        </w:rPr>
        <w:t xml:space="preserve"> of </w:t>
      </w:r>
      <w:r w:rsidRPr="00F52132">
        <w:rPr>
          <w:lang w:eastAsia="en-AU"/>
        </w:rPr>
        <w:t>sportsground</w:t>
      </w:r>
      <w:r>
        <w:rPr>
          <w:lang w:eastAsia="en-AU"/>
        </w:rPr>
        <w:t xml:space="preserve"> is approx. $5M</w:t>
      </w:r>
      <w:r w:rsidRPr="00F52132">
        <w:rPr>
          <w:lang w:eastAsia="en-AU"/>
        </w:rPr>
        <w:t>, but consistently requires an additional $2-3M per year to meet operational requirements</w:t>
      </w:r>
      <w:r w:rsidR="005722B1">
        <w:rPr>
          <w:lang w:eastAsia="en-AU"/>
        </w:rPr>
        <w:t>.</w:t>
      </w:r>
      <w:r w:rsidR="00E70B18">
        <w:rPr>
          <w:lang w:eastAsia="en-AU"/>
        </w:rPr>
        <w:t xml:space="preserve"> </w:t>
      </w:r>
      <w:r w:rsidR="005722B1">
        <w:rPr>
          <w:lang w:eastAsia="en-AU"/>
        </w:rPr>
        <w:t>U</w:t>
      </w:r>
      <w:r w:rsidR="00E70B18">
        <w:rPr>
          <w:lang w:eastAsia="en-AU"/>
        </w:rPr>
        <w:t xml:space="preserve">nder funding </w:t>
      </w:r>
      <w:r w:rsidR="007E0FDA">
        <w:rPr>
          <w:lang w:eastAsia="en-AU"/>
        </w:rPr>
        <w:t>has occurred ov</w:t>
      </w:r>
      <w:r w:rsidR="00E70B18">
        <w:rPr>
          <w:lang w:eastAsia="en-AU"/>
        </w:rPr>
        <w:t>er the last decade</w:t>
      </w:r>
      <w:r w:rsidR="007E0FDA">
        <w:rPr>
          <w:lang w:eastAsia="en-AU"/>
        </w:rPr>
        <w:t xml:space="preserve">, the reason for this </w:t>
      </w:r>
      <w:r w:rsidR="00E70B18">
        <w:rPr>
          <w:lang w:eastAsia="en-AU"/>
        </w:rPr>
        <w:t xml:space="preserve">is </w:t>
      </w:r>
      <w:r w:rsidR="007E0FDA">
        <w:rPr>
          <w:lang w:eastAsia="en-AU"/>
        </w:rPr>
        <w:t xml:space="preserve">the </w:t>
      </w:r>
      <w:r w:rsidR="00E70B18">
        <w:rPr>
          <w:lang w:eastAsia="en-AU"/>
        </w:rPr>
        <w:t>difficult</w:t>
      </w:r>
      <w:r w:rsidR="007E0FDA">
        <w:rPr>
          <w:lang w:eastAsia="en-AU"/>
        </w:rPr>
        <w:t>y</w:t>
      </w:r>
      <w:r w:rsidR="00E70B18">
        <w:rPr>
          <w:lang w:eastAsia="en-AU"/>
        </w:rPr>
        <w:t xml:space="preserve"> to forecast</w:t>
      </w:r>
      <w:r w:rsidR="007E0FDA">
        <w:rPr>
          <w:lang w:eastAsia="en-AU"/>
        </w:rPr>
        <w:t>ing</w:t>
      </w:r>
      <w:r w:rsidR="00E70B18">
        <w:rPr>
          <w:lang w:eastAsia="en-AU"/>
        </w:rPr>
        <w:t xml:space="preserve"> water usage when reliant on the weather. </w:t>
      </w:r>
      <w:r w:rsidR="005722B1">
        <w:rPr>
          <w:lang w:eastAsia="en-AU"/>
        </w:rPr>
        <w:t>Each year</w:t>
      </w:r>
      <w:r w:rsidR="007E0FDA">
        <w:rPr>
          <w:lang w:eastAsia="en-AU"/>
        </w:rPr>
        <w:t xml:space="preserve"> TCCS </w:t>
      </w:r>
      <w:r w:rsidR="005722B1">
        <w:rPr>
          <w:lang w:eastAsia="en-AU"/>
        </w:rPr>
        <w:t xml:space="preserve">has </w:t>
      </w:r>
      <w:r w:rsidR="007E0FDA">
        <w:rPr>
          <w:lang w:eastAsia="en-AU"/>
        </w:rPr>
        <w:t xml:space="preserve">to </w:t>
      </w:r>
      <w:r w:rsidR="00043D38">
        <w:rPr>
          <w:lang w:eastAsia="en-AU"/>
        </w:rPr>
        <w:t xml:space="preserve">request </w:t>
      </w:r>
      <w:r w:rsidR="005722B1">
        <w:rPr>
          <w:lang w:eastAsia="en-AU"/>
        </w:rPr>
        <w:t xml:space="preserve">additional </w:t>
      </w:r>
      <w:r w:rsidR="007E0FDA">
        <w:rPr>
          <w:lang w:eastAsia="en-AU"/>
        </w:rPr>
        <w:t xml:space="preserve">Treasury </w:t>
      </w:r>
      <w:r w:rsidR="00043D38">
        <w:rPr>
          <w:lang w:eastAsia="en-AU"/>
        </w:rPr>
        <w:t xml:space="preserve">funding </w:t>
      </w:r>
      <w:r w:rsidR="007E0FDA">
        <w:rPr>
          <w:lang w:eastAsia="en-AU"/>
        </w:rPr>
        <w:t>t</w:t>
      </w:r>
      <w:r w:rsidR="00043D38">
        <w:rPr>
          <w:lang w:eastAsia="en-AU"/>
        </w:rPr>
        <w:t>o</w:t>
      </w:r>
      <w:r w:rsidR="007E0FDA">
        <w:rPr>
          <w:lang w:eastAsia="en-AU"/>
        </w:rPr>
        <w:t xml:space="preserve"> </w:t>
      </w:r>
      <w:r w:rsidR="005722B1">
        <w:rPr>
          <w:lang w:eastAsia="en-AU"/>
        </w:rPr>
        <w:t>cover the funding shortfall.</w:t>
      </w:r>
      <w:r w:rsidR="007E0FDA">
        <w:rPr>
          <w:lang w:eastAsia="en-AU"/>
        </w:rPr>
        <w:t xml:space="preserve">  </w:t>
      </w:r>
    </w:p>
    <w:p w14:paraId="4A28E46C" w14:textId="11241905" w:rsidR="00C60E91" w:rsidRDefault="00043D38" w:rsidP="00C60E91">
      <w:pPr>
        <w:pStyle w:val="BodyText1"/>
        <w:spacing w:line="240" w:lineRule="auto"/>
        <w:rPr>
          <w:lang w:eastAsia="en-AU"/>
        </w:rPr>
      </w:pPr>
      <w:r>
        <w:rPr>
          <w:lang w:eastAsia="en-AU"/>
        </w:rPr>
        <w:lastRenderedPageBreak/>
        <w:t>Irrigation watering is quite scientific</w:t>
      </w:r>
      <w:r w:rsidR="00015885">
        <w:rPr>
          <w:lang w:eastAsia="en-AU"/>
        </w:rPr>
        <w:t>,</w:t>
      </w:r>
      <w:r>
        <w:rPr>
          <w:lang w:eastAsia="en-AU"/>
        </w:rPr>
        <w:t xml:space="preserve"> </w:t>
      </w:r>
      <w:r w:rsidR="00015885">
        <w:rPr>
          <w:lang w:eastAsia="en-AU"/>
        </w:rPr>
        <w:t>w</w:t>
      </w:r>
      <w:r>
        <w:rPr>
          <w:lang w:eastAsia="en-AU"/>
        </w:rPr>
        <w:t xml:space="preserve">ater usage depends on </w:t>
      </w:r>
      <w:r w:rsidR="00015885">
        <w:rPr>
          <w:lang w:eastAsia="en-AU"/>
        </w:rPr>
        <w:t>many factors including</w:t>
      </w:r>
      <w:r w:rsidR="005722B1">
        <w:rPr>
          <w:lang w:eastAsia="en-AU"/>
        </w:rPr>
        <w:t>;</w:t>
      </w:r>
      <w:r w:rsidR="00015885">
        <w:rPr>
          <w:lang w:eastAsia="en-AU"/>
        </w:rPr>
        <w:t xml:space="preserve"> </w:t>
      </w:r>
      <w:r>
        <w:rPr>
          <w:lang w:eastAsia="en-AU"/>
        </w:rPr>
        <w:t>environment, soil type, grass species, irrigation line pressure and sprinkler layout</w:t>
      </w:r>
      <w:r w:rsidR="008E6D01">
        <w:rPr>
          <w:lang w:eastAsia="en-AU"/>
        </w:rPr>
        <w:t>.</w:t>
      </w:r>
    </w:p>
    <w:p w14:paraId="3B877326" w14:textId="5FC4542D" w:rsidR="00015885" w:rsidRPr="0031385A" w:rsidRDefault="00015885" w:rsidP="0031385A">
      <w:pPr>
        <w:pStyle w:val="BodyText1"/>
        <w:spacing w:line="240" w:lineRule="auto"/>
        <w:rPr>
          <w:lang w:eastAsia="en-AU"/>
        </w:rPr>
      </w:pPr>
      <w:r w:rsidRPr="00CE42BE">
        <w:rPr>
          <w:lang w:eastAsia="en-AU"/>
        </w:rPr>
        <w:t xml:space="preserve">SRF continues to review all aspects of operational maintenance and where possible benchmark against best practice, with the aim of achieving best value for money services. Through this practice, </w:t>
      </w:r>
      <w:r w:rsidRPr="002C14C3">
        <w:rPr>
          <w:lang w:eastAsia="en-AU"/>
        </w:rPr>
        <w:t>SRF has continued to pursue and invest in a range of water efficiency measures that are aimed at reducing the required consumption of water for irr</w:t>
      </w:r>
      <w:r w:rsidR="0031385A">
        <w:rPr>
          <w:lang w:eastAsia="en-AU"/>
        </w:rPr>
        <w:t>igation. Measures have included;</w:t>
      </w:r>
    </w:p>
    <w:p w14:paraId="56595378" w14:textId="77777777" w:rsidR="00015885" w:rsidRPr="002C14C3" w:rsidRDefault="00015885" w:rsidP="0031385A">
      <w:pPr>
        <w:pStyle w:val="BodyText1"/>
        <w:numPr>
          <w:ilvl w:val="0"/>
          <w:numId w:val="16"/>
        </w:numPr>
        <w:spacing w:line="240" w:lineRule="auto"/>
        <w:ind w:left="357" w:hanging="357"/>
        <w:rPr>
          <w:lang w:eastAsia="en-AU"/>
        </w:rPr>
      </w:pPr>
      <w:r w:rsidRPr="002C14C3">
        <w:rPr>
          <w:lang w:eastAsia="en-AU"/>
        </w:rPr>
        <w:t xml:space="preserve">Conversion of many sportsgrounds to a drought tolerant, less water requiring, couch grass surface (requires approximately 50% less water that other grass types); </w:t>
      </w:r>
    </w:p>
    <w:p w14:paraId="3BE3F431" w14:textId="77777777" w:rsidR="00015885" w:rsidRPr="002C14C3" w:rsidRDefault="00015885" w:rsidP="0031385A">
      <w:pPr>
        <w:pStyle w:val="BodyText1"/>
        <w:numPr>
          <w:ilvl w:val="0"/>
          <w:numId w:val="16"/>
        </w:numPr>
        <w:spacing w:line="240" w:lineRule="auto"/>
        <w:ind w:left="357" w:hanging="357"/>
        <w:rPr>
          <w:lang w:eastAsia="en-AU"/>
        </w:rPr>
      </w:pPr>
      <w:r w:rsidRPr="002C14C3">
        <w:rPr>
          <w:lang w:eastAsia="en-AU"/>
        </w:rPr>
        <w:t>Development of Community Recreation Parks as part of a revised sportsground provision model with a smaller footprint of turf to replace larger neighbourhood ovals;</w:t>
      </w:r>
    </w:p>
    <w:p w14:paraId="331BCE39" w14:textId="77777777" w:rsidR="00015885" w:rsidRPr="002C14C3" w:rsidRDefault="00015885" w:rsidP="0031385A">
      <w:pPr>
        <w:pStyle w:val="BodyText1"/>
        <w:numPr>
          <w:ilvl w:val="0"/>
          <w:numId w:val="16"/>
        </w:numPr>
        <w:spacing w:line="240" w:lineRule="auto"/>
        <w:ind w:left="357" w:hanging="357"/>
        <w:rPr>
          <w:lang w:eastAsia="en-AU"/>
        </w:rPr>
      </w:pPr>
      <w:r w:rsidRPr="002C14C3">
        <w:rPr>
          <w:lang w:eastAsia="en-AU"/>
        </w:rPr>
        <w:t>Replacement of old inefficient irrigation infrastructure;</w:t>
      </w:r>
    </w:p>
    <w:p w14:paraId="4CC3330E" w14:textId="77777777" w:rsidR="00015885" w:rsidRPr="002C14C3" w:rsidRDefault="00015885" w:rsidP="0031385A">
      <w:pPr>
        <w:pStyle w:val="BodyText1"/>
        <w:numPr>
          <w:ilvl w:val="0"/>
          <w:numId w:val="16"/>
        </w:numPr>
        <w:spacing w:line="240" w:lineRule="auto"/>
        <w:ind w:left="357" w:hanging="357"/>
        <w:rPr>
          <w:lang w:eastAsia="en-AU"/>
        </w:rPr>
      </w:pPr>
      <w:r w:rsidRPr="002C14C3">
        <w:rPr>
          <w:lang w:eastAsia="en-AU"/>
        </w:rPr>
        <w:t>Using less expensive non-potable supply including harvested stormwater and recycled effluent where available;</w:t>
      </w:r>
    </w:p>
    <w:p w14:paraId="778A6B76" w14:textId="77777777" w:rsidR="00015885" w:rsidRPr="002C14C3" w:rsidRDefault="00015885" w:rsidP="0031385A">
      <w:pPr>
        <w:pStyle w:val="BodyText1"/>
        <w:numPr>
          <w:ilvl w:val="0"/>
          <w:numId w:val="16"/>
        </w:numPr>
        <w:spacing w:line="240" w:lineRule="auto"/>
        <w:ind w:left="357" w:hanging="357"/>
        <w:rPr>
          <w:lang w:eastAsia="en-AU"/>
        </w:rPr>
      </w:pPr>
      <w:r w:rsidRPr="002C14C3">
        <w:rPr>
          <w:lang w:eastAsia="en-AU"/>
        </w:rPr>
        <w:t>The 2013 installation of Rainbird IQ, a computerised irrigation management system, to increase the efficiency and effectiveness of the irrigation system and ensure that systems are more reliably and accurately shut off in response to rain events;</w:t>
      </w:r>
    </w:p>
    <w:p w14:paraId="144983BB" w14:textId="77777777" w:rsidR="00015885" w:rsidRPr="002C14C3" w:rsidRDefault="00015885" w:rsidP="0031385A">
      <w:pPr>
        <w:pStyle w:val="BodyText1"/>
        <w:numPr>
          <w:ilvl w:val="0"/>
          <w:numId w:val="16"/>
        </w:numPr>
        <w:spacing w:line="240" w:lineRule="auto"/>
        <w:ind w:left="357" w:hanging="357"/>
        <w:rPr>
          <w:lang w:eastAsia="en-AU"/>
        </w:rPr>
      </w:pPr>
      <w:r w:rsidRPr="002C14C3">
        <w:rPr>
          <w:lang w:eastAsia="en-AU"/>
        </w:rPr>
        <w:t>The installation of synthetic sports surfaces that require no water; and</w:t>
      </w:r>
    </w:p>
    <w:p w14:paraId="78F42DF6" w14:textId="6515D101" w:rsidR="00015885" w:rsidRPr="0031385A" w:rsidRDefault="00015885" w:rsidP="0031385A">
      <w:pPr>
        <w:pStyle w:val="BodyText1"/>
        <w:numPr>
          <w:ilvl w:val="0"/>
          <w:numId w:val="16"/>
        </w:numPr>
        <w:spacing w:line="240" w:lineRule="auto"/>
        <w:ind w:left="357" w:hanging="357"/>
        <w:rPr>
          <w:lang w:eastAsia="en-AU"/>
        </w:rPr>
      </w:pPr>
      <w:r w:rsidRPr="002C14C3">
        <w:rPr>
          <w:lang w:eastAsia="en-AU"/>
        </w:rPr>
        <w:t>The continued trial of a range of soil amendment products that either hold water in the soil profile for longer or minimise the need for water.</w:t>
      </w:r>
    </w:p>
    <w:p w14:paraId="2EA453FE" w14:textId="59315C96" w:rsidR="00C60E91" w:rsidRPr="002C14C3" w:rsidRDefault="00015885" w:rsidP="002C14C3">
      <w:pPr>
        <w:pStyle w:val="BodyText1"/>
        <w:spacing w:line="240" w:lineRule="auto"/>
        <w:rPr>
          <w:lang w:eastAsia="en-AU"/>
        </w:rPr>
      </w:pPr>
      <w:r w:rsidRPr="002C14C3">
        <w:rPr>
          <w:lang w:eastAsia="en-AU"/>
        </w:rPr>
        <w:t>Placing a price on the savings achieved through these initiatives is also difficult given the variables (primarily rainfall) contributing to the level of water expenditure each year. Water volume usage by site can be monitored but reduced water requirement can be attributed to a number of things including different grass type (if newly sewn), localised rainfall and evaporation or soil amendments. Thus a multi-pronged approach has been taken by SRF to reduce overall water consumption, however in recent years any water savings have been offset by limited rainfall and the need to irrigate.</w:t>
      </w:r>
    </w:p>
    <w:p w14:paraId="0ED0FCE7" w14:textId="57FD6E09" w:rsidR="00E47CDC" w:rsidRDefault="00E47CDC" w:rsidP="00997E43">
      <w:pPr>
        <w:pStyle w:val="Heading2"/>
        <w:numPr>
          <w:ilvl w:val="0"/>
          <w:numId w:val="0"/>
        </w:numPr>
        <w:spacing w:before="240"/>
      </w:pPr>
      <w:r>
        <w:t>Objective</w:t>
      </w:r>
    </w:p>
    <w:p w14:paraId="0D881E93" w14:textId="206D5264" w:rsidR="0054594A" w:rsidRPr="0054594A" w:rsidRDefault="0054594A" w:rsidP="00F52132">
      <w:pPr>
        <w:pStyle w:val="BodyText1"/>
        <w:spacing w:line="240" w:lineRule="auto"/>
        <w:rPr>
          <w:i/>
          <w:color w:val="0081B3" w:themeColor="accent1" w:themeShade="BF"/>
          <w:lang w:eastAsia="en-AU"/>
        </w:rPr>
      </w:pPr>
      <w:r w:rsidRPr="0054594A">
        <w:rPr>
          <w:i/>
          <w:color w:val="0081B3" w:themeColor="accent1" w:themeShade="BF"/>
          <w:lang w:eastAsia="en-AU"/>
        </w:rPr>
        <w:t>What is the reason for the project? Explain such in a purpose statement.</w:t>
      </w:r>
    </w:p>
    <w:p w14:paraId="2A2BC6CC" w14:textId="47B0EFCC" w:rsidR="00FD16E7" w:rsidRDefault="00AF7342" w:rsidP="00F52132">
      <w:pPr>
        <w:pStyle w:val="BodyText1"/>
        <w:spacing w:line="240" w:lineRule="auto"/>
        <w:rPr>
          <w:lang w:eastAsia="en-AU"/>
        </w:rPr>
      </w:pPr>
      <w:r>
        <w:rPr>
          <w:lang w:eastAsia="en-AU"/>
        </w:rPr>
        <w:t xml:space="preserve">Undertake an analytics </w:t>
      </w:r>
      <w:r w:rsidR="00FD16E7" w:rsidRPr="00FD16E7">
        <w:rPr>
          <w:lang w:eastAsia="en-AU"/>
        </w:rPr>
        <w:t xml:space="preserve">project to predict the amount of water required to perform </w:t>
      </w:r>
      <w:r w:rsidR="00947760">
        <w:rPr>
          <w:lang w:eastAsia="en-AU"/>
        </w:rPr>
        <w:t xml:space="preserve">optimal </w:t>
      </w:r>
      <w:r>
        <w:rPr>
          <w:lang w:eastAsia="en-AU"/>
        </w:rPr>
        <w:t>watering operations.</w:t>
      </w:r>
    </w:p>
    <w:p w14:paraId="767027BA" w14:textId="27488AFE" w:rsidR="00AF7342" w:rsidRPr="00FD16E7" w:rsidRDefault="00AF7342" w:rsidP="00F52132">
      <w:pPr>
        <w:pStyle w:val="BodyText1"/>
        <w:spacing w:line="240" w:lineRule="auto"/>
        <w:rPr>
          <w:lang w:eastAsia="en-AU"/>
        </w:rPr>
      </w:pPr>
      <w:r w:rsidRPr="00AF7342">
        <w:rPr>
          <w:lang w:val="en-CA" w:eastAsia="en-AU"/>
        </w:rPr>
        <w:t>To find business operational efficiencies and also understand the baseline funding required for watering sport</w:t>
      </w:r>
      <w:r w:rsidR="0031385A">
        <w:rPr>
          <w:lang w:val="en-CA" w:eastAsia="en-AU"/>
        </w:rPr>
        <w:t xml:space="preserve">s </w:t>
      </w:r>
      <w:r w:rsidRPr="00AF7342">
        <w:rPr>
          <w:lang w:val="en-CA" w:eastAsia="en-AU"/>
        </w:rPr>
        <w:t>grounds in Canberra.</w:t>
      </w:r>
    </w:p>
    <w:p w14:paraId="3F91A283" w14:textId="2B4E2663" w:rsidR="00184ABE" w:rsidRDefault="0058772E" w:rsidP="00F52132">
      <w:pPr>
        <w:pStyle w:val="BodyText1"/>
        <w:spacing w:line="240" w:lineRule="auto"/>
        <w:rPr>
          <w:lang w:eastAsia="en-AU"/>
        </w:rPr>
      </w:pPr>
      <w:r>
        <w:rPr>
          <w:lang w:eastAsia="en-AU"/>
        </w:rPr>
        <w:t>To gain the relevant information required to</w:t>
      </w:r>
      <w:r w:rsidR="00184ABE">
        <w:rPr>
          <w:lang w:eastAsia="en-AU"/>
        </w:rPr>
        <w:t xml:space="preserve"> support future business cases to upgrade the exi</w:t>
      </w:r>
      <w:r w:rsidR="00780E19">
        <w:rPr>
          <w:lang w:eastAsia="en-AU"/>
        </w:rPr>
        <w:t>st</w:t>
      </w:r>
      <w:r>
        <w:rPr>
          <w:lang w:eastAsia="en-AU"/>
        </w:rPr>
        <w:t>ing irrigation infrastructure as</w:t>
      </w:r>
      <w:r w:rsidR="00780E19">
        <w:rPr>
          <w:lang w:eastAsia="en-AU"/>
        </w:rPr>
        <w:t xml:space="preserve"> needed.</w:t>
      </w:r>
    </w:p>
    <w:p w14:paraId="2A3F6C1F" w14:textId="68FBD85C" w:rsidR="00321473" w:rsidRDefault="00321473" w:rsidP="00997E43">
      <w:pPr>
        <w:pStyle w:val="Heading2"/>
        <w:numPr>
          <w:ilvl w:val="0"/>
          <w:numId w:val="0"/>
        </w:numPr>
        <w:spacing w:before="240"/>
      </w:pPr>
      <w:r>
        <w:t>Project Benefits</w:t>
      </w:r>
    </w:p>
    <w:p w14:paraId="29073AB3" w14:textId="34871978" w:rsidR="0054594A" w:rsidRDefault="0054594A" w:rsidP="0054594A">
      <w:pPr>
        <w:pStyle w:val="BodyText1"/>
        <w:spacing w:line="240" w:lineRule="auto"/>
        <w:rPr>
          <w:lang w:eastAsia="en-AU"/>
        </w:rPr>
      </w:pPr>
      <w:r w:rsidRPr="0054594A">
        <w:rPr>
          <w:i/>
          <w:color w:val="0081B3" w:themeColor="accent1" w:themeShade="BF"/>
          <w:lang w:eastAsia="en-AU"/>
        </w:rPr>
        <w:t>What</w:t>
      </w:r>
      <w:r>
        <w:rPr>
          <w:i/>
          <w:color w:val="0081B3" w:themeColor="accent1" w:themeShade="BF"/>
          <w:lang w:eastAsia="en-AU"/>
        </w:rPr>
        <w:t xml:space="preserve"> is the return on investment?</w:t>
      </w:r>
    </w:p>
    <w:p w14:paraId="24ED1728" w14:textId="2F9D4525" w:rsidR="00321473" w:rsidRPr="00321473" w:rsidRDefault="00321473" w:rsidP="0031385A">
      <w:pPr>
        <w:pStyle w:val="BodyText1"/>
        <w:numPr>
          <w:ilvl w:val="0"/>
          <w:numId w:val="16"/>
        </w:numPr>
        <w:spacing w:line="240" w:lineRule="auto"/>
        <w:ind w:left="357" w:hanging="357"/>
        <w:rPr>
          <w:lang w:eastAsia="en-AU"/>
        </w:rPr>
      </w:pPr>
      <w:r w:rsidRPr="00321473">
        <w:rPr>
          <w:lang w:eastAsia="en-AU"/>
        </w:rPr>
        <w:t>Application of data science methods to identify potential efficiency gains in existing watering / operating strategy</w:t>
      </w:r>
      <w:r w:rsidR="008E6D01">
        <w:rPr>
          <w:lang w:eastAsia="en-AU"/>
        </w:rPr>
        <w:t>.</w:t>
      </w:r>
    </w:p>
    <w:p w14:paraId="09DE2149" w14:textId="20DFEAF5" w:rsidR="0031385A" w:rsidRDefault="00321473" w:rsidP="00997E43">
      <w:pPr>
        <w:pStyle w:val="BodyText1"/>
        <w:numPr>
          <w:ilvl w:val="0"/>
          <w:numId w:val="16"/>
        </w:numPr>
        <w:spacing w:line="240" w:lineRule="auto"/>
        <w:ind w:left="357" w:hanging="357"/>
        <w:rPr>
          <w:lang w:eastAsia="en-AU"/>
        </w:rPr>
      </w:pPr>
      <w:r w:rsidRPr="00321473">
        <w:rPr>
          <w:lang w:eastAsia="en-AU"/>
        </w:rPr>
        <w:t>Application of data science methods to also predict likely future water / funding costs to provide evidence basis for funding application</w:t>
      </w:r>
      <w:r w:rsidR="008E6D01">
        <w:rPr>
          <w:lang w:eastAsia="en-AU"/>
        </w:rPr>
        <w:t>.</w:t>
      </w:r>
    </w:p>
    <w:p w14:paraId="68351898" w14:textId="7CDCC7EC" w:rsidR="00E47CDC" w:rsidRDefault="00E47CDC" w:rsidP="00997E43">
      <w:pPr>
        <w:pStyle w:val="Heading2"/>
        <w:numPr>
          <w:ilvl w:val="0"/>
          <w:numId w:val="0"/>
        </w:numPr>
        <w:spacing w:before="240"/>
      </w:pPr>
      <w:r>
        <w:lastRenderedPageBreak/>
        <w:t>Scope</w:t>
      </w:r>
    </w:p>
    <w:p w14:paraId="2E0C7511" w14:textId="62270D98" w:rsidR="0054594A" w:rsidRPr="0054594A" w:rsidRDefault="0054594A" w:rsidP="0054594A">
      <w:pPr>
        <w:pStyle w:val="BodyText1"/>
        <w:spacing w:line="240" w:lineRule="auto"/>
        <w:rPr>
          <w:i/>
          <w:color w:val="0081B3" w:themeColor="accent1" w:themeShade="BF"/>
          <w:lang w:eastAsia="en-AU"/>
        </w:rPr>
      </w:pPr>
      <w:r w:rsidRPr="0054594A">
        <w:rPr>
          <w:i/>
          <w:color w:val="0081B3" w:themeColor="accent1" w:themeShade="BF"/>
          <w:lang w:eastAsia="en-AU"/>
        </w:rPr>
        <w:t>What needs to be done and what processes will be used to do it?</w:t>
      </w:r>
    </w:p>
    <w:p w14:paraId="70237F00" w14:textId="77777777" w:rsidR="0058772E" w:rsidRDefault="0058772E" w:rsidP="0031385A">
      <w:pPr>
        <w:pStyle w:val="BodyText1"/>
        <w:numPr>
          <w:ilvl w:val="0"/>
          <w:numId w:val="16"/>
        </w:numPr>
        <w:spacing w:line="240" w:lineRule="auto"/>
        <w:ind w:left="357" w:hanging="357"/>
        <w:rPr>
          <w:lang w:eastAsia="en-AU"/>
        </w:rPr>
      </w:pPr>
      <w:r>
        <w:rPr>
          <w:lang w:eastAsia="en-AU"/>
        </w:rPr>
        <w:t>Understand business problem</w:t>
      </w:r>
    </w:p>
    <w:p w14:paraId="5CAC0804" w14:textId="77777777" w:rsidR="0058772E" w:rsidRDefault="0058772E" w:rsidP="0031385A">
      <w:pPr>
        <w:pStyle w:val="BodyText1"/>
        <w:numPr>
          <w:ilvl w:val="0"/>
          <w:numId w:val="16"/>
        </w:numPr>
        <w:spacing w:line="240" w:lineRule="auto"/>
        <w:ind w:left="357" w:hanging="357"/>
        <w:rPr>
          <w:lang w:eastAsia="en-AU"/>
        </w:rPr>
      </w:pPr>
      <w:r>
        <w:rPr>
          <w:lang w:eastAsia="en-AU"/>
        </w:rPr>
        <w:t>Consolidate data from different data sources</w:t>
      </w:r>
    </w:p>
    <w:p w14:paraId="06597579" w14:textId="3EF0020A" w:rsidR="008F27D0" w:rsidRDefault="0058772E" w:rsidP="0031385A">
      <w:pPr>
        <w:pStyle w:val="BodyText1"/>
        <w:numPr>
          <w:ilvl w:val="0"/>
          <w:numId w:val="16"/>
        </w:numPr>
        <w:spacing w:line="240" w:lineRule="auto"/>
        <w:ind w:left="357" w:hanging="357"/>
        <w:rPr>
          <w:lang w:eastAsia="en-AU"/>
        </w:rPr>
      </w:pPr>
      <w:r>
        <w:rPr>
          <w:lang w:eastAsia="en-AU"/>
        </w:rPr>
        <w:t xml:space="preserve">Perform </w:t>
      </w:r>
      <w:r w:rsidR="007F73CD">
        <w:rPr>
          <w:lang w:eastAsia="en-AU"/>
        </w:rPr>
        <w:t xml:space="preserve">data analysis of </w:t>
      </w:r>
      <w:r>
        <w:rPr>
          <w:lang w:eastAsia="en-AU"/>
        </w:rPr>
        <w:t>business problem</w:t>
      </w:r>
    </w:p>
    <w:p w14:paraId="62A09296" w14:textId="10063B9A" w:rsidR="007F73CD" w:rsidRDefault="007F73CD" w:rsidP="007F73CD">
      <w:pPr>
        <w:pStyle w:val="BodyText1"/>
        <w:numPr>
          <w:ilvl w:val="0"/>
          <w:numId w:val="16"/>
        </w:numPr>
        <w:spacing w:after="0" w:line="240" w:lineRule="auto"/>
        <w:rPr>
          <w:lang w:eastAsia="en-AU"/>
        </w:rPr>
      </w:pPr>
      <w:r>
        <w:rPr>
          <w:lang w:eastAsia="en-AU"/>
        </w:rPr>
        <w:t xml:space="preserve">Produce </w:t>
      </w:r>
      <w:r w:rsidR="0058772E">
        <w:rPr>
          <w:lang w:eastAsia="en-AU"/>
        </w:rPr>
        <w:t>a final</w:t>
      </w:r>
      <w:r w:rsidR="00E41E90">
        <w:rPr>
          <w:lang w:eastAsia="en-AU"/>
        </w:rPr>
        <w:t xml:space="preserve"> </w:t>
      </w:r>
      <w:r w:rsidR="0058772E">
        <w:rPr>
          <w:lang w:eastAsia="en-AU"/>
        </w:rPr>
        <w:t>report detail</w:t>
      </w:r>
      <w:r>
        <w:rPr>
          <w:lang w:eastAsia="en-AU"/>
        </w:rPr>
        <w:t>ing;</w:t>
      </w:r>
    </w:p>
    <w:p w14:paraId="5FA3E9B3" w14:textId="37FCDCA3" w:rsidR="007F73CD" w:rsidRDefault="0058772E" w:rsidP="007F73CD">
      <w:pPr>
        <w:pStyle w:val="BodyText1"/>
        <w:numPr>
          <w:ilvl w:val="1"/>
          <w:numId w:val="16"/>
        </w:numPr>
        <w:spacing w:after="0" w:line="240" w:lineRule="auto"/>
        <w:rPr>
          <w:lang w:eastAsia="en-AU"/>
        </w:rPr>
      </w:pPr>
      <w:r>
        <w:rPr>
          <w:lang w:eastAsia="en-AU"/>
        </w:rPr>
        <w:t>E</w:t>
      </w:r>
      <w:r w:rsidR="007F73CD">
        <w:rPr>
          <w:lang w:eastAsia="en-AU"/>
        </w:rPr>
        <w:t>xisting process/strategy</w:t>
      </w:r>
    </w:p>
    <w:p w14:paraId="5A294435" w14:textId="7C2A871B" w:rsidR="0058772E" w:rsidRDefault="0058772E" w:rsidP="007F73CD">
      <w:pPr>
        <w:pStyle w:val="BodyText1"/>
        <w:numPr>
          <w:ilvl w:val="1"/>
          <w:numId w:val="16"/>
        </w:numPr>
        <w:spacing w:after="0" w:line="240" w:lineRule="auto"/>
        <w:rPr>
          <w:lang w:eastAsia="en-AU"/>
        </w:rPr>
      </w:pPr>
      <w:r>
        <w:rPr>
          <w:lang w:eastAsia="en-AU"/>
        </w:rPr>
        <w:t>Data analysis</w:t>
      </w:r>
    </w:p>
    <w:p w14:paraId="2379A40E" w14:textId="068E1F8E" w:rsidR="007F73CD" w:rsidRDefault="0058772E" w:rsidP="007F73CD">
      <w:pPr>
        <w:pStyle w:val="BodyText1"/>
        <w:numPr>
          <w:ilvl w:val="1"/>
          <w:numId w:val="16"/>
        </w:numPr>
        <w:spacing w:after="0" w:line="240" w:lineRule="auto"/>
        <w:rPr>
          <w:lang w:eastAsia="en-AU"/>
        </w:rPr>
      </w:pPr>
      <w:r>
        <w:rPr>
          <w:lang w:eastAsia="en-AU"/>
        </w:rPr>
        <w:t xml:space="preserve">Recommendations for </w:t>
      </w:r>
      <w:r w:rsidR="007F73CD">
        <w:rPr>
          <w:lang w:eastAsia="en-AU"/>
        </w:rPr>
        <w:t>potential process improvements/requirements</w:t>
      </w:r>
    </w:p>
    <w:p w14:paraId="0C977B9D" w14:textId="68596D18" w:rsidR="007F73CD" w:rsidRDefault="0058772E" w:rsidP="007F73CD">
      <w:pPr>
        <w:pStyle w:val="BodyText1"/>
        <w:numPr>
          <w:ilvl w:val="1"/>
          <w:numId w:val="16"/>
        </w:numPr>
        <w:spacing w:after="0" w:line="240" w:lineRule="auto"/>
        <w:rPr>
          <w:lang w:eastAsia="en-AU"/>
        </w:rPr>
      </w:pPr>
      <w:r>
        <w:rPr>
          <w:lang w:eastAsia="en-AU"/>
        </w:rPr>
        <w:t>R</w:t>
      </w:r>
      <w:r w:rsidR="007F73CD">
        <w:rPr>
          <w:lang w:eastAsia="en-AU"/>
        </w:rPr>
        <w:t>equired funding to meet optimal watering conditions</w:t>
      </w:r>
    </w:p>
    <w:p w14:paraId="544B884B" w14:textId="3E80C940" w:rsidR="00520824" w:rsidRDefault="004322D7" w:rsidP="00997E43">
      <w:pPr>
        <w:pStyle w:val="Heading2"/>
        <w:numPr>
          <w:ilvl w:val="0"/>
          <w:numId w:val="0"/>
        </w:numPr>
        <w:spacing w:before="240"/>
      </w:pPr>
      <w:r>
        <w:t>Milestone Schedule</w:t>
      </w:r>
    </w:p>
    <w:p w14:paraId="6AF958F3" w14:textId="50E8C0DA" w:rsidR="00D5733A" w:rsidRPr="0059282C" w:rsidRDefault="00621C3A" w:rsidP="00621C3A">
      <w:pPr>
        <w:pStyle w:val="BodyText1"/>
        <w:spacing w:line="240" w:lineRule="auto"/>
        <w:rPr>
          <w:i/>
          <w:color w:val="0081B3" w:themeColor="accent1" w:themeShade="BF"/>
          <w:lang w:eastAsia="en-AU"/>
        </w:rPr>
      </w:pPr>
      <w:r w:rsidRPr="0059282C">
        <w:rPr>
          <w:i/>
          <w:color w:val="0081B3" w:themeColor="accent1" w:themeShade="BF"/>
          <w:lang w:eastAsia="en-AU"/>
        </w:rPr>
        <w:t>Note the phases of the project as milestones to break up the larger schedule and note the purpose of each phase/milestone.</w:t>
      </w:r>
    </w:p>
    <w:p w14:paraId="47FE038C" w14:textId="05ECAA56" w:rsidR="0059282C" w:rsidRDefault="0059282C" w:rsidP="00621C3A">
      <w:pPr>
        <w:pStyle w:val="BodyText1"/>
        <w:spacing w:line="240" w:lineRule="auto"/>
        <w:rPr>
          <w:i/>
          <w:color w:val="0081B3" w:themeColor="accent1" w:themeShade="BF"/>
          <w:lang w:eastAsia="en-AU"/>
        </w:rPr>
      </w:pPr>
      <w:r w:rsidRPr="0059282C">
        <w:rPr>
          <w:i/>
          <w:color w:val="0081B3" w:themeColor="accent1" w:themeShade="BF"/>
          <w:lang w:eastAsia="en-AU"/>
        </w:rPr>
        <w:t>List the tasks for each phase of what the person/team has to do in logical order and note who is responsible for delivering each task and expected completion date (or week).</w:t>
      </w:r>
    </w:p>
    <w:p w14:paraId="78AD99F8" w14:textId="32A57BFE" w:rsidR="0059282C" w:rsidRDefault="0059282C" w:rsidP="00621C3A">
      <w:pPr>
        <w:pStyle w:val="BodyText1"/>
        <w:spacing w:line="240" w:lineRule="auto"/>
        <w:rPr>
          <w:i/>
          <w:color w:val="0081B3" w:themeColor="accent1" w:themeShade="BF"/>
          <w:lang w:eastAsia="en-AU"/>
        </w:rPr>
      </w:pPr>
      <w:r w:rsidRPr="0059282C">
        <w:rPr>
          <w:i/>
          <w:color w:val="0081B3" w:themeColor="accent1" w:themeShade="BF"/>
          <w:lang w:eastAsia="en-AU"/>
        </w:rPr>
        <w:t>List and explain what</w:t>
      </w:r>
      <w:r>
        <w:rPr>
          <w:i/>
          <w:color w:val="0081B3" w:themeColor="accent1" w:themeShade="BF"/>
          <w:lang w:eastAsia="en-AU"/>
        </w:rPr>
        <w:t xml:space="preserve"> deliverables are</w:t>
      </w:r>
      <w:r w:rsidRPr="0059282C">
        <w:rPr>
          <w:i/>
          <w:color w:val="0081B3" w:themeColor="accent1" w:themeShade="BF"/>
          <w:lang w:eastAsia="en-AU"/>
        </w:rPr>
        <w:t xml:space="preserve"> due and when</w:t>
      </w:r>
      <w:r>
        <w:rPr>
          <w:i/>
          <w:color w:val="0081B3" w:themeColor="accent1" w:themeShade="BF"/>
          <w:lang w:eastAsia="en-AU"/>
        </w:rPr>
        <w:t>.</w:t>
      </w:r>
    </w:p>
    <w:p w14:paraId="405A461C" w14:textId="77777777" w:rsidR="00621C3A" w:rsidRDefault="00621C3A" w:rsidP="0058772E">
      <w:pPr>
        <w:pStyle w:val="BodyText1"/>
        <w:spacing w:after="0" w:line="240" w:lineRule="auto"/>
        <w:rPr>
          <w:b/>
          <w:lang w:eastAsia="en-AU"/>
        </w:rPr>
      </w:pPr>
    </w:p>
    <w:tbl>
      <w:tblPr>
        <w:tblpPr w:leftFromText="180" w:rightFromText="180" w:vertAnchor="text" w:tblpY="1"/>
        <w:tblOverlap w:val="never"/>
        <w:tblW w:w="9209" w:type="dxa"/>
        <w:tblBorders>
          <w:top w:val="single" w:sz="4" w:space="0" w:color="00AEEF" w:themeColor="accent1"/>
          <w:left w:val="single" w:sz="4" w:space="0" w:color="00AEEF" w:themeColor="accent1"/>
          <w:bottom w:val="single" w:sz="4" w:space="0" w:color="00AEEF" w:themeColor="accent1"/>
          <w:right w:val="single" w:sz="4" w:space="0" w:color="00AEEF" w:themeColor="accent1"/>
          <w:insideH w:val="single" w:sz="4" w:space="0" w:color="00AEEF" w:themeColor="accent1"/>
          <w:insideV w:val="single" w:sz="4" w:space="0" w:color="00AEEF" w:themeColor="accent1"/>
        </w:tblBorders>
        <w:tblLayout w:type="fixed"/>
        <w:tblLook w:val="04A0" w:firstRow="1" w:lastRow="0" w:firstColumn="1" w:lastColumn="0" w:noHBand="0" w:noVBand="1"/>
      </w:tblPr>
      <w:tblGrid>
        <w:gridCol w:w="1129"/>
        <w:gridCol w:w="5670"/>
        <w:gridCol w:w="1418"/>
        <w:gridCol w:w="992"/>
      </w:tblGrid>
      <w:tr w:rsidR="00865B6F" w:rsidRPr="00EA51B2" w14:paraId="07820EF8" w14:textId="3ED93144" w:rsidTr="00865B6F">
        <w:trPr>
          <w:trHeight w:val="414"/>
        </w:trPr>
        <w:tc>
          <w:tcPr>
            <w:tcW w:w="1129" w:type="dxa"/>
            <w:shd w:val="clear" w:color="auto" w:fill="191849" w:themeFill="accent5" w:themeFillShade="80"/>
            <w:vAlign w:val="center"/>
          </w:tcPr>
          <w:p w14:paraId="3542742C" w14:textId="77777777" w:rsidR="00865B6F" w:rsidRPr="00EA51B2" w:rsidRDefault="00865B6F" w:rsidP="00865B6F">
            <w:pPr>
              <w:pStyle w:val="TCTable"/>
              <w:spacing w:line="240" w:lineRule="auto"/>
              <w:rPr>
                <w:b/>
                <w:sz w:val="24"/>
                <w:szCs w:val="24"/>
              </w:rPr>
            </w:pPr>
            <w:r w:rsidRPr="00962DFE">
              <w:rPr>
                <w:b/>
                <w:color w:val="FFFFFF" w:themeColor="background1"/>
                <w:sz w:val="24"/>
                <w:szCs w:val="24"/>
              </w:rPr>
              <w:t>St</w:t>
            </w:r>
            <w:r>
              <w:rPr>
                <w:b/>
                <w:color w:val="FFFFFF" w:themeColor="background1"/>
                <w:sz w:val="24"/>
                <w:szCs w:val="24"/>
              </w:rPr>
              <w:t>ep</w:t>
            </w:r>
          </w:p>
        </w:tc>
        <w:tc>
          <w:tcPr>
            <w:tcW w:w="5670" w:type="dxa"/>
            <w:shd w:val="clear" w:color="auto" w:fill="191849" w:themeFill="accent5" w:themeFillShade="80"/>
            <w:vAlign w:val="center"/>
          </w:tcPr>
          <w:p w14:paraId="516F99A5" w14:textId="77777777" w:rsidR="00865B6F" w:rsidRPr="00EA51B2" w:rsidRDefault="00865B6F" w:rsidP="00865B6F">
            <w:pPr>
              <w:pStyle w:val="TCTable"/>
              <w:spacing w:line="240" w:lineRule="auto"/>
              <w:rPr>
                <w:b/>
                <w:sz w:val="24"/>
                <w:szCs w:val="24"/>
              </w:rPr>
            </w:pPr>
            <w:r w:rsidRPr="00EA51B2">
              <w:rPr>
                <w:b/>
                <w:color w:val="FFFFFF" w:themeColor="background1"/>
                <w:sz w:val="24"/>
                <w:szCs w:val="24"/>
              </w:rPr>
              <w:t>Task Description</w:t>
            </w:r>
          </w:p>
        </w:tc>
        <w:tc>
          <w:tcPr>
            <w:tcW w:w="1418" w:type="dxa"/>
            <w:shd w:val="clear" w:color="auto" w:fill="191849" w:themeFill="accent5" w:themeFillShade="80"/>
            <w:vAlign w:val="center"/>
          </w:tcPr>
          <w:p w14:paraId="41662ABB" w14:textId="77777777" w:rsidR="00865B6F" w:rsidRPr="00EA51B2" w:rsidRDefault="00865B6F" w:rsidP="00865B6F">
            <w:pPr>
              <w:pStyle w:val="TCTable"/>
              <w:spacing w:line="240" w:lineRule="auto"/>
              <w:rPr>
                <w:b/>
                <w:color w:val="FFFFFF" w:themeColor="background1"/>
                <w:sz w:val="24"/>
                <w:szCs w:val="24"/>
              </w:rPr>
            </w:pPr>
            <w:r>
              <w:rPr>
                <w:b/>
                <w:color w:val="FFFFFF" w:themeColor="background1"/>
                <w:sz w:val="24"/>
                <w:szCs w:val="24"/>
              </w:rPr>
              <w:t>Responsible</w:t>
            </w:r>
          </w:p>
        </w:tc>
        <w:tc>
          <w:tcPr>
            <w:tcW w:w="992" w:type="dxa"/>
            <w:shd w:val="clear" w:color="auto" w:fill="191849" w:themeFill="accent5" w:themeFillShade="80"/>
            <w:vAlign w:val="center"/>
          </w:tcPr>
          <w:p w14:paraId="2D43DF7C" w14:textId="1FBFF859" w:rsidR="00865B6F" w:rsidRDefault="00865B6F" w:rsidP="00865B6F">
            <w:pPr>
              <w:pStyle w:val="TCTable"/>
              <w:spacing w:line="240" w:lineRule="auto"/>
              <w:rPr>
                <w:b/>
                <w:color w:val="FFFFFF" w:themeColor="background1"/>
                <w:sz w:val="24"/>
                <w:szCs w:val="24"/>
              </w:rPr>
            </w:pPr>
            <w:r>
              <w:rPr>
                <w:b/>
                <w:color w:val="FFFFFF" w:themeColor="background1"/>
                <w:sz w:val="24"/>
                <w:szCs w:val="24"/>
              </w:rPr>
              <w:t>Due</w:t>
            </w:r>
          </w:p>
        </w:tc>
      </w:tr>
      <w:tr w:rsidR="0059282C" w:rsidRPr="00EA51B2" w14:paraId="7B139045" w14:textId="1FE17376" w:rsidTr="0054594A">
        <w:trPr>
          <w:trHeight w:val="414"/>
        </w:trPr>
        <w:tc>
          <w:tcPr>
            <w:tcW w:w="1129" w:type="dxa"/>
            <w:shd w:val="clear" w:color="auto" w:fill="0070C0"/>
            <w:vAlign w:val="center"/>
          </w:tcPr>
          <w:p w14:paraId="7E9D812D" w14:textId="71A7E4BD" w:rsidR="0059282C" w:rsidRPr="00962DFE" w:rsidRDefault="0059282C" w:rsidP="00865B6F">
            <w:pPr>
              <w:pStyle w:val="TCTable"/>
              <w:spacing w:line="240" w:lineRule="auto"/>
              <w:rPr>
                <w:b/>
                <w:color w:val="FFFFFF" w:themeColor="background1"/>
                <w:sz w:val="24"/>
                <w:szCs w:val="24"/>
              </w:rPr>
            </w:pPr>
            <w:r>
              <w:rPr>
                <w:b/>
                <w:color w:val="FFFFFF" w:themeColor="background1"/>
                <w:sz w:val="24"/>
                <w:szCs w:val="24"/>
              </w:rPr>
              <w:t>Phase 1</w:t>
            </w:r>
          </w:p>
        </w:tc>
        <w:tc>
          <w:tcPr>
            <w:tcW w:w="8080" w:type="dxa"/>
            <w:gridSpan w:val="3"/>
            <w:shd w:val="clear" w:color="auto" w:fill="0070C0"/>
            <w:vAlign w:val="center"/>
          </w:tcPr>
          <w:p w14:paraId="2717406C" w14:textId="55566993" w:rsidR="0059282C" w:rsidRDefault="0059282C" w:rsidP="00865B6F">
            <w:pPr>
              <w:pStyle w:val="TCTable"/>
              <w:spacing w:line="240" w:lineRule="auto"/>
              <w:rPr>
                <w:b/>
                <w:color w:val="FFFFFF" w:themeColor="background1"/>
                <w:sz w:val="24"/>
                <w:szCs w:val="24"/>
              </w:rPr>
            </w:pPr>
            <w:r>
              <w:rPr>
                <w:b/>
                <w:color w:val="FFFFFF" w:themeColor="background1"/>
                <w:sz w:val="24"/>
                <w:szCs w:val="24"/>
              </w:rPr>
              <w:t>Title</w:t>
            </w:r>
          </w:p>
        </w:tc>
      </w:tr>
      <w:tr w:rsidR="0059282C" w:rsidRPr="00EA51B2" w14:paraId="7294A341" w14:textId="420F3ECF" w:rsidTr="00EB2C52">
        <w:trPr>
          <w:trHeight w:val="114"/>
        </w:trPr>
        <w:tc>
          <w:tcPr>
            <w:tcW w:w="1129" w:type="dxa"/>
            <w:shd w:val="clear" w:color="auto" w:fill="auto"/>
            <w:vAlign w:val="center"/>
          </w:tcPr>
          <w:p w14:paraId="7854A76D" w14:textId="4B47EB60" w:rsidR="0059282C" w:rsidRPr="00EA51B2" w:rsidRDefault="0059282C" w:rsidP="00865B6F">
            <w:pPr>
              <w:pStyle w:val="TCTable"/>
              <w:tabs>
                <w:tab w:val="left" w:pos="426"/>
              </w:tabs>
              <w:spacing w:before="60" w:after="60" w:line="240" w:lineRule="auto"/>
              <w:rPr>
                <w:sz w:val="24"/>
                <w:szCs w:val="24"/>
              </w:rPr>
            </w:pPr>
            <w:r>
              <w:rPr>
                <w:sz w:val="24"/>
                <w:szCs w:val="24"/>
              </w:rPr>
              <w:t>Purpose</w:t>
            </w:r>
          </w:p>
        </w:tc>
        <w:tc>
          <w:tcPr>
            <w:tcW w:w="8080" w:type="dxa"/>
            <w:gridSpan w:val="3"/>
            <w:shd w:val="clear" w:color="auto" w:fill="auto"/>
            <w:vAlign w:val="center"/>
          </w:tcPr>
          <w:p w14:paraId="5DE9614A" w14:textId="135062BB" w:rsidR="0059282C" w:rsidRPr="00432C07" w:rsidRDefault="0059282C" w:rsidP="00865B6F">
            <w:pPr>
              <w:pStyle w:val="TCTable"/>
              <w:spacing w:line="240" w:lineRule="auto"/>
              <w:rPr>
                <w:b/>
                <w:color w:val="FFFFFF" w:themeColor="background1"/>
                <w:sz w:val="24"/>
                <w:szCs w:val="24"/>
              </w:rPr>
            </w:pPr>
            <w:r>
              <w:rPr>
                <w:sz w:val="24"/>
                <w:szCs w:val="24"/>
                <w:highlight w:val="yellow"/>
              </w:rPr>
              <w:t>Brief description on the purpose of this phase</w:t>
            </w:r>
          </w:p>
        </w:tc>
      </w:tr>
      <w:tr w:rsidR="00865B6F" w:rsidRPr="00EA51B2" w14:paraId="493561BA" w14:textId="5D4648C5" w:rsidTr="00865B6F">
        <w:trPr>
          <w:trHeight w:val="114"/>
        </w:trPr>
        <w:tc>
          <w:tcPr>
            <w:tcW w:w="1129" w:type="dxa"/>
            <w:shd w:val="clear" w:color="auto" w:fill="auto"/>
            <w:vAlign w:val="center"/>
          </w:tcPr>
          <w:p w14:paraId="2384FB10" w14:textId="77777777" w:rsidR="00865B6F" w:rsidRPr="00EA51B2" w:rsidRDefault="00865B6F" w:rsidP="00865B6F">
            <w:pPr>
              <w:pStyle w:val="TCTable"/>
              <w:numPr>
                <w:ilvl w:val="0"/>
                <w:numId w:val="2"/>
              </w:numPr>
              <w:tabs>
                <w:tab w:val="left" w:pos="426"/>
              </w:tabs>
              <w:spacing w:before="60" w:after="60" w:line="240" w:lineRule="auto"/>
              <w:rPr>
                <w:sz w:val="24"/>
                <w:szCs w:val="24"/>
              </w:rPr>
            </w:pPr>
          </w:p>
        </w:tc>
        <w:tc>
          <w:tcPr>
            <w:tcW w:w="5670" w:type="dxa"/>
            <w:shd w:val="clear" w:color="auto" w:fill="auto"/>
            <w:vAlign w:val="center"/>
          </w:tcPr>
          <w:p w14:paraId="3FA06CC7" w14:textId="6FE0E6C5" w:rsidR="00865B6F" w:rsidRPr="00EA51B2" w:rsidRDefault="00865B6F" w:rsidP="00865B6F">
            <w:pPr>
              <w:pStyle w:val="TCTable"/>
              <w:spacing w:before="60" w:after="60" w:line="240" w:lineRule="auto"/>
              <w:rPr>
                <w:sz w:val="24"/>
                <w:szCs w:val="24"/>
              </w:rPr>
            </w:pPr>
            <w:r>
              <w:rPr>
                <w:sz w:val="24"/>
                <w:szCs w:val="24"/>
                <w:highlight w:val="yellow"/>
              </w:rPr>
              <w:t>List tasks</w:t>
            </w:r>
            <w:r w:rsidRPr="00EA77D0">
              <w:rPr>
                <w:sz w:val="24"/>
                <w:szCs w:val="24"/>
                <w:highlight w:val="yellow"/>
              </w:rPr>
              <w:t xml:space="preserve"> of what the person/team has to do in logical order</w:t>
            </w:r>
          </w:p>
        </w:tc>
        <w:tc>
          <w:tcPr>
            <w:tcW w:w="1418" w:type="dxa"/>
            <w:vAlign w:val="center"/>
          </w:tcPr>
          <w:p w14:paraId="0879F194" w14:textId="77777777" w:rsidR="00865B6F" w:rsidRPr="00432C07" w:rsidRDefault="00865B6F" w:rsidP="00865B6F">
            <w:pPr>
              <w:pStyle w:val="TCTable"/>
              <w:spacing w:line="240" w:lineRule="auto"/>
              <w:rPr>
                <w:b/>
                <w:color w:val="FFFFFF" w:themeColor="background1"/>
                <w:sz w:val="24"/>
                <w:szCs w:val="24"/>
              </w:rPr>
            </w:pPr>
          </w:p>
        </w:tc>
        <w:tc>
          <w:tcPr>
            <w:tcW w:w="992" w:type="dxa"/>
            <w:vAlign w:val="center"/>
          </w:tcPr>
          <w:p w14:paraId="6C629531" w14:textId="4F9787A2" w:rsidR="00865B6F" w:rsidRPr="00432C07" w:rsidRDefault="00865B6F" w:rsidP="00865B6F">
            <w:pPr>
              <w:pStyle w:val="TCTable"/>
              <w:spacing w:line="240" w:lineRule="auto"/>
              <w:rPr>
                <w:b/>
                <w:color w:val="FFFFFF" w:themeColor="background1"/>
                <w:sz w:val="24"/>
                <w:szCs w:val="24"/>
              </w:rPr>
            </w:pPr>
          </w:p>
        </w:tc>
      </w:tr>
      <w:tr w:rsidR="00865B6F" w:rsidRPr="00EA51B2" w14:paraId="4821C2B1" w14:textId="1D025AA9" w:rsidTr="00865B6F">
        <w:tc>
          <w:tcPr>
            <w:tcW w:w="1129" w:type="dxa"/>
            <w:shd w:val="clear" w:color="auto" w:fill="auto"/>
            <w:vAlign w:val="center"/>
          </w:tcPr>
          <w:p w14:paraId="1FF307CC" w14:textId="77777777" w:rsidR="00865B6F" w:rsidRPr="00EA51B2" w:rsidRDefault="00865B6F" w:rsidP="00865B6F">
            <w:pPr>
              <w:pStyle w:val="TCTable"/>
              <w:numPr>
                <w:ilvl w:val="0"/>
                <w:numId w:val="2"/>
              </w:numPr>
              <w:spacing w:before="60" w:after="60" w:line="240" w:lineRule="auto"/>
              <w:rPr>
                <w:sz w:val="24"/>
                <w:szCs w:val="24"/>
              </w:rPr>
            </w:pPr>
          </w:p>
        </w:tc>
        <w:tc>
          <w:tcPr>
            <w:tcW w:w="5670" w:type="dxa"/>
            <w:shd w:val="clear" w:color="auto" w:fill="auto"/>
            <w:vAlign w:val="center"/>
          </w:tcPr>
          <w:p w14:paraId="497ECDD0" w14:textId="77777777" w:rsidR="00865B6F" w:rsidRPr="00EA51B2" w:rsidRDefault="00865B6F" w:rsidP="00865B6F">
            <w:pPr>
              <w:pStyle w:val="TCTable"/>
              <w:spacing w:before="60" w:after="60" w:line="240" w:lineRule="auto"/>
              <w:rPr>
                <w:sz w:val="24"/>
                <w:szCs w:val="24"/>
              </w:rPr>
            </w:pPr>
            <w:r w:rsidRPr="00EA77D0">
              <w:rPr>
                <w:sz w:val="24"/>
                <w:szCs w:val="24"/>
                <w:highlight w:val="yellow"/>
              </w:rPr>
              <w:t>(add additional rows below)</w:t>
            </w:r>
          </w:p>
        </w:tc>
        <w:tc>
          <w:tcPr>
            <w:tcW w:w="1418" w:type="dxa"/>
            <w:vAlign w:val="center"/>
          </w:tcPr>
          <w:p w14:paraId="20AA80F4" w14:textId="77777777" w:rsidR="00865B6F" w:rsidRPr="00432C07" w:rsidRDefault="00865B6F" w:rsidP="00865B6F">
            <w:pPr>
              <w:pStyle w:val="TCTable"/>
              <w:spacing w:line="240" w:lineRule="auto"/>
              <w:rPr>
                <w:b/>
                <w:color w:val="FFFFFF" w:themeColor="background1"/>
                <w:sz w:val="24"/>
                <w:szCs w:val="24"/>
              </w:rPr>
            </w:pPr>
          </w:p>
        </w:tc>
        <w:tc>
          <w:tcPr>
            <w:tcW w:w="992" w:type="dxa"/>
            <w:vAlign w:val="center"/>
          </w:tcPr>
          <w:p w14:paraId="7E5CC18F" w14:textId="10A8EFBC" w:rsidR="00865B6F" w:rsidRPr="00432C07" w:rsidRDefault="00865B6F" w:rsidP="00865B6F">
            <w:pPr>
              <w:pStyle w:val="TCTable"/>
              <w:spacing w:line="240" w:lineRule="auto"/>
              <w:rPr>
                <w:b/>
                <w:color w:val="FFFFFF" w:themeColor="background1"/>
                <w:sz w:val="24"/>
                <w:szCs w:val="24"/>
              </w:rPr>
            </w:pPr>
          </w:p>
        </w:tc>
      </w:tr>
      <w:tr w:rsidR="00865B6F" w:rsidRPr="00621C3A" w14:paraId="24FBFC3D" w14:textId="77777777" w:rsidTr="00865B6F">
        <w:trPr>
          <w:trHeight w:val="113"/>
        </w:trPr>
        <w:tc>
          <w:tcPr>
            <w:tcW w:w="9209" w:type="dxa"/>
            <w:gridSpan w:val="4"/>
            <w:shd w:val="clear" w:color="auto" w:fill="auto"/>
            <w:vAlign w:val="center"/>
          </w:tcPr>
          <w:p w14:paraId="16430AA4" w14:textId="4FE31114" w:rsidR="00865B6F" w:rsidRPr="00621C3A" w:rsidRDefault="00865B6F" w:rsidP="00621C3A">
            <w:pPr>
              <w:pStyle w:val="TCTable"/>
              <w:tabs>
                <w:tab w:val="left" w:pos="426"/>
              </w:tabs>
              <w:spacing w:before="60" w:after="60" w:line="240" w:lineRule="auto"/>
              <w:rPr>
                <w:sz w:val="24"/>
                <w:szCs w:val="24"/>
              </w:rPr>
            </w:pPr>
            <w:r>
              <w:rPr>
                <w:sz w:val="24"/>
                <w:szCs w:val="24"/>
              </w:rPr>
              <w:t>Deliverables</w:t>
            </w:r>
          </w:p>
        </w:tc>
      </w:tr>
      <w:tr w:rsidR="00865B6F" w:rsidRPr="00EA51B2" w14:paraId="21C234A3" w14:textId="77777777" w:rsidTr="00865B6F">
        <w:tc>
          <w:tcPr>
            <w:tcW w:w="1129" w:type="dxa"/>
            <w:shd w:val="clear" w:color="auto" w:fill="auto"/>
            <w:vAlign w:val="center"/>
          </w:tcPr>
          <w:p w14:paraId="15C68C97" w14:textId="77777777" w:rsidR="00865B6F" w:rsidRDefault="00865B6F" w:rsidP="00865B6F">
            <w:pPr>
              <w:pStyle w:val="TCTable"/>
              <w:numPr>
                <w:ilvl w:val="0"/>
                <w:numId w:val="25"/>
              </w:numPr>
              <w:tabs>
                <w:tab w:val="left" w:pos="426"/>
              </w:tabs>
              <w:spacing w:before="60" w:after="60" w:line="240" w:lineRule="auto"/>
              <w:rPr>
                <w:sz w:val="24"/>
                <w:szCs w:val="24"/>
              </w:rPr>
            </w:pPr>
          </w:p>
        </w:tc>
        <w:tc>
          <w:tcPr>
            <w:tcW w:w="5670" w:type="dxa"/>
            <w:shd w:val="clear" w:color="auto" w:fill="auto"/>
            <w:vAlign w:val="center"/>
          </w:tcPr>
          <w:p w14:paraId="7D0C3C04" w14:textId="4F6DB303" w:rsidR="00865B6F" w:rsidRPr="0059282C" w:rsidRDefault="0059282C" w:rsidP="0059282C">
            <w:pPr>
              <w:pStyle w:val="TCTable"/>
              <w:spacing w:before="60" w:after="60" w:line="240" w:lineRule="auto"/>
              <w:rPr>
                <w:i/>
                <w:color w:val="0081B3" w:themeColor="accent1" w:themeShade="BF"/>
                <w:sz w:val="24"/>
                <w:szCs w:val="24"/>
                <w:lang w:eastAsia="en-AU"/>
              </w:rPr>
            </w:pPr>
            <w:r w:rsidRPr="0059282C">
              <w:rPr>
                <w:sz w:val="24"/>
                <w:szCs w:val="24"/>
                <w:highlight w:val="yellow"/>
              </w:rPr>
              <w:t>List and explain what deliverables are due and when</w:t>
            </w:r>
          </w:p>
        </w:tc>
        <w:tc>
          <w:tcPr>
            <w:tcW w:w="1418" w:type="dxa"/>
            <w:vAlign w:val="center"/>
          </w:tcPr>
          <w:p w14:paraId="59676A60" w14:textId="77777777" w:rsidR="00865B6F" w:rsidRPr="00432C07" w:rsidRDefault="00865B6F" w:rsidP="00865B6F">
            <w:pPr>
              <w:pStyle w:val="TCTable"/>
              <w:spacing w:line="240" w:lineRule="auto"/>
              <w:rPr>
                <w:b/>
                <w:color w:val="FFFFFF" w:themeColor="background1"/>
                <w:sz w:val="24"/>
                <w:szCs w:val="24"/>
              </w:rPr>
            </w:pPr>
          </w:p>
        </w:tc>
        <w:tc>
          <w:tcPr>
            <w:tcW w:w="992" w:type="dxa"/>
            <w:vAlign w:val="center"/>
          </w:tcPr>
          <w:p w14:paraId="6F68C7B4" w14:textId="77777777" w:rsidR="00865B6F" w:rsidRPr="00432C07" w:rsidRDefault="00865B6F" w:rsidP="00865B6F">
            <w:pPr>
              <w:pStyle w:val="TCTable"/>
              <w:spacing w:line="240" w:lineRule="auto"/>
              <w:rPr>
                <w:b/>
                <w:color w:val="FFFFFF" w:themeColor="background1"/>
                <w:sz w:val="24"/>
                <w:szCs w:val="24"/>
              </w:rPr>
            </w:pPr>
          </w:p>
        </w:tc>
      </w:tr>
      <w:tr w:rsidR="00865B6F" w:rsidRPr="00EA51B2" w14:paraId="0536DEB8" w14:textId="77777777" w:rsidTr="00865B6F">
        <w:tc>
          <w:tcPr>
            <w:tcW w:w="1129" w:type="dxa"/>
            <w:shd w:val="clear" w:color="auto" w:fill="auto"/>
            <w:vAlign w:val="center"/>
          </w:tcPr>
          <w:p w14:paraId="39A5E1BF" w14:textId="77777777" w:rsidR="00865B6F" w:rsidRDefault="00865B6F" w:rsidP="00865B6F">
            <w:pPr>
              <w:pStyle w:val="TCTable"/>
              <w:numPr>
                <w:ilvl w:val="0"/>
                <w:numId w:val="25"/>
              </w:numPr>
              <w:tabs>
                <w:tab w:val="left" w:pos="426"/>
              </w:tabs>
              <w:spacing w:before="60" w:after="60" w:line="240" w:lineRule="auto"/>
              <w:rPr>
                <w:sz w:val="24"/>
                <w:szCs w:val="24"/>
              </w:rPr>
            </w:pPr>
          </w:p>
        </w:tc>
        <w:tc>
          <w:tcPr>
            <w:tcW w:w="5670" w:type="dxa"/>
            <w:shd w:val="clear" w:color="auto" w:fill="auto"/>
            <w:vAlign w:val="center"/>
          </w:tcPr>
          <w:p w14:paraId="2BD2200C" w14:textId="553D12B9" w:rsidR="00865B6F" w:rsidRPr="00EA77D0" w:rsidRDefault="00865B6F" w:rsidP="00865B6F">
            <w:pPr>
              <w:pStyle w:val="TCTable"/>
              <w:spacing w:before="60" w:after="60" w:line="240" w:lineRule="auto"/>
              <w:rPr>
                <w:sz w:val="24"/>
                <w:szCs w:val="24"/>
                <w:highlight w:val="yellow"/>
              </w:rPr>
            </w:pPr>
            <w:r w:rsidRPr="00EA77D0">
              <w:rPr>
                <w:sz w:val="24"/>
                <w:szCs w:val="24"/>
                <w:highlight w:val="yellow"/>
              </w:rPr>
              <w:t>(add additional rows below)</w:t>
            </w:r>
          </w:p>
        </w:tc>
        <w:tc>
          <w:tcPr>
            <w:tcW w:w="1418" w:type="dxa"/>
            <w:vAlign w:val="center"/>
          </w:tcPr>
          <w:p w14:paraId="37244706" w14:textId="77777777" w:rsidR="00865B6F" w:rsidRPr="00432C07" w:rsidRDefault="00865B6F" w:rsidP="00865B6F">
            <w:pPr>
              <w:pStyle w:val="TCTable"/>
              <w:spacing w:line="240" w:lineRule="auto"/>
              <w:rPr>
                <w:b/>
                <w:color w:val="FFFFFF" w:themeColor="background1"/>
                <w:sz w:val="24"/>
                <w:szCs w:val="24"/>
              </w:rPr>
            </w:pPr>
          </w:p>
        </w:tc>
        <w:tc>
          <w:tcPr>
            <w:tcW w:w="992" w:type="dxa"/>
            <w:vAlign w:val="center"/>
          </w:tcPr>
          <w:p w14:paraId="05C582C8" w14:textId="77777777" w:rsidR="00865B6F" w:rsidRPr="00432C07" w:rsidRDefault="00865B6F" w:rsidP="00865B6F">
            <w:pPr>
              <w:pStyle w:val="TCTable"/>
              <w:spacing w:line="240" w:lineRule="auto"/>
              <w:rPr>
                <w:b/>
                <w:color w:val="FFFFFF" w:themeColor="background1"/>
                <w:sz w:val="24"/>
                <w:szCs w:val="24"/>
              </w:rPr>
            </w:pPr>
          </w:p>
        </w:tc>
      </w:tr>
      <w:tr w:rsidR="0059282C" w:rsidRPr="00621C3A" w14:paraId="2C75D83D" w14:textId="77777777" w:rsidTr="0054594A">
        <w:trPr>
          <w:trHeight w:val="414"/>
        </w:trPr>
        <w:tc>
          <w:tcPr>
            <w:tcW w:w="1129" w:type="dxa"/>
            <w:shd w:val="clear" w:color="auto" w:fill="0070C0"/>
            <w:vAlign w:val="center"/>
          </w:tcPr>
          <w:p w14:paraId="1AC4448B" w14:textId="4BE4D52B" w:rsidR="0059282C" w:rsidRPr="00621C3A" w:rsidRDefault="0059282C" w:rsidP="00621C3A">
            <w:pPr>
              <w:spacing w:after="0" w:line="240" w:lineRule="auto"/>
              <w:rPr>
                <w:rFonts w:eastAsia="Calibri" w:cs="Times New Roman"/>
                <w:b/>
                <w:color w:val="FFFFFF" w:themeColor="background1"/>
                <w:sz w:val="24"/>
                <w:szCs w:val="24"/>
              </w:rPr>
            </w:pPr>
            <w:r>
              <w:rPr>
                <w:rFonts w:eastAsia="Calibri" w:cs="Times New Roman"/>
                <w:b/>
                <w:color w:val="FFFFFF" w:themeColor="background1"/>
                <w:sz w:val="24"/>
                <w:szCs w:val="24"/>
              </w:rPr>
              <w:t>Phase 2</w:t>
            </w:r>
          </w:p>
        </w:tc>
        <w:tc>
          <w:tcPr>
            <w:tcW w:w="8080" w:type="dxa"/>
            <w:gridSpan w:val="3"/>
            <w:shd w:val="clear" w:color="auto" w:fill="0070C0"/>
            <w:vAlign w:val="center"/>
          </w:tcPr>
          <w:p w14:paraId="07A6FE49" w14:textId="04E2FF68" w:rsidR="0059282C" w:rsidRPr="00621C3A" w:rsidRDefault="0059282C" w:rsidP="00621C3A">
            <w:pPr>
              <w:spacing w:after="0" w:line="240" w:lineRule="auto"/>
              <w:rPr>
                <w:rFonts w:eastAsia="Calibri" w:cs="Times New Roman"/>
                <w:b/>
                <w:color w:val="FFFFFF" w:themeColor="background1"/>
                <w:sz w:val="24"/>
                <w:szCs w:val="24"/>
              </w:rPr>
            </w:pPr>
            <w:r w:rsidRPr="00621C3A">
              <w:rPr>
                <w:rFonts w:eastAsia="Calibri" w:cs="Times New Roman"/>
                <w:b/>
                <w:color w:val="FFFFFF" w:themeColor="background1"/>
                <w:sz w:val="24"/>
                <w:szCs w:val="24"/>
              </w:rPr>
              <w:t>Title</w:t>
            </w:r>
          </w:p>
        </w:tc>
      </w:tr>
      <w:tr w:rsidR="0059282C" w:rsidRPr="00621C3A" w14:paraId="6202E940" w14:textId="77777777" w:rsidTr="00FE5E15">
        <w:trPr>
          <w:trHeight w:val="114"/>
        </w:trPr>
        <w:tc>
          <w:tcPr>
            <w:tcW w:w="1129" w:type="dxa"/>
            <w:shd w:val="clear" w:color="auto" w:fill="auto"/>
            <w:vAlign w:val="center"/>
          </w:tcPr>
          <w:p w14:paraId="3FF56BF6" w14:textId="77777777" w:rsidR="0059282C" w:rsidRPr="00621C3A" w:rsidRDefault="0059282C" w:rsidP="00621C3A">
            <w:pPr>
              <w:tabs>
                <w:tab w:val="left" w:pos="426"/>
              </w:tabs>
              <w:spacing w:before="60" w:after="60" w:line="240" w:lineRule="auto"/>
              <w:rPr>
                <w:rFonts w:eastAsia="Calibri" w:cs="Times New Roman"/>
                <w:sz w:val="24"/>
                <w:szCs w:val="24"/>
              </w:rPr>
            </w:pPr>
            <w:r w:rsidRPr="00621C3A">
              <w:rPr>
                <w:rFonts w:eastAsia="Calibri" w:cs="Times New Roman"/>
                <w:sz w:val="24"/>
                <w:szCs w:val="24"/>
              </w:rPr>
              <w:t>Purpose</w:t>
            </w:r>
          </w:p>
        </w:tc>
        <w:tc>
          <w:tcPr>
            <w:tcW w:w="8080" w:type="dxa"/>
            <w:gridSpan w:val="3"/>
            <w:shd w:val="clear" w:color="auto" w:fill="auto"/>
            <w:vAlign w:val="center"/>
          </w:tcPr>
          <w:p w14:paraId="62368E6D" w14:textId="1D7720CF" w:rsidR="0059282C" w:rsidRPr="00621C3A" w:rsidRDefault="0059282C" w:rsidP="00621C3A">
            <w:pPr>
              <w:spacing w:after="0" w:line="240" w:lineRule="auto"/>
              <w:rPr>
                <w:rFonts w:eastAsia="Calibri" w:cs="Times New Roman"/>
                <w:b/>
                <w:color w:val="FFFFFF" w:themeColor="background1"/>
                <w:sz w:val="24"/>
                <w:szCs w:val="24"/>
              </w:rPr>
            </w:pPr>
            <w:r w:rsidRPr="00621C3A">
              <w:rPr>
                <w:rFonts w:eastAsia="Calibri" w:cs="Times New Roman"/>
                <w:sz w:val="24"/>
                <w:szCs w:val="24"/>
                <w:highlight w:val="yellow"/>
              </w:rPr>
              <w:t>Brief description on the purpose of this phase</w:t>
            </w:r>
          </w:p>
        </w:tc>
      </w:tr>
      <w:tr w:rsidR="00621C3A" w:rsidRPr="00621C3A" w14:paraId="73FBEAF8" w14:textId="77777777" w:rsidTr="00466DAB">
        <w:trPr>
          <w:trHeight w:val="114"/>
        </w:trPr>
        <w:tc>
          <w:tcPr>
            <w:tcW w:w="1129" w:type="dxa"/>
            <w:shd w:val="clear" w:color="auto" w:fill="auto"/>
            <w:vAlign w:val="center"/>
          </w:tcPr>
          <w:p w14:paraId="24BB2D8B" w14:textId="77777777" w:rsidR="00621C3A" w:rsidRPr="00621C3A" w:rsidRDefault="00621C3A" w:rsidP="00621C3A">
            <w:pPr>
              <w:numPr>
                <w:ilvl w:val="0"/>
                <w:numId w:val="2"/>
              </w:numPr>
              <w:tabs>
                <w:tab w:val="left" w:pos="426"/>
              </w:tabs>
              <w:spacing w:before="60" w:after="60" w:line="240" w:lineRule="auto"/>
              <w:rPr>
                <w:rFonts w:eastAsia="Calibri" w:cs="Times New Roman"/>
                <w:sz w:val="24"/>
                <w:szCs w:val="24"/>
              </w:rPr>
            </w:pPr>
          </w:p>
        </w:tc>
        <w:tc>
          <w:tcPr>
            <w:tcW w:w="5670" w:type="dxa"/>
            <w:shd w:val="clear" w:color="auto" w:fill="auto"/>
            <w:vAlign w:val="center"/>
          </w:tcPr>
          <w:p w14:paraId="3BCEF98D" w14:textId="77777777" w:rsidR="00621C3A" w:rsidRPr="00621C3A" w:rsidRDefault="00621C3A" w:rsidP="00621C3A">
            <w:pPr>
              <w:spacing w:before="60" w:after="60" w:line="240" w:lineRule="auto"/>
              <w:rPr>
                <w:rFonts w:eastAsia="Calibri" w:cs="Times New Roman"/>
                <w:sz w:val="24"/>
                <w:szCs w:val="24"/>
              </w:rPr>
            </w:pPr>
            <w:r w:rsidRPr="00621C3A">
              <w:rPr>
                <w:rFonts w:eastAsia="Calibri" w:cs="Times New Roman"/>
                <w:sz w:val="24"/>
                <w:szCs w:val="24"/>
                <w:highlight w:val="yellow"/>
              </w:rPr>
              <w:t>List tasks of what the person/team has to do in logical order</w:t>
            </w:r>
          </w:p>
        </w:tc>
        <w:tc>
          <w:tcPr>
            <w:tcW w:w="1418" w:type="dxa"/>
            <w:vAlign w:val="center"/>
          </w:tcPr>
          <w:p w14:paraId="0E4857B7" w14:textId="77777777" w:rsidR="00621C3A" w:rsidRPr="00621C3A" w:rsidRDefault="00621C3A" w:rsidP="00621C3A">
            <w:pPr>
              <w:spacing w:after="0" w:line="240" w:lineRule="auto"/>
              <w:rPr>
                <w:rFonts w:eastAsia="Calibri" w:cs="Times New Roman"/>
                <w:b/>
                <w:color w:val="FFFFFF" w:themeColor="background1"/>
                <w:sz w:val="24"/>
                <w:szCs w:val="24"/>
              </w:rPr>
            </w:pPr>
          </w:p>
        </w:tc>
        <w:tc>
          <w:tcPr>
            <w:tcW w:w="992" w:type="dxa"/>
            <w:vAlign w:val="center"/>
          </w:tcPr>
          <w:p w14:paraId="0859B185" w14:textId="77777777" w:rsidR="00621C3A" w:rsidRPr="00621C3A" w:rsidRDefault="00621C3A" w:rsidP="00621C3A">
            <w:pPr>
              <w:spacing w:after="0" w:line="240" w:lineRule="auto"/>
              <w:rPr>
                <w:rFonts w:eastAsia="Calibri" w:cs="Times New Roman"/>
                <w:b/>
                <w:color w:val="FFFFFF" w:themeColor="background1"/>
                <w:sz w:val="24"/>
                <w:szCs w:val="24"/>
              </w:rPr>
            </w:pPr>
          </w:p>
        </w:tc>
      </w:tr>
      <w:tr w:rsidR="00621C3A" w:rsidRPr="00621C3A" w14:paraId="30DC16EA" w14:textId="77777777" w:rsidTr="00466DAB">
        <w:tc>
          <w:tcPr>
            <w:tcW w:w="1129" w:type="dxa"/>
            <w:shd w:val="clear" w:color="auto" w:fill="auto"/>
            <w:vAlign w:val="center"/>
          </w:tcPr>
          <w:p w14:paraId="22721A04" w14:textId="77777777" w:rsidR="00621C3A" w:rsidRPr="00621C3A" w:rsidRDefault="00621C3A" w:rsidP="00621C3A">
            <w:pPr>
              <w:numPr>
                <w:ilvl w:val="0"/>
                <w:numId w:val="2"/>
              </w:numPr>
              <w:spacing w:before="60" w:after="60" w:line="240" w:lineRule="auto"/>
              <w:rPr>
                <w:rFonts w:eastAsia="Calibri" w:cs="Times New Roman"/>
                <w:sz w:val="24"/>
                <w:szCs w:val="24"/>
              </w:rPr>
            </w:pPr>
          </w:p>
        </w:tc>
        <w:tc>
          <w:tcPr>
            <w:tcW w:w="5670" w:type="dxa"/>
            <w:shd w:val="clear" w:color="auto" w:fill="auto"/>
            <w:vAlign w:val="center"/>
          </w:tcPr>
          <w:p w14:paraId="0E5CD0EA" w14:textId="77777777" w:rsidR="00621C3A" w:rsidRPr="00621C3A" w:rsidRDefault="00621C3A" w:rsidP="00621C3A">
            <w:pPr>
              <w:spacing w:before="60" w:after="60" w:line="240" w:lineRule="auto"/>
              <w:rPr>
                <w:rFonts w:eastAsia="Calibri" w:cs="Times New Roman"/>
                <w:sz w:val="24"/>
                <w:szCs w:val="24"/>
              </w:rPr>
            </w:pPr>
            <w:r w:rsidRPr="00621C3A">
              <w:rPr>
                <w:rFonts w:eastAsia="Calibri" w:cs="Times New Roman"/>
                <w:sz w:val="24"/>
                <w:szCs w:val="24"/>
                <w:highlight w:val="yellow"/>
              </w:rPr>
              <w:t>(add additional rows below)</w:t>
            </w:r>
          </w:p>
        </w:tc>
        <w:tc>
          <w:tcPr>
            <w:tcW w:w="1418" w:type="dxa"/>
            <w:vAlign w:val="center"/>
          </w:tcPr>
          <w:p w14:paraId="19C76319" w14:textId="77777777" w:rsidR="00621C3A" w:rsidRPr="00621C3A" w:rsidRDefault="00621C3A" w:rsidP="00621C3A">
            <w:pPr>
              <w:spacing w:after="0" w:line="240" w:lineRule="auto"/>
              <w:rPr>
                <w:rFonts w:eastAsia="Calibri" w:cs="Times New Roman"/>
                <w:b/>
                <w:color w:val="FFFFFF" w:themeColor="background1"/>
                <w:sz w:val="24"/>
                <w:szCs w:val="24"/>
              </w:rPr>
            </w:pPr>
          </w:p>
        </w:tc>
        <w:tc>
          <w:tcPr>
            <w:tcW w:w="992" w:type="dxa"/>
            <w:vAlign w:val="center"/>
          </w:tcPr>
          <w:p w14:paraId="11317181" w14:textId="77777777" w:rsidR="00621C3A" w:rsidRPr="00621C3A" w:rsidRDefault="00621C3A" w:rsidP="00621C3A">
            <w:pPr>
              <w:spacing w:after="0" w:line="240" w:lineRule="auto"/>
              <w:rPr>
                <w:rFonts w:eastAsia="Calibri" w:cs="Times New Roman"/>
                <w:b/>
                <w:color w:val="FFFFFF" w:themeColor="background1"/>
                <w:sz w:val="24"/>
                <w:szCs w:val="24"/>
              </w:rPr>
            </w:pPr>
          </w:p>
        </w:tc>
      </w:tr>
      <w:tr w:rsidR="00621C3A" w:rsidRPr="00621C3A" w14:paraId="591238E3" w14:textId="77777777" w:rsidTr="00466DAB">
        <w:trPr>
          <w:trHeight w:val="113"/>
        </w:trPr>
        <w:tc>
          <w:tcPr>
            <w:tcW w:w="9209" w:type="dxa"/>
            <w:gridSpan w:val="4"/>
            <w:shd w:val="clear" w:color="auto" w:fill="auto"/>
            <w:vAlign w:val="center"/>
          </w:tcPr>
          <w:p w14:paraId="0667D991" w14:textId="77777777" w:rsidR="00621C3A" w:rsidRPr="00621C3A" w:rsidRDefault="00621C3A" w:rsidP="00621C3A">
            <w:pPr>
              <w:tabs>
                <w:tab w:val="left" w:pos="426"/>
              </w:tabs>
              <w:spacing w:before="60" w:after="60" w:line="240" w:lineRule="auto"/>
              <w:rPr>
                <w:rFonts w:eastAsia="Calibri" w:cs="Times New Roman"/>
                <w:sz w:val="24"/>
                <w:szCs w:val="24"/>
              </w:rPr>
            </w:pPr>
            <w:r w:rsidRPr="00621C3A">
              <w:rPr>
                <w:rFonts w:eastAsia="Calibri" w:cs="Times New Roman"/>
                <w:sz w:val="24"/>
                <w:szCs w:val="24"/>
              </w:rPr>
              <w:t>Deliverables</w:t>
            </w:r>
          </w:p>
        </w:tc>
      </w:tr>
      <w:tr w:rsidR="00621C3A" w:rsidRPr="00621C3A" w14:paraId="095CF5EE" w14:textId="77777777" w:rsidTr="00466DAB">
        <w:tc>
          <w:tcPr>
            <w:tcW w:w="1129" w:type="dxa"/>
            <w:shd w:val="clear" w:color="auto" w:fill="auto"/>
            <w:vAlign w:val="center"/>
          </w:tcPr>
          <w:p w14:paraId="2B1D328F" w14:textId="77777777" w:rsidR="00621C3A" w:rsidRPr="00621C3A" w:rsidRDefault="00621C3A" w:rsidP="00621C3A">
            <w:pPr>
              <w:numPr>
                <w:ilvl w:val="0"/>
                <w:numId w:val="25"/>
              </w:numPr>
              <w:tabs>
                <w:tab w:val="left" w:pos="426"/>
              </w:tabs>
              <w:spacing w:before="60" w:after="60" w:line="240" w:lineRule="auto"/>
              <w:rPr>
                <w:rFonts w:eastAsia="Calibri" w:cs="Times New Roman"/>
                <w:sz w:val="24"/>
                <w:szCs w:val="24"/>
              </w:rPr>
            </w:pPr>
          </w:p>
        </w:tc>
        <w:tc>
          <w:tcPr>
            <w:tcW w:w="5670" w:type="dxa"/>
            <w:shd w:val="clear" w:color="auto" w:fill="auto"/>
            <w:vAlign w:val="center"/>
          </w:tcPr>
          <w:p w14:paraId="1A29667A" w14:textId="5244A439" w:rsidR="00621C3A" w:rsidRPr="00621C3A" w:rsidRDefault="0059282C" w:rsidP="00621C3A">
            <w:pPr>
              <w:spacing w:before="60" w:after="60" w:line="240" w:lineRule="auto"/>
              <w:rPr>
                <w:rFonts w:eastAsia="Calibri" w:cs="Times New Roman"/>
                <w:sz w:val="24"/>
                <w:szCs w:val="24"/>
                <w:highlight w:val="yellow"/>
              </w:rPr>
            </w:pPr>
            <w:r w:rsidRPr="0059282C">
              <w:rPr>
                <w:sz w:val="24"/>
                <w:szCs w:val="24"/>
                <w:highlight w:val="yellow"/>
              </w:rPr>
              <w:t>List and explain what deliverables are due and when</w:t>
            </w:r>
          </w:p>
        </w:tc>
        <w:tc>
          <w:tcPr>
            <w:tcW w:w="1418" w:type="dxa"/>
            <w:vAlign w:val="center"/>
          </w:tcPr>
          <w:p w14:paraId="414D1795" w14:textId="77777777" w:rsidR="00621C3A" w:rsidRPr="00621C3A" w:rsidRDefault="00621C3A" w:rsidP="00621C3A">
            <w:pPr>
              <w:spacing w:after="0" w:line="240" w:lineRule="auto"/>
              <w:rPr>
                <w:rFonts w:eastAsia="Calibri" w:cs="Times New Roman"/>
                <w:b/>
                <w:color w:val="FFFFFF" w:themeColor="background1"/>
                <w:sz w:val="24"/>
                <w:szCs w:val="24"/>
              </w:rPr>
            </w:pPr>
          </w:p>
        </w:tc>
        <w:tc>
          <w:tcPr>
            <w:tcW w:w="992" w:type="dxa"/>
            <w:vAlign w:val="center"/>
          </w:tcPr>
          <w:p w14:paraId="458E90FC" w14:textId="77777777" w:rsidR="00621C3A" w:rsidRPr="00621C3A" w:rsidRDefault="00621C3A" w:rsidP="00621C3A">
            <w:pPr>
              <w:spacing w:after="0" w:line="240" w:lineRule="auto"/>
              <w:rPr>
                <w:rFonts w:eastAsia="Calibri" w:cs="Times New Roman"/>
                <w:b/>
                <w:color w:val="FFFFFF" w:themeColor="background1"/>
                <w:sz w:val="24"/>
                <w:szCs w:val="24"/>
              </w:rPr>
            </w:pPr>
          </w:p>
        </w:tc>
      </w:tr>
      <w:tr w:rsidR="00621C3A" w:rsidRPr="00621C3A" w14:paraId="0091F8BD" w14:textId="77777777" w:rsidTr="00466DAB">
        <w:tc>
          <w:tcPr>
            <w:tcW w:w="1129" w:type="dxa"/>
            <w:shd w:val="clear" w:color="auto" w:fill="auto"/>
            <w:vAlign w:val="center"/>
          </w:tcPr>
          <w:p w14:paraId="4E5371E5" w14:textId="77777777" w:rsidR="00621C3A" w:rsidRPr="00621C3A" w:rsidRDefault="00621C3A" w:rsidP="00621C3A">
            <w:pPr>
              <w:numPr>
                <w:ilvl w:val="0"/>
                <w:numId w:val="25"/>
              </w:numPr>
              <w:tabs>
                <w:tab w:val="left" w:pos="426"/>
              </w:tabs>
              <w:spacing w:before="60" w:after="60" w:line="240" w:lineRule="auto"/>
              <w:rPr>
                <w:rFonts w:eastAsia="Calibri" w:cs="Times New Roman"/>
                <w:sz w:val="24"/>
                <w:szCs w:val="24"/>
              </w:rPr>
            </w:pPr>
          </w:p>
        </w:tc>
        <w:tc>
          <w:tcPr>
            <w:tcW w:w="5670" w:type="dxa"/>
            <w:shd w:val="clear" w:color="auto" w:fill="auto"/>
            <w:vAlign w:val="center"/>
          </w:tcPr>
          <w:p w14:paraId="72452E23" w14:textId="77777777" w:rsidR="00621C3A" w:rsidRPr="00621C3A" w:rsidRDefault="00621C3A" w:rsidP="00621C3A">
            <w:pPr>
              <w:spacing w:before="60" w:after="60" w:line="240" w:lineRule="auto"/>
              <w:rPr>
                <w:rFonts w:eastAsia="Calibri" w:cs="Times New Roman"/>
                <w:sz w:val="24"/>
                <w:szCs w:val="24"/>
                <w:highlight w:val="yellow"/>
              </w:rPr>
            </w:pPr>
            <w:r w:rsidRPr="00621C3A">
              <w:rPr>
                <w:rFonts w:eastAsia="Calibri" w:cs="Times New Roman"/>
                <w:sz w:val="24"/>
                <w:szCs w:val="24"/>
                <w:highlight w:val="yellow"/>
              </w:rPr>
              <w:t>(add additional rows below)</w:t>
            </w:r>
          </w:p>
        </w:tc>
        <w:tc>
          <w:tcPr>
            <w:tcW w:w="1418" w:type="dxa"/>
            <w:vAlign w:val="center"/>
          </w:tcPr>
          <w:p w14:paraId="6307EDA6" w14:textId="77777777" w:rsidR="00621C3A" w:rsidRPr="00621C3A" w:rsidRDefault="00621C3A" w:rsidP="00621C3A">
            <w:pPr>
              <w:spacing w:after="0" w:line="240" w:lineRule="auto"/>
              <w:rPr>
                <w:rFonts w:eastAsia="Calibri" w:cs="Times New Roman"/>
                <w:b/>
                <w:color w:val="FFFFFF" w:themeColor="background1"/>
                <w:sz w:val="24"/>
                <w:szCs w:val="24"/>
              </w:rPr>
            </w:pPr>
          </w:p>
        </w:tc>
        <w:tc>
          <w:tcPr>
            <w:tcW w:w="992" w:type="dxa"/>
            <w:vAlign w:val="center"/>
          </w:tcPr>
          <w:p w14:paraId="4234D9BD" w14:textId="77777777" w:rsidR="00621C3A" w:rsidRPr="00621C3A" w:rsidRDefault="00621C3A" w:rsidP="00621C3A">
            <w:pPr>
              <w:spacing w:after="0" w:line="240" w:lineRule="auto"/>
              <w:rPr>
                <w:rFonts w:eastAsia="Calibri" w:cs="Times New Roman"/>
                <w:b/>
                <w:color w:val="FFFFFF" w:themeColor="background1"/>
                <w:sz w:val="24"/>
                <w:szCs w:val="24"/>
              </w:rPr>
            </w:pPr>
          </w:p>
        </w:tc>
      </w:tr>
    </w:tbl>
    <w:p w14:paraId="7AD64721" w14:textId="77777777" w:rsidR="00D5733A" w:rsidRDefault="00D5733A" w:rsidP="0058772E">
      <w:pPr>
        <w:pStyle w:val="BodyText1"/>
        <w:spacing w:after="0" w:line="240" w:lineRule="auto"/>
        <w:rPr>
          <w:b/>
          <w:lang w:eastAsia="en-AU"/>
        </w:rPr>
      </w:pPr>
    </w:p>
    <w:p w14:paraId="65BD96BA" w14:textId="77777777" w:rsidR="0054594A" w:rsidRDefault="0054594A" w:rsidP="0058772E">
      <w:pPr>
        <w:pStyle w:val="BodyText1"/>
        <w:spacing w:after="0" w:line="240" w:lineRule="auto"/>
        <w:rPr>
          <w:b/>
          <w:lang w:eastAsia="en-AU"/>
        </w:rPr>
      </w:pPr>
    </w:p>
    <w:p w14:paraId="354C3E14" w14:textId="77777777" w:rsidR="0054594A" w:rsidRDefault="0054594A" w:rsidP="0058772E">
      <w:pPr>
        <w:pStyle w:val="BodyText1"/>
        <w:spacing w:after="0" w:line="240" w:lineRule="auto"/>
        <w:rPr>
          <w:b/>
          <w:lang w:eastAsia="en-AU"/>
        </w:rPr>
      </w:pPr>
    </w:p>
    <w:p w14:paraId="48F65D4E" w14:textId="77777777" w:rsidR="0054594A" w:rsidRDefault="0054594A" w:rsidP="0058772E">
      <w:pPr>
        <w:pStyle w:val="BodyText1"/>
        <w:spacing w:after="0" w:line="240" w:lineRule="auto"/>
        <w:rPr>
          <w:b/>
          <w:lang w:eastAsia="en-AU"/>
        </w:rPr>
      </w:pPr>
    </w:p>
    <w:p w14:paraId="7DCE92F8" w14:textId="752CD5E6" w:rsidR="0058772E" w:rsidRDefault="005352AD" w:rsidP="0058772E">
      <w:pPr>
        <w:pStyle w:val="BodyText1"/>
        <w:spacing w:after="0" w:line="240" w:lineRule="auto"/>
        <w:rPr>
          <w:lang w:eastAsia="en-AU"/>
        </w:rPr>
      </w:pPr>
      <w:r>
        <w:rPr>
          <w:b/>
          <w:lang w:eastAsia="en-AU"/>
        </w:rPr>
        <w:lastRenderedPageBreak/>
        <w:t>Phase 1</w:t>
      </w:r>
      <w:r>
        <w:rPr>
          <w:lang w:eastAsia="en-AU"/>
        </w:rPr>
        <w:tab/>
      </w:r>
      <w:r w:rsidR="0058772E" w:rsidRPr="005352AD">
        <w:rPr>
          <w:b/>
          <w:lang w:eastAsia="en-AU"/>
        </w:rPr>
        <w:t xml:space="preserve">Project </w:t>
      </w:r>
      <w:r w:rsidRPr="005352AD">
        <w:rPr>
          <w:b/>
          <w:lang w:eastAsia="en-AU"/>
        </w:rPr>
        <w:t>I</w:t>
      </w:r>
      <w:r w:rsidR="0058772E" w:rsidRPr="005352AD">
        <w:rPr>
          <w:b/>
          <w:lang w:eastAsia="en-AU"/>
        </w:rPr>
        <w:t>nitiation</w:t>
      </w:r>
    </w:p>
    <w:p w14:paraId="7281A2DD" w14:textId="226D7E7B" w:rsidR="005352AD" w:rsidRDefault="005352AD" w:rsidP="005352AD">
      <w:pPr>
        <w:pStyle w:val="BodyText1"/>
        <w:spacing w:after="0" w:line="240" w:lineRule="auto"/>
        <w:ind w:left="1440" w:hanging="1440"/>
        <w:rPr>
          <w:lang w:eastAsia="en-AU"/>
        </w:rPr>
      </w:pPr>
      <w:r>
        <w:rPr>
          <w:b/>
          <w:lang w:eastAsia="en-AU"/>
        </w:rPr>
        <w:t>Purpose</w:t>
      </w:r>
      <w:r>
        <w:rPr>
          <w:lang w:eastAsia="en-AU"/>
        </w:rPr>
        <w:tab/>
        <w:t xml:space="preserve">To </w:t>
      </w:r>
      <w:r w:rsidRPr="005352AD">
        <w:rPr>
          <w:lang w:eastAsia="en-AU"/>
        </w:rPr>
        <w:t>explore the problem faced by business stakeholder, understand their business context, make agreements on deliverables, pr</w:t>
      </w:r>
      <w:r>
        <w:rPr>
          <w:lang w:eastAsia="en-AU"/>
        </w:rPr>
        <w:t>oject deadlines (if any), cost.</w:t>
      </w:r>
    </w:p>
    <w:p w14:paraId="6D909B38" w14:textId="5FE35BAE" w:rsidR="005352AD" w:rsidRPr="005352AD" w:rsidRDefault="005352AD" w:rsidP="0058772E">
      <w:pPr>
        <w:pStyle w:val="BodyText1"/>
        <w:spacing w:after="0" w:line="240" w:lineRule="auto"/>
        <w:rPr>
          <w:b/>
          <w:lang w:eastAsia="en-AU"/>
        </w:rPr>
      </w:pPr>
      <w:r>
        <w:rPr>
          <w:b/>
          <w:lang w:eastAsia="en-AU"/>
        </w:rPr>
        <w:t>Activities</w:t>
      </w:r>
    </w:p>
    <w:p w14:paraId="70B87C9C" w14:textId="02AADD6F" w:rsidR="00520824" w:rsidRDefault="005352AD" w:rsidP="005352AD">
      <w:pPr>
        <w:pStyle w:val="BodyText1"/>
        <w:numPr>
          <w:ilvl w:val="2"/>
          <w:numId w:val="16"/>
        </w:numPr>
        <w:spacing w:after="0" w:line="240" w:lineRule="auto"/>
        <w:rPr>
          <w:lang w:eastAsia="en-AU"/>
        </w:rPr>
      </w:pPr>
      <w:r>
        <w:rPr>
          <w:lang w:eastAsia="en-AU"/>
        </w:rPr>
        <w:t>Project start-up meeting</w:t>
      </w:r>
    </w:p>
    <w:p w14:paraId="6FFD9090" w14:textId="6796B171" w:rsidR="005352AD" w:rsidRDefault="005352AD" w:rsidP="005352AD">
      <w:pPr>
        <w:pStyle w:val="BodyText1"/>
        <w:numPr>
          <w:ilvl w:val="2"/>
          <w:numId w:val="16"/>
        </w:numPr>
        <w:spacing w:after="0" w:line="240" w:lineRule="auto"/>
        <w:rPr>
          <w:lang w:eastAsia="en-AU"/>
        </w:rPr>
      </w:pPr>
      <w:r>
        <w:rPr>
          <w:lang w:eastAsia="en-AU"/>
        </w:rPr>
        <w:t>Stakeholder contacts</w:t>
      </w:r>
    </w:p>
    <w:p w14:paraId="3D1B9E5A" w14:textId="1B223896" w:rsidR="005352AD" w:rsidRDefault="005352AD" w:rsidP="005352AD">
      <w:pPr>
        <w:pStyle w:val="BodyText1"/>
        <w:numPr>
          <w:ilvl w:val="2"/>
          <w:numId w:val="16"/>
        </w:numPr>
        <w:spacing w:after="0" w:line="240" w:lineRule="auto"/>
        <w:rPr>
          <w:lang w:eastAsia="en-AU"/>
        </w:rPr>
      </w:pPr>
      <w:r>
        <w:rPr>
          <w:lang w:eastAsia="en-AU"/>
        </w:rPr>
        <w:t>Roles and responsibilities</w:t>
      </w:r>
    </w:p>
    <w:p w14:paraId="319CA111" w14:textId="5C374E99" w:rsidR="005352AD" w:rsidRPr="005352AD" w:rsidRDefault="005352AD" w:rsidP="005352AD">
      <w:pPr>
        <w:pStyle w:val="BodyText1"/>
        <w:spacing w:after="0" w:line="240" w:lineRule="auto"/>
        <w:rPr>
          <w:b/>
          <w:lang w:eastAsia="en-AU"/>
        </w:rPr>
      </w:pPr>
      <w:r>
        <w:rPr>
          <w:b/>
          <w:lang w:eastAsia="en-AU"/>
        </w:rPr>
        <w:t>Deliverables</w:t>
      </w:r>
    </w:p>
    <w:p w14:paraId="39E8AAC4" w14:textId="77777777" w:rsidR="005352AD" w:rsidRDefault="005352AD" w:rsidP="005352AD">
      <w:pPr>
        <w:pStyle w:val="BodyText1"/>
        <w:numPr>
          <w:ilvl w:val="2"/>
          <w:numId w:val="16"/>
        </w:numPr>
        <w:spacing w:after="0" w:line="240" w:lineRule="auto"/>
        <w:rPr>
          <w:lang w:eastAsia="en-AU"/>
        </w:rPr>
      </w:pPr>
      <w:r>
        <w:rPr>
          <w:lang w:eastAsia="en-AU"/>
        </w:rPr>
        <w:t>Acknowledge and agree project requirements</w:t>
      </w:r>
    </w:p>
    <w:p w14:paraId="6D730FB4" w14:textId="5843E1F9" w:rsidR="005352AD" w:rsidRDefault="005352AD" w:rsidP="005352AD">
      <w:pPr>
        <w:pStyle w:val="BodyText1"/>
        <w:numPr>
          <w:ilvl w:val="2"/>
          <w:numId w:val="16"/>
        </w:numPr>
        <w:spacing w:after="0" w:line="240" w:lineRule="auto"/>
        <w:rPr>
          <w:lang w:eastAsia="en-AU"/>
        </w:rPr>
      </w:pPr>
      <w:r>
        <w:rPr>
          <w:lang w:eastAsia="en-AU"/>
        </w:rPr>
        <w:t>Agree project commencement</w:t>
      </w:r>
    </w:p>
    <w:p w14:paraId="6D9FC8B7" w14:textId="77777777" w:rsidR="005352AD" w:rsidRDefault="005352AD" w:rsidP="005352AD">
      <w:pPr>
        <w:pStyle w:val="BodyText1"/>
        <w:spacing w:after="0" w:line="240" w:lineRule="auto"/>
        <w:rPr>
          <w:lang w:eastAsia="en-AU"/>
        </w:rPr>
      </w:pPr>
    </w:p>
    <w:p w14:paraId="55708D08" w14:textId="3F84F27F" w:rsidR="005352AD" w:rsidRDefault="005352AD" w:rsidP="005352AD">
      <w:pPr>
        <w:pStyle w:val="BodyText1"/>
        <w:spacing w:after="0" w:line="240" w:lineRule="auto"/>
        <w:rPr>
          <w:lang w:eastAsia="en-AU"/>
        </w:rPr>
      </w:pPr>
      <w:r>
        <w:rPr>
          <w:b/>
          <w:lang w:eastAsia="en-AU"/>
        </w:rPr>
        <w:t>Phase 2</w:t>
      </w:r>
      <w:r>
        <w:rPr>
          <w:lang w:eastAsia="en-AU"/>
        </w:rPr>
        <w:tab/>
      </w:r>
      <w:r w:rsidRPr="005352AD">
        <w:rPr>
          <w:b/>
          <w:lang w:eastAsia="en-AU"/>
        </w:rPr>
        <w:t>Data Acquisition</w:t>
      </w:r>
    </w:p>
    <w:p w14:paraId="59DF587A" w14:textId="1BD098E6" w:rsidR="005352AD" w:rsidRDefault="005352AD" w:rsidP="005352AD">
      <w:pPr>
        <w:pStyle w:val="BodyText1"/>
        <w:spacing w:after="0" w:line="240" w:lineRule="auto"/>
        <w:ind w:left="1440" w:hanging="1440"/>
        <w:rPr>
          <w:lang w:eastAsia="en-AU"/>
        </w:rPr>
      </w:pPr>
      <w:r>
        <w:rPr>
          <w:b/>
          <w:lang w:eastAsia="en-AU"/>
        </w:rPr>
        <w:t>Purpose</w:t>
      </w:r>
      <w:r>
        <w:rPr>
          <w:lang w:eastAsia="en-AU"/>
        </w:rPr>
        <w:tab/>
        <w:t xml:space="preserve">To </w:t>
      </w:r>
      <w:r w:rsidRPr="005352AD">
        <w:rPr>
          <w:lang w:eastAsia="en-AU"/>
        </w:rPr>
        <w:t>explore data landscape to solve the business problem, understand their business system, data</w:t>
      </w:r>
      <w:r>
        <w:rPr>
          <w:lang w:eastAsia="en-AU"/>
        </w:rPr>
        <w:t>bases, external data sources etc.</w:t>
      </w:r>
    </w:p>
    <w:p w14:paraId="685221BA" w14:textId="77777777" w:rsidR="005352AD" w:rsidRPr="005352AD" w:rsidRDefault="005352AD" w:rsidP="005352AD">
      <w:pPr>
        <w:pStyle w:val="BodyText1"/>
        <w:spacing w:after="0" w:line="240" w:lineRule="auto"/>
        <w:rPr>
          <w:b/>
          <w:lang w:eastAsia="en-AU"/>
        </w:rPr>
      </w:pPr>
      <w:r>
        <w:rPr>
          <w:b/>
          <w:lang w:eastAsia="en-AU"/>
        </w:rPr>
        <w:t>Activities</w:t>
      </w:r>
    </w:p>
    <w:p w14:paraId="1AFB6E99" w14:textId="77777777" w:rsidR="00545A5E" w:rsidRDefault="00545A5E" w:rsidP="005352AD">
      <w:pPr>
        <w:pStyle w:val="BodyText1"/>
        <w:numPr>
          <w:ilvl w:val="2"/>
          <w:numId w:val="16"/>
        </w:numPr>
        <w:spacing w:after="0" w:line="240" w:lineRule="auto"/>
        <w:rPr>
          <w:lang w:eastAsia="en-AU"/>
        </w:rPr>
      </w:pPr>
      <w:r>
        <w:rPr>
          <w:lang w:eastAsia="en-AU"/>
        </w:rPr>
        <w:t>Explore required data sets</w:t>
      </w:r>
    </w:p>
    <w:p w14:paraId="2EFA2306" w14:textId="3ACEA4C5" w:rsidR="005352AD" w:rsidRDefault="00545A5E" w:rsidP="005352AD">
      <w:pPr>
        <w:pStyle w:val="BodyText1"/>
        <w:numPr>
          <w:ilvl w:val="2"/>
          <w:numId w:val="16"/>
        </w:numPr>
        <w:spacing w:after="0" w:line="240" w:lineRule="auto"/>
        <w:rPr>
          <w:lang w:eastAsia="en-AU"/>
        </w:rPr>
      </w:pPr>
      <w:r>
        <w:rPr>
          <w:lang w:eastAsia="en-AU"/>
        </w:rPr>
        <w:t>Access to data sets</w:t>
      </w:r>
    </w:p>
    <w:p w14:paraId="4D1E6AE1" w14:textId="77777777" w:rsidR="005352AD" w:rsidRPr="005352AD" w:rsidRDefault="005352AD" w:rsidP="005352AD">
      <w:pPr>
        <w:pStyle w:val="BodyText1"/>
        <w:spacing w:after="0" w:line="240" w:lineRule="auto"/>
        <w:rPr>
          <w:b/>
          <w:lang w:eastAsia="en-AU"/>
        </w:rPr>
      </w:pPr>
      <w:r>
        <w:rPr>
          <w:b/>
          <w:lang w:eastAsia="en-AU"/>
        </w:rPr>
        <w:t>Deliverables</w:t>
      </w:r>
    </w:p>
    <w:p w14:paraId="7DCAAE82" w14:textId="32C0F581" w:rsidR="005352AD" w:rsidRDefault="00545A5E" w:rsidP="005352AD">
      <w:pPr>
        <w:pStyle w:val="BodyText1"/>
        <w:numPr>
          <w:ilvl w:val="2"/>
          <w:numId w:val="16"/>
        </w:numPr>
        <w:spacing w:after="0" w:line="240" w:lineRule="auto"/>
        <w:rPr>
          <w:lang w:eastAsia="en-AU"/>
        </w:rPr>
      </w:pPr>
      <w:r>
        <w:rPr>
          <w:lang w:eastAsia="en-AU"/>
        </w:rPr>
        <w:t>Data access form signed off</w:t>
      </w:r>
    </w:p>
    <w:p w14:paraId="23FDAA07" w14:textId="77777777" w:rsidR="005352AD" w:rsidRDefault="005352AD" w:rsidP="005352AD">
      <w:pPr>
        <w:pStyle w:val="BodyText1"/>
        <w:spacing w:after="0" w:line="240" w:lineRule="auto"/>
        <w:rPr>
          <w:lang w:eastAsia="en-AU"/>
        </w:rPr>
      </w:pPr>
    </w:p>
    <w:p w14:paraId="405E3558" w14:textId="15770F9D" w:rsidR="00EB3230" w:rsidRDefault="00EB3230" w:rsidP="00EB3230">
      <w:pPr>
        <w:pStyle w:val="BodyText1"/>
        <w:spacing w:after="0" w:line="240" w:lineRule="auto"/>
        <w:rPr>
          <w:lang w:eastAsia="en-AU"/>
        </w:rPr>
      </w:pPr>
      <w:r>
        <w:rPr>
          <w:b/>
          <w:lang w:eastAsia="en-AU"/>
        </w:rPr>
        <w:t>Phase 3</w:t>
      </w:r>
      <w:r>
        <w:rPr>
          <w:lang w:eastAsia="en-AU"/>
        </w:rPr>
        <w:tab/>
      </w:r>
      <w:r>
        <w:rPr>
          <w:b/>
          <w:lang w:eastAsia="en-AU"/>
        </w:rPr>
        <w:t>Data Analysis / Hypothesis Testing</w:t>
      </w:r>
    </w:p>
    <w:p w14:paraId="793154FF" w14:textId="7DDFA44E" w:rsidR="00EB3230" w:rsidRDefault="00EB3230" w:rsidP="00545A5E">
      <w:pPr>
        <w:pStyle w:val="BodyText1"/>
        <w:spacing w:after="0" w:line="240" w:lineRule="auto"/>
        <w:ind w:left="1440" w:hanging="1440"/>
        <w:rPr>
          <w:lang w:eastAsia="en-AU"/>
        </w:rPr>
      </w:pPr>
      <w:r>
        <w:rPr>
          <w:b/>
          <w:lang w:eastAsia="en-AU"/>
        </w:rPr>
        <w:t>Purpose</w:t>
      </w:r>
      <w:r>
        <w:rPr>
          <w:lang w:eastAsia="en-AU"/>
        </w:rPr>
        <w:tab/>
      </w:r>
      <w:r w:rsidR="00545A5E" w:rsidRPr="00545A5E">
        <w:rPr>
          <w:lang w:eastAsia="en-AU"/>
        </w:rPr>
        <w:t>Data analysis will be performed to solve the business problem</w:t>
      </w:r>
    </w:p>
    <w:p w14:paraId="7496A748" w14:textId="77777777" w:rsidR="00EB3230" w:rsidRPr="005352AD" w:rsidRDefault="00EB3230" w:rsidP="00EB3230">
      <w:pPr>
        <w:pStyle w:val="BodyText1"/>
        <w:spacing w:after="0" w:line="240" w:lineRule="auto"/>
        <w:rPr>
          <w:b/>
          <w:lang w:eastAsia="en-AU"/>
        </w:rPr>
      </w:pPr>
      <w:r>
        <w:rPr>
          <w:b/>
          <w:lang w:eastAsia="en-AU"/>
        </w:rPr>
        <w:t>Activities</w:t>
      </w:r>
    </w:p>
    <w:p w14:paraId="53C2C509" w14:textId="14AF2F16" w:rsidR="00EB3230" w:rsidRDefault="009E710D" w:rsidP="00EB3230">
      <w:pPr>
        <w:pStyle w:val="BodyText1"/>
        <w:numPr>
          <w:ilvl w:val="2"/>
          <w:numId w:val="16"/>
        </w:numPr>
        <w:spacing w:after="0" w:line="240" w:lineRule="auto"/>
        <w:rPr>
          <w:lang w:eastAsia="en-AU"/>
        </w:rPr>
      </w:pPr>
      <w:r>
        <w:rPr>
          <w:lang w:eastAsia="en-AU"/>
        </w:rPr>
        <w:t>Preliminary analysis</w:t>
      </w:r>
    </w:p>
    <w:p w14:paraId="126DADBF" w14:textId="1FAE2966" w:rsidR="009E710D" w:rsidRDefault="009E710D" w:rsidP="00EB3230">
      <w:pPr>
        <w:pStyle w:val="BodyText1"/>
        <w:numPr>
          <w:ilvl w:val="2"/>
          <w:numId w:val="16"/>
        </w:numPr>
        <w:spacing w:after="0" w:line="240" w:lineRule="auto"/>
        <w:rPr>
          <w:lang w:eastAsia="en-AU"/>
        </w:rPr>
      </w:pPr>
      <w:r>
        <w:rPr>
          <w:lang w:eastAsia="en-AU"/>
        </w:rPr>
        <w:t>Present preliminary analysis to stakeholders</w:t>
      </w:r>
    </w:p>
    <w:p w14:paraId="720DC887" w14:textId="77777777" w:rsidR="00EB3230" w:rsidRPr="005352AD" w:rsidRDefault="00EB3230" w:rsidP="00EB3230">
      <w:pPr>
        <w:pStyle w:val="BodyText1"/>
        <w:spacing w:after="0" w:line="240" w:lineRule="auto"/>
        <w:rPr>
          <w:b/>
          <w:lang w:eastAsia="en-AU"/>
        </w:rPr>
      </w:pPr>
      <w:r>
        <w:rPr>
          <w:b/>
          <w:lang w:eastAsia="en-AU"/>
        </w:rPr>
        <w:t>Deliverables</w:t>
      </w:r>
    </w:p>
    <w:p w14:paraId="538A9A7B" w14:textId="09A88631" w:rsidR="00EB3230" w:rsidRDefault="00545A5E" w:rsidP="00EB3230">
      <w:pPr>
        <w:pStyle w:val="BodyText1"/>
        <w:numPr>
          <w:ilvl w:val="2"/>
          <w:numId w:val="16"/>
        </w:numPr>
        <w:spacing w:after="0" w:line="240" w:lineRule="auto"/>
        <w:rPr>
          <w:lang w:eastAsia="en-AU"/>
        </w:rPr>
      </w:pPr>
      <w:r>
        <w:rPr>
          <w:lang w:eastAsia="en-AU"/>
        </w:rPr>
        <w:t>Data analysis technical report</w:t>
      </w:r>
    </w:p>
    <w:p w14:paraId="6DEF1FEC" w14:textId="2130B72E" w:rsidR="00545A5E" w:rsidRDefault="00545A5E" w:rsidP="00EB3230">
      <w:pPr>
        <w:pStyle w:val="BodyText1"/>
        <w:numPr>
          <w:ilvl w:val="2"/>
          <w:numId w:val="16"/>
        </w:numPr>
        <w:spacing w:after="0" w:line="240" w:lineRule="auto"/>
        <w:rPr>
          <w:lang w:eastAsia="en-AU"/>
        </w:rPr>
      </w:pPr>
      <w:r>
        <w:rPr>
          <w:lang w:eastAsia="en-AU"/>
        </w:rPr>
        <w:t>Data analysis code/program</w:t>
      </w:r>
    </w:p>
    <w:p w14:paraId="595F842A" w14:textId="77777777" w:rsidR="00EB3230" w:rsidRDefault="00EB3230" w:rsidP="005352AD">
      <w:pPr>
        <w:pStyle w:val="BodyText1"/>
        <w:spacing w:after="0" w:line="240" w:lineRule="auto"/>
        <w:rPr>
          <w:lang w:eastAsia="en-AU"/>
        </w:rPr>
      </w:pPr>
    </w:p>
    <w:p w14:paraId="46363ED4" w14:textId="2B8D47F2" w:rsidR="00545A5E" w:rsidRDefault="00545A5E" w:rsidP="00545A5E">
      <w:pPr>
        <w:pStyle w:val="BodyText1"/>
        <w:spacing w:after="0" w:line="240" w:lineRule="auto"/>
        <w:rPr>
          <w:lang w:eastAsia="en-AU"/>
        </w:rPr>
      </w:pPr>
      <w:r>
        <w:rPr>
          <w:b/>
          <w:lang w:eastAsia="en-AU"/>
        </w:rPr>
        <w:t>Phase 4</w:t>
      </w:r>
      <w:r>
        <w:rPr>
          <w:lang w:eastAsia="en-AU"/>
        </w:rPr>
        <w:tab/>
      </w:r>
      <w:r>
        <w:rPr>
          <w:b/>
          <w:lang w:eastAsia="en-AU"/>
        </w:rPr>
        <w:t>Project Closure</w:t>
      </w:r>
    </w:p>
    <w:p w14:paraId="2A15284E" w14:textId="3BA1C893" w:rsidR="00545A5E" w:rsidRDefault="00545A5E" w:rsidP="00545A5E">
      <w:pPr>
        <w:pStyle w:val="BodyText1"/>
        <w:spacing w:after="0" w:line="240" w:lineRule="auto"/>
        <w:ind w:left="1440" w:hanging="1440"/>
        <w:rPr>
          <w:lang w:eastAsia="en-AU"/>
        </w:rPr>
      </w:pPr>
      <w:r>
        <w:rPr>
          <w:b/>
          <w:lang w:eastAsia="en-AU"/>
        </w:rPr>
        <w:t>Purpose</w:t>
      </w:r>
      <w:r>
        <w:rPr>
          <w:lang w:eastAsia="en-AU"/>
        </w:rPr>
        <w:tab/>
        <w:t>Present final report.</w:t>
      </w:r>
    </w:p>
    <w:p w14:paraId="08B7F149" w14:textId="77777777" w:rsidR="00545A5E" w:rsidRPr="005352AD" w:rsidRDefault="00545A5E" w:rsidP="00545A5E">
      <w:pPr>
        <w:pStyle w:val="BodyText1"/>
        <w:spacing w:after="0" w:line="240" w:lineRule="auto"/>
        <w:rPr>
          <w:b/>
          <w:lang w:eastAsia="en-AU"/>
        </w:rPr>
      </w:pPr>
      <w:r>
        <w:rPr>
          <w:b/>
          <w:lang w:eastAsia="en-AU"/>
        </w:rPr>
        <w:t>Activities</w:t>
      </w:r>
    </w:p>
    <w:p w14:paraId="13B032CC" w14:textId="2FE3DDD9" w:rsidR="00545A5E" w:rsidRDefault="00545A5E" w:rsidP="00545A5E">
      <w:pPr>
        <w:pStyle w:val="BodyText1"/>
        <w:numPr>
          <w:ilvl w:val="2"/>
          <w:numId w:val="16"/>
        </w:numPr>
        <w:spacing w:after="0" w:line="240" w:lineRule="auto"/>
        <w:rPr>
          <w:lang w:eastAsia="en-AU"/>
        </w:rPr>
      </w:pPr>
      <w:r>
        <w:rPr>
          <w:lang w:eastAsia="en-AU"/>
        </w:rPr>
        <w:t>Present findings to stakeholders</w:t>
      </w:r>
    </w:p>
    <w:p w14:paraId="69997534" w14:textId="77777777" w:rsidR="00545A5E" w:rsidRPr="005352AD" w:rsidRDefault="00545A5E" w:rsidP="00545A5E">
      <w:pPr>
        <w:pStyle w:val="BodyText1"/>
        <w:spacing w:after="0" w:line="240" w:lineRule="auto"/>
        <w:rPr>
          <w:b/>
          <w:lang w:eastAsia="en-AU"/>
        </w:rPr>
      </w:pPr>
      <w:r>
        <w:rPr>
          <w:b/>
          <w:lang w:eastAsia="en-AU"/>
        </w:rPr>
        <w:t>Deliverables</w:t>
      </w:r>
    </w:p>
    <w:p w14:paraId="1E8DEFD3" w14:textId="68E55F62" w:rsidR="00545A5E" w:rsidRDefault="00545A5E" w:rsidP="005352AD">
      <w:pPr>
        <w:pStyle w:val="BodyText1"/>
        <w:numPr>
          <w:ilvl w:val="2"/>
          <w:numId w:val="16"/>
        </w:numPr>
        <w:spacing w:after="0" w:line="240" w:lineRule="auto"/>
        <w:rPr>
          <w:lang w:eastAsia="en-AU"/>
        </w:rPr>
      </w:pPr>
      <w:r>
        <w:rPr>
          <w:lang w:eastAsia="en-AU"/>
        </w:rPr>
        <w:t>Final Business report</w:t>
      </w:r>
    </w:p>
    <w:p w14:paraId="709164EE" w14:textId="18DE415C" w:rsidR="00520824" w:rsidRDefault="00520824" w:rsidP="00997E43">
      <w:pPr>
        <w:pStyle w:val="Heading2"/>
        <w:numPr>
          <w:ilvl w:val="0"/>
          <w:numId w:val="0"/>
        </w:numPr>
        <w:spacing w:before="240"/>
      </w:pPr>
      <w:r>
        <w:t>Deliverables</w:t>
      </w:r>
    </w:p>
    <w:p w14:paraId="0390455D" w14:textId="253081D5" w:rsidR="0059282C" w:rsidRPr="0059282C" w:rsidRDefault="0059282C" w:rsidP="0059282C">
      <w:pPr>
        <w:pStyle w:val="BodyText1"/>
        <w:spacing w:line="240" w:lineRule="auto"/>
        <w:rPr>
          <w:i/>
          <w:color w:val="0081B3" w:themeColor="accent1" w:themeShade="BF"/>
          <w:lang w:eastAsia="en-AU"/>
        </w:rPr>
      </w:pPr>
      <w:r>
        <w:rPr>
          <w:i/>
          <w:color w:val="0081B3" w:themeColor="accent1" w:themeShade="BF"/>
          <w:lang w:eastAsia="en-AU"/>
        </w:rPr>
        <w:t>List the final</w:t>
      </w:r>
      <w:r>
        <w:rPr>
          <w:i/>
          <w:color w:val="0081B3" w:themeColor="accent1" w:themeShade="BF"/>
          <w:lang w:eastAsia="en-AU"/>
        </w:rPr>
        <w:t xml:space="preserve"> del</w:t>
      </w:r>
      <w:r>
        <w:rPr>
          <w:i/>
          <w:color w:val="0081B3" w:themeColor="accent1" w:themeShade="BF"/>
          <w:lang w:eastAsia="en-AU"/>
        </w:rPr>
        <w:t>iverables</w:t>
      </w:r>
      <w:r w:rsidRPr="0059282C">
        <w:rPr>
          <w:i/>
          <w:color w:val="0081B3" w:themeColor="accent1" w:themeShade="BF"/>
          <w:lang w:eastAsia="en-AU"/>
        </w:rPr>
        <w:t xml:space="preserve"> due </w:t>
      </w:r>
      <w:r>
        <w:rPr>
          <w:i/>
          <w:color w:val="0081B3" w:themeColor="accent1" w:themeShade="BF"/>
          <w:lang w:eastAsia="en-AU"/>
        </w:rPr>
        <w:t>upon completion of the project.</w:t>
      </w:r>
    </w:p>
    <w:p w14:paraId="0BAD6C98" w14:textId="77777777" w:rsidR="009E710D" w:rsidRPr="009E710D" w:rsidRDefault="007F73CD" w:rsidP="0031385A">
      <w:pPr>
        <w:pStyle w:val="BodyText1"/>
        <w:numPr>
          <w:ilvl w:val="0"/>
          <w:numId w:val="16"/>
        </w:numPr>
        <w:spacing w:line="240" w:lineRule="auto"/>
        <w:ind w:left="357" w:hanging="357"/>
        <w:rPr>
          <w:lang w:eastAsia="en-AU"/>
        </w:rPr>
      </w:pPr>
      <w:r>
        <w:rPr>
          <w:lang w:eastAsia="en-AU"/>
        </w:rPr>
        <w:t>Technical Report</w:t>
      </w:r>
    </w:p>
    <w:p w14:paraId="3098ADD0" w14:textId="172BB20D" w:rsidR="009E710D" w:rsidRPr="009E710D" w:rsidRDefault="009E710D" w:rsidP="0031385A">
      <w:pPr>
        <w:pStyle w:val="BodyText1"/>
        <w:numPr>
          <w:ilvl w:val="0"/>
          <w:numId w:val="16"/>
        </w:numPr>
        <w:spacing w:line="240" w:lineRule="auto"/>
        <w:ind w:left="357" w:hanging="357"/>
        <w:rPr>
          <w:lang w:eastAsia="en-AU"/>
        </w:rPr>
      </w:pPr>
      <w:r w:rsidRPr="009E710D">
        <w:rPr>
          <w:lang w:eastAsia="en-AU"/>
        </w:rPr>
        <w:t>Data analysis code/program</w:t>
      </w:r>
    </w:p>
    <w:p w14:paraId="75A06AAA" w14:textId="6C50DF60" w:rsidR="00B30580" w:rsidRDefault="00B30580" w:rsidP="0031385A">
      <w:pPr>
        <w:pStyle w:val="BodyText1"/>
        <w:numPr>
          <w:ilvl w:val="0"/>
          <w:numId w:val="16"/>
        </w:numPr>
        <w:spacing w:line="240" w:lineRule="auto"/>
        <w:ind w:left="357" w:hanging="357"/>
        <w:rPr>
          <w:lang w:eastAsia="en-AU"/>
        </w:rPr>
      </w:pPr>
      <w:r>
        <w:rPr>
          <w:lang w:eastAsia="en-AU"/>
        </w:rPr>
        <w:t xml:space="preserve">Final Business </w:t>
      </w:r>
      <w:r w:rsidR="005352AD">
        <w:rPr>
          <w:lang w:eastAsia="en-AU"/>
        </w:rPr>
        <w:t>Report</w:t>
      </w:r>
    </w:p>
    <w:p w14:paraId="7005DE99" w14:textId="77777777" w:rsidR="00786C04" w:rsidRDefault="00786C04">
      <w:pPr>
        <w:rPr>
          <w:rFonts w:eastAsia="Times New Roman" w:cs="Times New Roman"/>
          <w:b/>
          <w:color w:val="5793C9"/>
          <w:sz w:val="28"/>
          <w:szCs w:val="28"/>
          <w:lang w:eastAsia="en-AU"/>
        </w:rPr>
      </w:pPr>
      <w:r>
        <w:br w:type="page"/>
      </w:r>
    </w:p>
    <w:p w14:paraId="3727A56B" w14:textId="0B776069" w:rsidR="00786C04" w:rsidRDefault="00786C04" w:rsidP="00786C04">
      <w:pPr>
        <w:pStyle w:val="Heading2"/>
        <w:numPr>
          <w:ilvl w:val="0"/>
          <w:numId w:val="0"/>
        </w:numPr>
        <w:spacing w:before="240"/>
      </w:pPr>
      <w:r>
        <w:lastRenderedPageBreak/>
        <w:t>Cost and Resources</w:t>
      </w:r>
    </w:p>
    <w:p w14:paraId="0701C7E0" w14:textId="07EC6286" w:rsidR="00786C04" w:rsidRPr="0059282C" w:rsidRDefault="00786C04" w:rsidP="00786C04">
      <w:pPr>
        <w:pStyle w:val="BodyText1"/>
        <w:spacing w:line="240" w:lineRule="auto"/>
        <w:rPr>
          <w:i/>
          <w:color w:val="0081B3" w:themeColor="accent1" w:themeShade="BF"/>
          <w:lang w:eastAsia="en-AU"/>
        </w:rPr>
      </w:pPr>
      <w:r>
        <w:rPr>
          <w:i/>
          <w:color w:val="0081B3" w:themeColor="accent1" w:themeShade="BF"/>
          <w:lang w:eastAsia="en-AU"/>
        </w:rPr>
        <w:t xml:space="preserve">List </w:t>
      </w:r>
      <w:r>
        <w:rPr>
          <w:i/>
          <w:color w:val="0081B3" w:themeColor="accent1" w:themeShade="BF"/>
          <w:lang w:eastAsia="en-AU"/>
        </w:rPr>
        <w:t>any resourcing requirements including; people, software, hardware or datasets and note any associated costs for each.</w:t>
      </w:r>
    </w:p>
    <w:p w14:paraId="2C399702" w14:textId="77777777" w:rsidR="00786C04" w:rsidRPr="00EB3230" w:rsidRDefault="00786C04" w:rsidP="00786C04">
      <w:pPr>
        <w:pStyle w:val="BodyText1"/>
        <w:spacing w:line="240" w:lineRule="auto"/>
        <w:rPr>
          <w:b/>
        </w:rPr>
      </w:pPr>
      <w:r w:rsidRPr="00EB3230">
        <w:rPr>
          <w:b/>
        </w:rPr>
        <w:t>Potential datasets</w:t>
      </w:r>
    </w:p>
    <w:p w14:paraId="3862F248" w14:textId="77777777" w:rsidR="00786C04" w:rsidRPr="00321473" w:rsidRDefault="00786C04" w:rsidP="00786C04">
      <w:pPr>
        <w:pStyle w:val="BodyText1"/>
        <w:numPr>
          <w:ilvl w:val="0"/>
          <w:numId w:val="16"/>
        </w:numPr>
        <w:spacing w:line="240" w:lineRule="auto"/>
        <w:ind w:left="357" w:hanging="357"/>
        <w:rPr>
          <w:lang w:eastAsia="en-AU"/>
        </w:rPr>
      </w:pPr>
      <w:r w:rsidRPr="00321473">
        <w:rPr>
          <w:lang w:eastAsia="en-AU"/>
        </w:rPr>
        <w:t xml:space="preserve">Icon Water </w:t>
      </w:r>
      <w:r w:rsidRPr="0031385A">
        <w:rPr>
          <w:lang w:eastAsia="en-AU"/>
        </w:rPr>
        <w:t>(meter data / previous bills past 10yrs)</w:t>
      </w:r>
    </w:p>
    <w:p w14:paraId="46F583BB" w14:textId="77777777" w:rsidR="00786C04" w:rsidRPr="00321473" w:rsidRDefault="00786C04" w:rsidP="00786C04">
      <w:pPr>
        <w:pStyle w:val="BodyText1"/>
        <w:numPr>
          <w:ilvl w:val="0"/>
          <w:numId w:val="16"/>
        </w:numPr>
        <w:spacing w:line="240" w:lineRule="auto"/>
        <w:ind w:left="357" w:hanging="357"/>
        <w:rPr>
          <w:lang w:eastAsia="en-AU"/>
        </w:rPr>
      </w:pPr>
      <w:r w:rsidRPr="00321473">
        <w:rPr>
          <w:lang w:eastAsia="en-AU"/>
        </w:rPr>
        <w:t>Rainbird system data</w:t>
      </w:r>
      <w:r>
        <w:rPr>
          <w:lang w:eastAsia="en-AU"/>
        </w:rPr>
        <w:t xml:space="preserve"> </w:t>
      </w:r>
      <w:r w:rsidRPr="0031385A">
        <w:rPr>
          <w:lang w:eastAsia="en-AU"/>
        </w:rPr>
        <w:t>(water monitoring &amp; control)</w:t>
      </w:r>
    </w:p>
    <w:p w14:paraId="53CB7306" w14:textId="77777777" w:rsidR="00786C04" w:rsidRPr="00321473" w:rsidRDefault="00786C04" w:rsidP="00786C04">
      <w:pPr>
        <w:pStyle w:val="BodyText1"/>
        <w:numPr>
          <w:ilvl w:val="0"/>
          <w:numId w:val="16"/>
        </w:numPr>
        <w:spacing w:line="240" w:lineRule="auto"/>
        <w:ind w:left="357" w:hanging="357"/>
        <w:rPr>
          <w:lang w:eastAsia="en-AU"/>
        </w:rPr>
      </w:pPr>
      <w:r w:rsidRPr="00321473">
        <w:rPr>
          <w:lang w:eastAsia="en-AU"/>
        </w:rPr>
        <w:t>Bureau of Meteorology data</w:t>
      </w:r>
      <w:r>
        <w:rPr>
          <w:lang w:eastAsia="en-AU"/>
        </w:rPr>
        <w:t xml:space="preserve"> </w:t>
      </w:r>
      <w:r w:rsidRPr="0031385A">
        <w:rPr>
          <w:lang w:eastAsia="en-AU"/>
        </w:rPr>
        <w:t>(evaporation rates / weather patterns)</w:t>
      </w:r>
    </w:p>
    <w:p w14:paraId="3F08A211" w14:textId="77777777" w:rsidR="00786C04" w:rsidRPr="00321473" w:rsidRDefault="00786C04" w:rsidP="00786C04">
      <w:pPr>
        <w:pStyle w:val="BodyText1"/>
        <w:numPr>
          <w:ilvl w:val="0"/>
          <w:numId w:val="16"/>
        </w:numPr>
        <w:spacing w:line="240" w:lineRule="auto"/>
        <w:ind w:left="357" w:hanging="357"/>
        <w:rPr>
          <w:lang w:eastAsia="en-AU"/>
        </w:rPr>
      </w:pPr>
      <w:r w:rsidRPr="00321473">
        <w:rPr>
          <w:lang w:eastAsia="en-AU"/>
        </w:rPr>
        <w:t>Sportsgrounds booking system data</w:t>
      </w:r>
    </w:p>
    <w:p w14:paraId="429F781B" w14:textId="7F000D0D" w:rsidR="00786C04" w:rsidRPr="00786C04" w:rsidRDefault="00786C04" w:rsidP="00786C04">
      <w:pPr>
        <w:pStyle w:val="BodyText1"/>
        <w:numPr>
          <w:ilvl w:val="0"/>
          <w:numId w:val="16"/>
        </w:numPr>
        <w:spacing w:line="240" w:lineRule="auto"/>
        <w:ind w:left="357" w:hanging="357"/>
        <w:rPr>
          <w:lang w:eastAsia="en-AU"/>
        </w:rPr>
      </w:pPr>
      <w:r w:rsidRPr="00321473">
        <w:rPr>
          <w:lang w:eastAsia="en-AU"/>
        </w:rPr>
        <w:t>Sportsgrounds asset data (spatial data)</w:t>
      </w:r>
    </w:p>
    <w:p w14:paraId="635928C0" w14:textId="0664F862" w:rsidR="004322D7" w:rsidRDefault="004322D7" w:rsidP="004322D7">
      <w:pPr>
        <w:pStyle w:val="Heading2"/>
        <w:numPr>
          <w:ilvl w:val="0"/>
          <w:numId w:val="0"/>
        </w:numPr>
        <w:spacing w:before="240"/>
      </w:pPr>
      <w:r>
        <w:t>Risk</w:t>
      </w:r>
      <w:r w:rsidR="00786C04">
        <w:t>, Issues or Constraints</w:t>
      </w:r>
    </w:p>
    <w:p w14:paraId="6E7D33A6" w14:textId="0A654711" w:rsidR="004322D7" w:rsidRDefault="00786C04" w:rsidP="004322D7">
      <w:pPr>
        <w:pStyle w:val="BodyText1"/>
        <w:spacing w:line="240" w:lineRule="auto"/>
        <w:rPr>
          <w:i/>
          <w:color w:val="0081B3" w:themeColor="accent1" w:themeShade="BF"/>
          <w:lang w:eastAsia="en-AU"/>
        </w:rPr>
      </w:pPr>
      <w:r>
        <w:rPr>
          <w:i/>
          <w:color w:val="0081B3" w:themeColor="accent1" w:themeShade="BF"/>
          <w:lang w:eastAsia="en-AU"/>
        </w:rPr>
        <w:t>List any risks, issues or constraints associated with this project.</w:t>
      </w:r>
    </w:p>
    <w:p w14:paraId="54884253" w14:textId="1C526AD3" w:rsidR="00786C04" w:rsidRDefault="00786C04" w:rsidP="004322D7">
      <w:pPr>
        <w:pStyle w:val="BodyText1"/>
        <w:spacing w:line="240" w:lineRule="auto"/>
        <w:rPr>
          <w:i/>
          <w:color w:val="0081B3" w:themeColor="accent1" w:themeShade="BF"/>
          <w:lang w:eastAsia="en-AU"/>
        </w:rPr>
      </w:pPr>
      <w:r>
        <w:rPr>
          <w:i/>
          <w:color w:val="0081B3" w:themeColor="accent1" w:themeShade="BF"/>
          <w:lang w:eastAsia="en-AU"/>
        </w:rPr>
        <w:t>Minor risks may be dot pointed below.</w:t>
      </w:r>
    </w:p>
    <w:p w14:paraId="5344B5E7" w14:textId="3547A4E1" w:rsidR="004322D7" w:rsidRDefault="00786C04" w:rsidP="004322D7">
      <w:pPr>
        <w:pStyle w:val="BodyText1"/>
        <w:numPr>
          <w:ilvl w:val="0"/>
          <w:numId w:val="16"/>
        </w:numPr>
        <w:spacing w:line="240" w:lineRule="auto"/>
        <w:ind w:left="357" w:hanging="357"/>
        <w:rPr>
          <w:lang w:eastAsia="en-AU"/>
        </w:rPr>
      </w:pPr>
      <w:r>
        <w:rPr>
          <w:lang w:eastAsia="en-AU"/>
        </w:rPr>
        <w:t>Risk 1</w:t>
      </w:r>
    </w:p>
    <w:p w14:paraId="26BCD517" w14:textId="060A70A3" w:rsidR="00786C04" w:rsidRPr="00F52132" w:rsidRDefault="00786C04" w:rsidP="004322D7">
      <w:pPr>
        <w:pStyle w:val="BodyText1"/>
        <w:numPr>
          <w:ilvl w:val="0"/>
          <w:numId w:val="16"/>
        </w:numPr>
        <w:spacing w:line="240" w:lineRule="auto"/>
        <w:ind w:left="357" w:hanging="357"/>
        <w:rPr>
          <w:lang w:eastAsia="en-AU"/>
        </w:rPr>
      </w:pPr>
      <w:r>
        <w:rPr>
          <w:lang w:eastAsia="en-AU"/>
        </w:rPr>
        <w:t xml:space="preserve">Risk 2 </w:t>
      </w:r>
      <w:proofErr w:type="spellStart"/>
      <w:r>
        <w:rPr>
          <w:lang w:eastAsia="en-AU"/>
        </w:rPr>
        <w:t>etc</w:t>
      </w:r>
      <w:proofErr w:type="spellEnd"/>
    </w:p>
    <w:p w14:paraId="7FCCAADF" w14:textId="1A2EF495" w:rsidR="00786C04" w:rsidRDefault="00786C04" w:rsidP="00786C04">
      <w:pPr>
        <w:pStyle w:val="BodyText1"/>
        <w:spacing w:line="240" w:lineRule="auto"/>
        <w:rPr>
          <w:i/>
          <w:color w:val="0081B3" w:themeColor="accent1" w:themeShade="BF"/>
          <w:lang w:eastAsia="en-AU"/>
        </w:rPr>
      </w:pPr>
      <w:r>
        <w:rPr>
          <w:i/>
          <w:color w:val="0081B3" w:themeColor="accent1" w:themeShade="BF"/>
          <w:lang w:eastAsia="en-AU"/>
        </w:rPr>
        <w:t>High level risks to be presented in the table below (delete if not required).</w:t>
      </w:r>
    </w:p>
    <w:tbl>
      <w:tblPr>
        <w:tblW w:w="8920" w:type="dxa"/>
        <w:tblInd w:w="108" w:type="dxa"/>
        <w:tblBorders>
          <w:top w:val="single" w:sz="4" w:space="0" w:color="5793C9"/>
          <w:left w:val="single" w:sz="4" w:space="0" w:color="5793C9"/>
          <w:bottom w:val="single" w:sz="4" w:space="0" w:color="5793C9"/>
          <w:right w:val="single" w:sz="4" w:space="0" w:color="5793C9"/>
          <w:insideH w:val="single" w:sz="4" w:space="0" w:color="5793C9"/>
          <w:insideV w:val="single" w:sz="4" w:space="0" w:color="5793C9"/>
        </w:tblBorders>
        <w:tblLayout w:type="fixed"/>
        <w:tblLook w:val="04A0" w:firstRow="1" w:lastRow="0" w:firstColumn="1" w:lastColumn="0" w:noHBand="0" w:noVBand="1"/>
      </w:tblPr>
      <w:tblGrid>
        <w:gridCol w:w="1045"/>
        <w:gridCol w:w="1575"/>
        <w:gridCol w:w="1575"/>
        <w:gridCol w:w="1575"/>
        <w:gridCol w:w="1575"/>
        <w:gridCol w:w="1575"/>
      </w:tblGrid>
      <w:tr w:rsidR="00786C04" w:rsidRPr="00F24F66" w14:paraId="021F452D" w14:textId="77777777" w:rsidTr="00466DAB">
        <w:trPr>
          <w:trHeight w:val="327"/>
          <w:tblHeader/>
        </w:trPr>
        <w:tc>
          <w:tcPr>
            <w:tcW w:w="1045" w:type="dxa"/>
            <w:tcBorders>
              <w:top w:val="single" w:sz="4" w:space="0" w:color="5793C9"/>
              <w:left w:val="single" w:sz="4" w:space="0" w:color="5793C9"/>
              <w:bottom w:val="single" w:sz="4" w:space="0" w:color="5793C9"/>
              <w:right w:val="single" w:sz="4" w:space="0" w:color="5793C9"/>
            </w:tcBorders>
            <w:shd w:val="clear" w:color="auto" w:fill="003366"/>
            <w:vAlign w:val="center"/>
          </w:tcPr>
          <w:p w14:paraId="7178B673" w14:textId="77777777" w:rsidR="00786C04" w:rsidRPr="008675F8" w:rsidRDefault="00786C04" w:rsidP="00466DAB">
            <w:pPr>
              <w:pStyle w:val="TableHeadings"/>
              <w:widowControl w:val="0"/>
              <w:rPr>
                <w:b w:val="0"/>
                <w:color w:val="FFFFFF"/>
                <w:sz w:val="22"/>
                <w:lang w:eastAsia="en-AU"/>
              </w:rPr>
            </w:pPr>
            <w:r>
              <w:rPr>
                <w:b w:val="0"/>
                <w:color w:val="FFFFFF"/>
                <w:sz w:val="22"/>
                <w:lang w:eastAsia="en-AU"/>
              </w:rPr>
              <w:t xml:space="preserve">Risk No. </w:t>
            </w:r>
          </w:p>
        </w:tc>
        <w:tc>
          <w:tcPr>
            <w:tcW w:w="1575" w:type="dxa"/>
            <w:tcBorders>
              <w:top w:val="single" w:sz="4" w:space="0" w:color="5793C9"/>
              <w:left w:val="single" w:sz="4" w:space="0" w:color="5793C9"/>
              <w:bottom w:val="single" w:sz="4" w:space="0" w:color="5793C9"/>
              <w:right w:val="single" w:sz="4" w:space="0" w:color="5793C9"/>
            </w:tcBorders>
            <w:shd w:val="clear" w:color="auto" w:fill="003366"/>
            <w:vAlign w:val="center"/>
          </w:tcPr>
          <w:p w14:paraId="3EFC55A2" w14:textId="77777777" w:rsidR="00786C04" w:rsidRPr="008675F8" w:rsidRDefault="00786C04" w:rsidP="00466DAB">
            <w:pPr>
              <w:pStyle w:val="TableHeadings"/>
              <w:widowControl w:val="0"/>
              <w:rPr>
                <w:b w:val="0"/>
                <w:color w:val="FFFFFF"/>
                <w:sz w:val="22"/>
                <w:lang w:eastAsia="en-AU"/>
              </w:rPr>
            </w:pPr>
            <w:r>
              <w:rPr>
                <w:b w:val="0"/>
                <w:color w:val="FFFFFF"/>
                <w:sz w:val="22"/>
                <w:lang w:eastAsia="en-AU"/>
              </w:rPr>
              <w:t>Description</w:t>
            </w:r>
          </w:p>
        </w:tc>
        <w:tc>
          <w:tcPr>
            <w:tcW w:w="1575" w:type="dxa"/>
            <w:tcBorders>
              <w:top w:val="single" w:sz="4" w:space="0" w:color="5793C9"/>
              <w:left w:val="single" w:sz="4" w:space="0" w:color="5793C9"/>
              <w:bottom w:val="single" w:sz="4" w:space="0" w:color="5793C9"/>
              <w:right w:val="single" w:sz="4" w:space="0" w:color="5793C9"/>
            </w:tcBorders>
            <w:shd w:val="clear" w:color="auto" w:fill="003366"/>
          </w:tcPr>
          <w:p w14:paraId="716E0B6E" w14:textId="77777777" w:rsidR="00786C04" w:rsidRPr="008675F8" w:rsidRDefault="00786C04" w:rsidP="00466DAB">
            <w:pPr>
              <w:pStyle w:val="TableHeadings"/>
              <w:widowControl w:val="0"/>
              <w:rPr>
                <w:b w:val="0"/>
                <w:color w:val="FFFFFF"/>
                <w:sz w:val="22"/>
                <w:lang w:eastAsia="en-AU"/>
              </w:rPr>
            </w:pPr>
            <w:r>
              <w:rPr>
                <w:b w:val="0"/>
                <w:color w:val="FFFFFF"/>
                <w:sz w:val="22"/>
                <w:lang w:eastAsia="en-AU"/>
              </w:rPr>
              <w:t>Risk Level</w:t>
            </w:r>
          </w:p>
        </w:tc>
        <w:tc>
          <w:tcPr>
            <w:tcW w:w="1575" w:type="dxa"/>
            <w:tcBorders>
              <w:top w:val="single" w:sz="4" w:space="0" w:color="5793C9"/>
              <w:left w:val="single" w:sz="4" w:space="0" w:color="5793C9"/>
              <w:bottom w:val="single" w:sz="4" w:space="0" w:color="5793C9"/>
              <w:right w:val="single" w:sz="4" w:space="0" w:color="5793C9"/>
            </w:tcBorders>
            <w:shd w:val="clear" w:color="auto" w:fill="003366"/>
          </w:tcPr>
          <w:p w14:paraId="25B9642A" w14:textId="77777777" w:rsidR="00786C04" w:rsidRPr="008675F8" w:rsidRDefault="00786C04" w:rsidP="00466DAB">
            <w:pPr>
              <w:pStyle w:val="TableHeadings"/>
              <w:widowControl w:val="0"/>
              <w:rPr>
                <w:b w:val="0"/>
                <w:color w:val="FFFFFF"/>
                <w:sz w:val="22"/>
                <w:lang w:eastAsia="en-AU"/>
              </w:rPr>
            </w:pPr>
            <w:r>
              <w:rPr>
                <w:b w:val="0"/>
                <w:color w:val="FFFFFF"/>
                <w:sz w:val="22"/>
                <w:lang w:eastAsia="en-AU"/>
              </w:rPr>
              <w:t>Treatment Option</w:t>
            </w:r>
          </w:p>
        </w:tc>
        <w:tc>
          <w:tcPr>
            <w:tcW w:w="1575" w:type="dxa"/>
            <w:tcBorders>
              <w:top w:val="single" w:sz="4" w:space="0" w:color="5793C9"/>
              <w:left w:val="single" w:sz="4" w:space="0" w:color="5793C9"/>
              <w:bottom w:val="single" w:sz="4" w:space="0" w:color="5793C9"/>
              <w:right w:val="single" w:sz="4" w:space="0" w:color="5793C9"/>
            </w:tcBorders>
            <w:shd w:val="clear" w:color="auto" w:fill="003366"/>
          </w:tcPr>
          <w:p w14:paraId="544453A2" w14:textId="77777777" w:rsidR="00786C04" w:rsidRPr="008675F8" w:rsidRDefault="00786C04" w:rsidP="00466DAB">
            <w:pPr>
              <w:pStyle w:val="TableHeadings"/>
              <w:widowControl w:val="0"/>
              <w:rPr>
                <w:b w:val="0"/>
                <w:color w:val="FFFFFF"/>
                <w:sz w:val="22"/>
                <w:lang w:eastAsia="en-AU"/>
              </w:rPr>
            </w:pPr>
            <w:r>
              <w:rPr>
                <w:b w:val="0"/>
                <w:color w:val="FFFFFF"/>
                <w:sz w:val="22"/>
                <w:lang w:eastAsia="en-AU"/>
              </w:rPr>
              <w:t>Mitigation Strategy</w:t>
            </w:r>
          </w:p>
        </w:tc>
        <w:tc>
          <w:tcPr>
            <w:tcW w:w="1575" w:type="dxa"/>
            <w:tcBorders>
              <w:top w:val="single" w:sz="4" w:space="0" w:color="5793C9"/>
              <w:left w:val="single" w:sz="4" w:space="0" w:color="5793C9"/>
              <w:bottom w:val="single" w:sz="4" w:space="0" w:color="5793C9"/>
              <w:right w:val="single" w:sz="4" w:space="0" w:color="5793C9"/>
            </w:tcBorders>
            <w:shd w:val="clear" w:color="auto" w:fill="003366"/>
          </w:tcPr>
          <w:p w14:paraId="5C49466A" w14:textId="77777777" w:rsidR="00786C04" w:rsidRPr="008675F8" w:rsidRDefault="00786C04" w:rsidP="00466DAB">
            <w:pPr>
              <w:pStyle w:val="TableHeadings"/>
              <w:widowControl w:val="0"/>
              <w:rPr>
                <w:b w:val="0"/>
                <w:color w:val="FFFFFF"/>
                <w:sz w:val="22"/>
                <w:lang w:eastAsia="en-AU"/>
              </w:rPr>
            </w:pPr>
            <w:r>
              <w:rPr>
                <w:b w:val="0"/>
                <w:color w:val="FFFFFF"/>
                <w:sz w:val="22"/>
                <w:lang w:eastAsia="en-AU"/>
              </w:rPr>
              <w:t xml:space="preserve">Revised Risk Rating </w:t>
            </w:r>
          </w:p>
        </w:tc>
      </w:tr>
      <w:tr w:rsidR="00786C04" w:rsidRPr="00F24F66" w14:paraId="239C9A41" w14:textId="77777777" w:rsidTr="00466DAB">
        <w:trPr>
          <w:trHeight w:val="354"/>
        </w:trPr>
        <w:tc>
          <w:tcPr>
            <w:tcW w:w="1045" w:type="dxa"/>
            <w:vAlign w:val="center"/>
          </w:tcPr>
          <w:p w14:paraId="04AD7BB6" w14:textId="77777777" w:rsidR="00786C04" w:rsidRPr="009A376B" w:rsidRDefault="00786C04" w:rsidP="00466DAB">
            <w:pPr>
              <w:pStyle w:val="Tabletext"/>
              <w:widowControl w:val="0"/>
              <w:spacing w:before="60"/>
              <w:rPr>
                <w:sz w:val="22"/>
                <w:highlight w:val="yellow"/>
                <w:lang w:eastAsia="en-AU"/>
              </w:rPr>
            </w:pPr>
          </w:p>
        </w:tc>
        <w:tc>
          <w:tcPr>
            <w:tcW w:w="1575" w:type="dxa"/>
            <w:vAlign w:val="center"/>
          </w:tcPr>
          <w:p w14:paraId="0E6F969E" w14:textId="77777777" w:rsidR="00786C04" w:rsidRPr="009A376B" w:rsidRDefault="00786C04" w:rsidP="00466DAB">
            <w:pPr>
              <w:pStyle w:val="Tabletext"/>
              <w:widowControl w:val="0"/>
              <w:spacing w:before="60"/>
              <w:rPr>
                <w:sz w:val="22"/>
                <w:highlight w:val="yellow"/>
                <w:lang w:eastAsia="en-AU"/>
              </w:rPr>
            </w:pPr>
          </w:p>
        </w:tc>
        <w:tc>
          <w:tcPr>
            <w:tcW w:w="1575" w:type="dxa"/>
          </w:tcPr>
          <w:p w14:paraId="69F1D6EC" w14:textId="77777777" w:rsidR="00786C04" w:rsidRPr="009A376B" w:rsidRDefault="00786C04" w:rsidP="00466DAB">
            <w:pPr>
              <w:pStyle w:val="Tabletext"/>
              <w:widowControl w:val="0"/>
              <w:spacing w:before="60"/>
              <w:rPr>
                <w:sz w:val="22"/>
                <w:highlight w:val="yellow"/>
                <w:lang w:eastAsia="en-AU"/>
              </w:rPr>
            </w:pPr>
          </w:p>
        </w:tc>
        <w:tc>
          <w:tcPr>
            <w:tcW w:w="1575" w:type="dxa"/>
          </w:tcPr>
          <w:p w14:paraId="7DCEFAC7" w14:textId="77777777" w:rsidR="00786C04" w:rsidRPr="009A376B" w:rsidRDefault="00786C04" w:rsidP="00466DAB">
            <w:pPr>
              <w:pStyle w:val="Tabletext"/>
              <w:widowControl w:val="0"/>
              <w:spacing w:before="60"/>
              <w:rPr>
                <w:sz w:val="22"/>
                <w:highlight w:val="yellow"/>
                <w:lang w:eastAsia="en-AU"/>
              </w:rPr>
            </w:pPr>
          </w:p>
        </w:tc>
        <w:tc>
          <w:tcPr>
            <w:tcW w:w="1575" w:type="dxa"/>
          </w:tcPr>
          <w:p w14:paraId="0877A121" w14:textId="77777777" w:rsidR="00786C04" w:rsidRPr="009A376B" w:rsidRDefault="00786C04" w:rsidP="00466DAB">
            <w:pPr>
              <w:pStyle w:val="Tabletext"/>
              <w:widowControl w:val="0"/>
              <w:spacing w:before="60"/>
              <w:rPr>
                <w:sz w:val="22"/>
                <w:highlight w:val="yellow"/>
                <w:lang w:eastAsia="en-AU"/>
              </w:rPr>
            </w:pPr>
          </w:p>
        </w:tc>
        <w:tc>
          <w:tcPr>
            <w:tcW w:w="1575" w:type="dxa"/>
          </w:tcPr>
          <w:p w14:paraId="706D13C7" w14:textId="77777777" w:rsidR="00786C04" w:rsidRPr="009A376B" w:rsidRDefault="00786C04" w:rsidP="00466DAB">
            <w:pPr>
              <w:pStyle w:val="Tabletext"/>
              <w:widowControl w:val="0"/>
              <w:spacing w:before="60"/>
              <w:rPr>
                <w:sz w:val="22"/>
                <w:highlight w:val="yellow"/>
                <w:lang w:eastAsia="en-AU"/>
              </w:rPr>
            </w:pPr>
          </w:p>
        </w:tc>
      </w:tr>
      <w:tr w:rsidR="00786C04" w:rsidRPr="00F24F66" w14:paraId="6B2A6932" w14:textId="77777777" w:rsidTr="00466DAB">
        <w:trPr>
          <w:trHeight w:val="231"/>
        </w:trPr>
        <w:tc>
          <w:tcPr>
            <w:tcW w:w="1045" w:type="dxa"/>
            <w:vAlign w:val="center"/>
          </w:tcPr>
          <w:p w14:paraId="49D664E3" w14:textId="77777777" w:rsidR="00786C04" w:rsidRDefault="00786C04" w:rsidP="00466DAB">
            <w:pPr>
              <w:pStyle w:val="BodyText1"/>
              <w:spacing w:after="0" w:line="240" w:lineRule="auto"/>
              <w:rPr>
                <w:sz w:val="22"/>
                <w:lang w:eastAsia="en-AU"/>
              </w:rPr>
            </w:pPr>
          </w:p>
        </w:tc>
        <w:tc>
          <w:tcPr>
            <w:tcW w:w="1575" w:type="dxa"/>
            <w:vAlign w:val="center"/>
          </w:tcPr>
          <w:p w14:paraId="40E937EC" w14:textId="77777777" w:rsidR="00786C04" w:rsidRDefault="00786C04" w:rsidP="00466DAB">
            <w:pPr>
              <w:pStyle w:val="BodyText1"/>
              <w:spacing w:after="0" w:line="240" w:lineRule="auto"/>
              <w:rPr>
                <w:sz w:val="22"/>
                <w:lang w:eastAsia="en-AU"/>
              </w:rPr>
            </w:pPr>
          </w:p>
        </w:tc>
        <w:tc>
          <w:tcPr>
            <w:tcW w:w="1575" w:type="dxa"/>
          </w:tcPr>
          <w:p w14:paraId="4E13424F" w14:textId="77777777" w:rsidR="00786C04" w:rsidRDefault="00786C04" w:rsidP="00466DAB">
            <w:pPr>
              <w:pStyle w:val="BodyText1"/>
              <w:spacing w:after="0" w:line="240" w:lineRule="auto"/>
              <w:rPr>
                <w:sz w:val="22"/>
                <w:lang w:eastAsia="en-AU"/>
              </w:rPr>
            </w:pPr>
          </w:p>
        </w:tc>
        <w:tc>
          <w:tcPr>
            <w:tcW w:w="1575" w:type="dxa"/>
          </w:tcPr>
          <w:p w14:paraId="53E3A7EA" w14:textId="77777777" w:rsidR="00786C04" w:rsidRDefault="00786C04" w:rsidP="00466DAB">
            <w:pPr>
              <w:pStyle w:val="BodyText1"/>
              <w:spacing w:after="0" w:line="240" w:lineRule="auto"/>
              <w:rPr>
                <w:sz w:val="22"/>
                <w:lang w:eastAsia="en-AU"/>
              </w:rPr>
            </w:pPr>
          </w:p>
        </w:tc>
        <w:tc>
          <w:tcPr>
            <w:tcW w:w="1575" w:type="dxa"/>
          </w:tcPr>
          <w:p w14:paraId="5FADA654" w14:textId="77777777" w:rsidR="00786C04" w:rsidRDefault="00786C04" w:rsidP="00466DAB">
            <w:pPr>
              <w:pStyle w:val="BodyText1"/>
              <w:spacing w:after="0" w:line="240" w:lineRule="auto"/>
              <w:rPr>
                <w:sz w:val="22"/>
                <w:lang w:eastAsia="en-AU"/>
              </w:rPr>
            </w:pPr>
          </w:p>
        </w:tc>
        <w:tc>
          <w:tcPr>
            <w:tcW w:w="1575" w:type="dxa"/>
          </w:tcPr>
          <w:p w14:paraId="23D2DB0E" w14:textId="77777777" w:rsidR="00786C04" w:rsidRDefault="00786C04" w:rsidP="00466DAB">
            <w:pPr>
              <w:pStyle w:val="BodyText1"/>
              <w:spacing w:after="0" w:line="240" w:lineRule="auto"/>
              <w:rPr>
                <w:sz w:val="22"/>
                <w:lang w:eastAsia="en-AU"/>
              </w:rPr>
            </w:pPr>
          </w:p>
        </w:tc>
      </w:tr>
      <w:tr w:rsidR="00786C04" w:rsidRPr="00F24F66" w14:paraId="6BD0104C" w14:textId="77777777" w:rsidTr="00466DAB">
        <w:trPr>
          <w:trHeight w:val="245"/>
        </w:trPr>
        <w:tc>
          <w:tcPr>
            <w:tcW w:w="1045" w:type="dxa"/>
            <w:vAlign w:val="center"/>
          </w:tcPr>
          <w:p w14:paraId="55129D72" w14:textId="77777777" w:rsidR="00786C04" w:rsidRPr="002A7261" w:rsidRDefault="00786C04" w:rsidP="00466DAB">
            <w:pPr>
              <w:pStyle w:val="BodyText1"/>
              <w:spacing w:after="0" w:line="240" w:lineRule="auto"/>
              <w:rPr>
                <w:sz w:val="22"/>
                <w:lang w:eastAsia="en-AU"/>
              </w:rPr>
            </w:pPr>
          </w:p>
        </w:tc>
        <w:tc>
          <w:tcPr>
            <w:tcW w:w="1575" w:type="dxa"/>
            <w:vAlign w:val="center"/>
          </w:tcPr>
          <w:p w14:paraId="462F0909" w14:textId="77777777" w:rsidR="00786C04" w:rsidRDefault="00786C04" w:rsidP="00466DAB">
            <w:pPr>
              <w:pStyle w:val="BodyText1"/>
              <w:spacing w:after="0" w:line="240" w:lineRule="auto"/>
              <w:rPr>
                <w:sz w:val="22"/>
                <w:lang w:eastAsia="en-AU"/>
              </w:rPr>
            </w:pPr>
          </w:p>
        </w:tc>
        <w:tc>
          <w:tcPr>
            <w:tcW w:w="1575" w:type="dxa"/>
          </w:tcPr>
          <w:p w14:paraId="157A8A52" w14:textId="77777777" w:rsidR="00786C04" w:rsidRDefault="00786C04" w:rsidP="00466DAB">
            <w:pPr>
              <w:pStyle w:val="BodyText1"/>
              <w:spacing w:after="0" w:line="240" w:lineRule="auto"/>
              <w:rPr>
                <w:sz w:val="22"/>
                <w:lang w:eastAsia="en-AU"/>
              </w:rPr>
            </w:pPr>
          </w:p>
        </w:tc>
        <w:tc>
          <w:tcPr>
            <w:tcW w:w="1575" w:type="dxa"/>
          </w:tcPr>
          <w:p w14:paraId="19191C6C" w14:textId="77777777" w:rsidR="00786C04" w:rsidRDefault="00786C04" w:rsidP="00466DAB">
            <w:pPr>
              <w:pStyle w:val="BodyText1"/>
              <w:spacing w:after="0" w:line="240" w:lineRule="auto"/>
              <w:rPr>
                <w:sz w:val="22"/>
                <w:lang w:eastAsia="en-AU"/>
              </w:rPr>
            </w:pPr>
          </w:p>
        </w:tc>
        <w:tc>
          <w:tcPr>
            <w:tcW w:w="1575" w:type="dxa"/>
          </w:tcPr>
          <w:p w14:paraId="73640A49" w14:textId="77777777" w:rsidR="00786C04" w:rsidRDefault="00786C04" w:rsidP="00466DAB">
            <w:pPr>
              <w:pStyle w:val="BodyText1"/>
              <w:spacing w:after="0" w:line="240" w:lineRule="auto"/>
              <w:rPr>
                <w:sz w:val="22"/>
                <w:lang w:eastAsia="en-AU"/>
              </w:rPr>
            </w:pPr>
          </w:p>
        </w:tc>
        <w:tc>
          <w:tcPr>
            <w:tcW w:w="1575" w:type="dxa"/>
          </w:tcPr>
          <w:p w14:paraId="5FEB956B" w14:textId="77777777" w:rsidR="00786C04" w:rsidRDefault="00786C04" w:rsidP="00466DAB">
            <w:pPr>
              <w:pStyle w:val="BodyText1"/>
              <w:spacing w:after="0" w:line="240" w:lineRule="auto"/>
              <w:rPr>
                <w:sz w:val="22"/>
                <w:lang w:eastAsia="en-AU"/>
              </w:rPr>
            </w:pPr>
          </w:p>
        </w:tc>
      </w:tr>
      <w:tr w:rsidR="00786C04" w:rsidRPr="00F24F66" w14:paraId="373BA63B" w14:textId="77777777" w:rsidTr="00466DAB">
        <w:trPr>
          <w:trHeight w:val="245"/>
        </w:trPr>
        <w:tc>
          <w:tcPr>
            <w:tcW w:w="1045" w:type="dxa"/>
            <w:vAlign w:val="center"/>
          </w:tcPr>
          <w:p w14:paraId="280E1910" w14:textId="77777777" w:rsidR="00786C04" w:rsidRPr="002A7261" w:rsidRDefault="00786C04" w:rsidP="00466DAB">
            <w:pPr>
              <w:pStyle w:val="BodyText1"/>
              <w:spacing w:after="0" w:line="240" w:lineRule="auto"/>
              <w:rPr>
                <w:sz w:val="22"/>
                <w:lang w:eastAsia="en-AU"/>
              </w:rPr>
            </w:pPr>
          </w:p>
        </w:tc>
        <w:tc>
          <w:tcPr>
            <w:tcW w:w="1575" w:type="dxa"/>
            <w:vAlign w:val="center"/>
          </w:tcPr>
          <w:p w14:paraId="3FE4528E" w14:textId="77777777" w:rsidR="00786C04" w:rsidRDefault="00786C04" w:rsidP="00466DAB">
            <w:pPr>
              <w:pStyle w:val="BodyText1"/>
              <w:spacing w:after="0" w:line="240" w:lineRule="auto"/>
              <w:rPr>
                <w:sz w:val="22"/>
                <w:lang w:eastAsia="en-AU"/>
              </w:rPr>
            </w:pPr>
          </w:p>
        </w:tc>
        <w:tc>
          <w:tcPr>
            <w:tcW w:w="1575" w:type="dxa"/>
          </w:tcPr>
          <w:p w14:paraId="353FDFF6" w14:textId="77777777" w:rsidR="00786C04" w:rsidRDefault="00786C04" w:rsidP="00466DAB">
            <w:pPr>
              <w:pStyle w:val="BodyText1"/>
              <w:spacing w:after="0" w:line="240" w:lineRule="auto"/>
              <w:rPr>
                <w:sz w:val="22"/>
                <w:lang w:eastAsia="en-AU"/>
              </w:rPr>
            </w:pPr>
          </w:p>
        </w:tc>
        <w:tc>
          <w:tcPr>
            <w:tcW w:w="1575" w:type="dxa"/>
          </w:tcPr>
          <w:p w14:paraId="6E7FBA0E" w14:textId="77777777" w:rsidR="00786C04" w:rsidRDefault="00786C04" w:rsidP="00466DAB">
            <w:pPr>
              <w:pStyle w:val="BodyText1"/>
              <w:spacing w:after="0" w:line="240" w:lineRule="auto"/>
              <w:rPr>
                <w:sz w:val="22"/>
                <w:lang w:eastAsia="en-AU"/>
              </w:rPr>
            </w:pPr>
          </w:p>
        </w:tc>
        <w:tc>
          <w:tcPr>
            <w:tcW w:w="1575" w:type="dxa"/>
          </w:tcPr>
          <w:p w14:paraId="3511952F" w14:textId="77777777" w:rsidR="00786C04" w:rsidRDefault="00786C04" w:rsidP="00466DAB">
            <w:pPr>
              <w:pStyle w:val="BodyText1"/>
              <w:spacing w:after="0" w:line="240" w:lineRule="auto"/>
              <w:rPr>
                <w:sz w:val="22"/>
                <w:lang w:eastAsia="en-AU"/>
              </w:rPr>
            </w:pPr>
          </w:p>
        </w:tc>
        <w:tc>
          <w:tcPr>
            <w:tcW w:w="1575" w:type="dxa"/>
          </w:tcPr>
          <w:p w14:paraId="7E950DB4" w14:textId="77777777" w:rsidR="00786C04" w:rsidRDefault="00786C04" w:rsidP="00466DAB">
            <w:pPr>
              <w:pStyle w:val="BodyText1"/>
              <w:spacing w:after="0" w:line="240" w:lineRule="auto"/>
              <w:rPr>
                <w:sz w:val="22"/>
                <w:lang w:eastAsia="en-AU"/>
              </w:rPr>
            </w:pPr>
          </w:p>
        </w:tc>
      </w:tr>
    </w:tbl>
    <w:p w14:paraId="0C9C115F" w14:textId="21B3C886" w:rsidR="00520824" w:rsidRDefault="00432C07" w:rsidP="00997E43">
      <w:pPr>
        <w:pStyle w:val="Heading2"/>
        <w:numPr>
          <w:ilvl w:val="0"/>
          <w:numId w:val="0"/>
        </w:numPr>
        <w:spacing w:before="240"/>
      </w:pPr>
      <w:r>
        <w:t>Success</w:t>
      </w:r>
    </w:p>
    <w:p w14:paraId="08340674" w14:textId="6E96E81B" w:rsidR="0059282C" w:rsidRDefault="0059282C" w:rsidP="0059282C">
      <w:pPr>
        <w:pStyle w:val="BodyText1"/>
        <w:spacing w:line="240" w:lineRule="auto"/>
        <w:rPr>
          <w:i/>
          <w:color w:val="0081B3" w:themeColor="accent1" w:themeShade="BF"/>
          <w:lang w:eastAsia="en-AU"/>
        </w:rPr>
      </w:pPr>
      <w:r w:rsidRPr="0059282C">
        <w:rPr>
          <w:i/>
          <w:color w:val="0081B3" w:themeColor="accent1" w:themeShade="BF"/>
          <w:lang w:eastAsia="en-AU"/>
        </w:rPr>
        <w:t>Define what the Sponsor and/or stakeholder define as a successful project</w:t>
      </w:r>
      <w:r>
        <w:rPr>
          <w:i/>
          <w:color w:val="0081B3" w:themeColor="accent1" w:themeShade="BF"/>
          <w:lang w:eastAsia="en-AU"/>
        </w:rPr>
        <w:t xml:space="preserve"> completion.</w:t>
      </w:r>
    </w:p>
    <w:p w14:paraId="57703EDE" w14:textId="4EE836BA" w:rsidR="00F52132" w:rsidRPr="00F52132" w:rsidRDefault="00F52132" w:rsidP="0059282C">
      <w:pPr>
        <w:pStyle w:val="BodyText1"/>
        <w:numPr>
          <w:ilvl w:val="0"/>
          <w:numId w:val="16"/>
        </w:numPr>
        <w:spacing w:line="240" w:lineRule="auto"/>
        <w:ind w:left="357" w:hanging="357"/>
        <w:rPr>
          <w:lang w:eastAsia="en-AU"/>
        </w:rPr>
      </w:pPr>
      <w:r w:rsidRPr="00F52132">
        <w:rPr>
          <w:lang w:eastAsia="en-AU"/>
        </w:rPr>
        <w:t>Identification / confirmation that current watering strategies are required</w:t>
      </w:r>
    </w:p>
    <w:p w14:paraId="1AE79953" w14:textId="3723DFD4" w:rsidR="00F52132" w:rsidRPr="00F52132" w:rsidRDefault="00F52132" w:rsidP="0031385A">
      <w:pPr>
        <w:pStyle w:val="BodyText1"/>
        <w:numPr>
          <w:ilvl w:val="0"/>
          <w:numId w:val="16"/>
        </w:numPr>
        <w:spacing w:line="240" w:lineRule="auto"/>
        <w:ind w:left="357" w:hanging="357"/>
        <w:rPr>
          <w:lang w:eastAsia="en-AU"/>
        </w:rPr>
      </w:pPr>
      <w:r w:rsidRPr="00F52132">
        <w:rPr>
          <w:lang w:eastAsia="en-AU"/>
        </w:rPr>
        <w:t>Development of data science model</w:t>
      </w:r>
    </w:p>
    <w:p w14:paraId="4C15175A" w14:textId="41F1CD75" w:rsidR="00F52132" w:rsidRDefault="00F52132" w:rsidP="0031385A">
      <w:pPr>
        <w:pStyle w:val="BodyText1"/>
        <w:numPr>
          <w:ilvl w:val="0"/>
          <w:numId w:val="16"/>
        </w:numPr>
        <w:spacing w:line="240" w:lineRule="auto"/>
        <w:ind w:left="357" w:hanging="357"/>
        <w:rPr>
          <w:lang w:eastAsia="en-AU"/>
        </w:rPr>
      </w:pPr>
      <w:r w:rsidRPr="00F52132">
        <w:rPr>
          <w:lang w:eastAsia="en-AU"/>
        </w:rPr>
        <w:t>Completion of report outlining funding recommendations</w:t>
      </w:r>
    </w:p>
    <w:p w14:paraId="7F02E7F8" w14:textId="76838F95" w:rsidR="0054594A" w:rsidRDefault="0054594A" w:rsidP="0054594A">
      <w:pPr>
        <w:pStyle w:val="Heading2"/>
        <w:numPr>
          <w:ilvl w:val="0"/>
          <w:numId w:val="0"/>
        </w:numPr>
        <w:spacing w:before="240"/>
      </w:pPr>
      <w:r>
        <w:t>Closure</w:t>
      </w:r>
    </w:p>
    <w:p w14:paraId="5669B590" w14:textId="77777777" w:rsidR="0054594A" w:rsidRPr="0054594A" w:rsidRDefault="0054594A" w:rsidP="0054594A">
      <w:pPr>
        <w:pStyle w:val="BodyText1"/>
        <w:spacing w:line="240" w:lineRule="auto"/>
        <w:rPr>
          <w:lang w:eastAsia="en-AU"/>
        </w:rPr>
      </w:pPr>
      <w:r w:rsidRPr="0054594A">
        <w:rPr>
          <w:i/>
          <w:color w:val="0081B3" w:themeColor="accent1" w:themeShade="BF"/>
          <w:lang w:eastAsia="en-AU"/>
        </w:rPr>
        <w:t>List how deliverables will be received and reviewed and finally approved with project closure report, as well as signing off and archiving all records.</w:t>
      </w:r>
    </w:p>
    <w:p w14:paraId="010D870E" w14:textId="4462634B" w:rsidR="0054594A" w:rsidRDefault="0054594A" w:rsidP="0054594A">
      <w:pPr>
        <w:pStyle w:val="BodyText1"/>
        <w:numPr>
          <w:ilvl w:val="0"/>
          <w:numId w:val="16"/>
        </w:numPr>
        <w:spacing w:line="240" w:lineRule="auto"/>
        <w:rPr>
          <w:lang w:eastAsia="en-AU"/>
        </w:rPr>
      </w:pPr>
      <w:r>
        <w:rPr>
          <w:lang w:eastAsia="en-AU"/>
        </w:rPr>
        <w:t>Provide approved project closure report.</w:t>
      </w:r>
    </w:p>
    <w:p w14:paraId="42F3376B" w14:textId="1089B695" w:rsidR="00520824" w:rsidRDefault="008E6D01" w:rsidP="00997E43">
      <w:pPr>
        <w:pStyle w:val="Heading2"/>
        <w:numPr>
          <w:ilvl w:val="0"/>
          <w:numId w:val="0"/>
        </w:numPr>
        <w:spacing w:before="240"/>
      </w:pPr>
      <w:r>
        <w:t>Additional Information</w:t>
      </w:r>
    </w:p>
    <w:p w14:paraId="6F35FD4C" w14:textId="63E56388" w:rsidR="0054594A" w:rsidRDefault="0054594A" w:rsidP="0031385A">
      <w:pPr>
        <w:pStyle w:val="BodyText1"/>
        <w:spacing w:line="240" w:lineRule="auto"/>
        <w:rPr>
          <w:b/>
        </w:rPr>
      </w:pPr>
      <w:r w:rsidRPr="0054594A">
        <w:rPr>
          <w:i/>
          <w:color w:val="0081B3" w:themeColor="accent1" w:themeShade="BF"/>
          <w:lang w:eastAsia="en-AU"/>
        </w:rPr>
        <w:t xml:space="preserve">List </w:t>
      </w:r>
      <w:r w:rsidR="004322D7">
        <w:rPr>
          <w:i/>
          <w:color w:val="0081B3" w:themeColor="accent1" w:themeShade="BF"/>
          <w:lang w:eastAsia="en-AU"/>
        </w:rPr>
        <w:t>any additional information that did not fit in any previous heading such as potential data sets, tooling, additional resourcing requirements and additional costs e.g. specialised software/licensing costs, travel expenses etc.</w:t>
      </w:r>
    </w:p>
    <w:p w14:paraId="3B9223EC" w14:textId="5055DDE2" w:rsidR="008E6D01" w:rsidRPr="0031385A" w:rsidRDefault="008E6D01" w:rsidP="0031385A">
      <w:pPr>
        <w:pStyle w:val="BodyText1"/>
        <w:spacing w:line="240" w:lineRule="auto"/>
        <w:rPr>
          <w:b/>
        </w:rPr>
      </w:pPr>
      <w:r w:rsidRPr="0031385A">
        <w:rPr>
          <w:b/>
        </w:rPr>
        <w:t>Sport and Recreation Facilities overview</w:t>
      </w:r>
    </w:p>
    <w:p w14:paraId="3E7029F3" w14:textId="77777777" w:rsidR="0031385A" w:rsidRPr="0031385A" w:rsidRDefault="008E6D01" w:rsidP="0031385A">
      <w:pPr>
        <w:pStyle w:val="ListParagraph"/>
        <w:numPr>
          <w:ilvl w:val="0"/>
          <w:numId w:val="15"/>
        </w:numPr>
        <w:spacing w:after="0" w:line="240" w:lineRule="auto"/>
      </w:pPr>
      <w:r w:rsidRPr="0031385A">
        <w:rPr>
          <w:sz w:val="24"/>
          <w:szCs w:val="24"/>
        </w:rPr>
        <w:t>Sport and Recreation Facilities maintains:</w:t>
      </w:r>
    </w:p>
    <w:p w14:paraId="6098BBC8" w14:textId="70061987" w:rsidR="008E6D01" w:rsidRPr="0031385A" w:rsidRDefault="008E6D01" w:rsidP="0031385A">
      <w:pPr>
        <w:pStyle w:val="BodyText1"/>
        <w:numPr>
          <w:ilvl w:val="1"/>
          <w:numId w:val="15"/>
        </w:numPr>
        <w:spacing w:after="0" w:line="240" w:lineRule="auto"/>
      </w:pPr>
      <w:r w:rsidRPr="0031385A">
        <w:lastRenderedPageBreak/>
        <w:t>Total area maintained - 440 hectares</w:t>
      </w:r>
    </w:p>
    <w:p w14:paraId="5E68C2B1" w14:textId="77777777" w:rsidR="008E6D01" w:rsidRPr="0031385A" w:rsidRDefault="008E6D01" w:rsidP="0031385A">
      <w:pPr>
        <w:pStyle w:val="BodyText1"/>
        <w:numPr>
          <w:ilvl w:val="1"/>
          <w:numId w:val="15"/>
        </w:numPr>
        <w:spacing w:after="0" w:line="240" w:lineRule="auto"/>
      </w:pPr>
      <w:r w:rsidRPr="0031385A">
        <w:t>Total  irrigated – 280 hectares</w:t>
      </w:r>
    </w:p>
    <w:p w14:paraId="7401F4BD" w14:textId="77777777" w:rsidR="008E6D01" w:rsidRPr="0031385A" w:rsidRDefault="008E6D01" w:rsidP="0031385A">
      <w:pPr>
        <w:pStyle w:val="BodyText1"/>
        <w:numPr>
          <w:ilvl w:val="1"/>
          <w:numId w:val="15"/>
        </w:numPr>
        <w:spacing w:after="0" w:line="240" w:lineRule="auto"/>
      </w:pPr>
      <w:r w:rsidRPr="0031385A">
        <w:t>Total dry land -160  hectares</w:t>
      </w:r>
    </w:p>
    <w:p w14:paraId="0A16DAD8" w14:textId="77777777" w:rsidR="008E6D01" w:rsidRPr="0031385A" w:rsidRDefault="008E6D01" w:rsidP="0031385A">
      <w:pPr>
        <w:pStyle w:val="BodyText1"/>
        <w:numPr>
          <w:ilvl w:val="1"/>
          <w:numId w:val="15"/>
        </w:numPr>
        <w:spacing w:after="0" w:line="240" w:lineRule="auto"/>
      </w:pPr>
      <w:r w:rsidRPr="0031385A">
        <w:t>SRF manage a total of 884 individual playing fields available for hire</w:t>
      </w:r>
    </w:p>
    <w:p w14:paraId="1B24B629" w14:textId="0836ACA9" w:rsidR="008E6D01" w:rsidRPr="0031385A" w:rsidRDefault="008E6D01" w:rsidP="0031385A">
      <w:pPr>
        <w:pStyle w:val="BodyText1"/>
        <w:numPr>
          <w:ilvl w:val="1"/>
          <w:numId w:val="15"/>
        </w:numPr>
        <w:spacing w:line="240" w:lineRule="auto"/>
        <w:ind w:left="1077" w:hanging="357"/>
      </w:pPr>
      <w:r w:rsidRPr="0031385A">
        <w:t>66 sites have sportsground floodlights</w:t>
      </w:r>
    </w:p>
    <w:p w14:paraId="5A282EAD" w14:textId="77777777" w:rsidR="0031385A" w:rsidRPr="0031385A" w:rsidRDefault="008E6D01" w:rsidP="0031385A">
      <w:pPr>
        <w:pStyle w:val="ListParagraph"/>
        <w:numPr>
          <w:ilvl w:val="0"/>
          <w:numId w:val="15"/>
        </w:numPr>
        <w:spacing w:after="0" w:line="240" w:lineRule="auto"/>
        <w:rPr>
          <w:sz w:val="24"/>
          <w:szCs w:val="24"/>
        </w:rPr>
      </w:pPr>
      <w:r w:rsidRPr="0031385A">
        <w:rPr>
          <w:sz w:val="24"/>
          <w:szCs w:val="24"/>
        </w:rPr>
        <w:t>Key Operational activities performed</w:t>
      </w:r>
      <w:r w:rsidR="0031385A">
        <w:rPr>
          <w:sz w:val="24"/>
          <w:szCs w:val="24"/>
        </w:rPr>
        <w:t>:</w:t>
      </w:r>
    </w:p>
    <w:p w14:paraId="70D87052" w14:textId="5293994F" w:rsidR="008E6D01" w:rsidRPr="0031385A" w:rsidRDefault="008E6D01" w:rsidP="0031385A">
      <w:pPr>
        <w:pStyle w:val="BodyText1"/>
        <w:numPr>
          <w:ilvl w:val="1"/>
          <w:numId w:val="15"/>
        </w:numPr>
        <w:spacing w:after="0" w:line="240" w:lineRule="auto"/>
      </w:pPr>
      <w:r w:rsidRPr="0031385A">
        <w:t>Mowing and edging</w:t>
      </w:r>
    </w:p>
    <w:p w14:paraId="3A59E3F7" w14:textId="77777777" w:rsidR="008E6D01" w:rsidRPr="0031385A" w:rsidRDefault="008E6D01" w:rsidP="0031385A">
      <w:pPr>
        <w:pStyle w:val="BodyText1"/>
        <w:numPr>
          <w:ilvl w:val="1"/>
          <w:numId w:val="15"/>
        </w:numPr>
        <w:spacing w:after="0" w:line="240" w:lineRule="auto"/>
      </w:pPr>
      <w:r w:rsidRPr="0031385A">
        <w:t>Fertiliser, spraying and growth regulator</w:t>
      </w:r>
    </w:p>
    <w:p w14:paraId="258B3D0B" w14:textId="77777777" w:rsidR="008E6D01" w:rsidRPr="0031385A" w:rsidRDefault="008E6D01" w:rsidP="0031385A">
      <w:pPr>
        <w:pStyle w:val="BodyText1"/>
        <w:numPr>
          <w:ilvl w:val="1"/>
          <w:numId w:val="15"/>
        </w:numPr>
        <w:spacing w:after="0" w:line="240" w:lineRule="auto"/>
      </w:pPr>
      <w:r w:rsidRPr="0031385A">
        <w:t>Top soil dressing, de-compaction and aeration</w:t>
      </w:r>
    </w:p>
    <w:p w14:paraId="69B19F51" w14:textId="77777777" w:rsidR="008E6D01" w:rsidRPr="0031385A" w:rsidRDefault="008E6D01" w:rsidP="0031385A">
      <w:pPr>
        <w:pStyle w:val="BodyText1"/>
        <w:numPr>
          <w:ilvl w:val="1"/>
          <w:numId w:val="15"/>
        </w:numPr>
        <w:spacing w:after="0" w:line="240" w:lineRule="auto"/>
      </w:pPr>
      <w:r w:rsidRPr="0031385A">
        <w:t>Over-seeding and thatch control</w:t>
      </w:r>
    </w:p>
    <w:p w14:paraId="5E39DBD6" w14:textId="77777777" w:rsidR="008E6D01" w:rsidRPr="0031385A" w:rsidRDefault="008E6D01" w:rsidP="0031385A">
      <w:pPr>
        <w:pStyle w:val="BodyText1"/>
        <w:numPr>
          <w:ilvl w:val="1"/>
          <w:numId w:val="15"/>
        </w:numPr>
        <w:spacing w:after="0" w:line="240" w:lineRule="auto"/>
      </w:pPr>
      <w:r w:rsidRPr="0031385A">
        <w:t>Watering and irrigation system operation</w:t>
      </w:r>
    </w:p>
    <w:p w14:paraId="6CB392C8" w14:textId="626D4B2F" w:rsidR="008E6D01" w:rsidRPr="0031385A" w:rsidRDefault="008E6D01" w:rsidP="0031385A">
      <w:pPr>
        <w:pStyle w:val="BodyText1"/>
        <w:numPr>
          <w:ilvl w:val="1"/>
          <w:numId w:val="15"/>
        </w:numPr>
        <w:spacing w:line="240" w:lineRule="auto"/>
        <w:ind w:left="1077" w:hanging="357"/>
      </w:pPr>
      <w:r w:rsidRPr="0031385A">
        <w:t>Sodding replacement/replanting (sections and whole)</w:t>
      </w:r>
    </w:p>
    <w:p w14:paraId="4BB8CF33" w14:textId="4894E2E3" w:rsidR="0031385A" w:rsidRDefault="0031385A" w:rsidP="0031385A">
      <w:pPr>
        <w:pStyle w:val="BodyText1"/>
        <w:numPr>
          <w:ilvl w:val="0"/>
          <w:numId w:val="15"/>
        </w:numPr>
        <w:spacing w:line="240" w:lineRule="auto"/>
        <w:ind w:left="357" w:hanging="357"/>
      </w:pPr>
      <w:r w:rsidRPr="0031385A">
        <w:t>Formal hire of sportsgrounds comprised 82,000 hours of use in 2017/18, including 24,826 hours under lights. These figures do not include all the informal use by local schools and members of the community</w:t>
      </w:r>
      <w:r>
        <w:t>.</w:t>
      </w:r>
    </w:p>
    <w:p w14:paraId="3AB48D01" w14:textId="24684CC5" w:rsidR="008E6D01" w:rsidRPr="00321473" w:rsidRDefault="0031385A" w:rsidP="008D10E2">
      <w:pPr>
        <w:pStyle w:val="ListParagraph"/>
        <w:numPr>
          <w:ilvl w:val="0"/>
          <w:numId w:val="15"/>
        </w:numPr>
        <w:spacing w:after="0" w:line="240" w:lineRule="auto"/>
      </w:pPr>
      <w:r w:rsidRPr="0031385A">
        <w:rPr>
          <w:sz w:val="24"/>
          <w:szCs w:val="24"/>
        </w:rPr>
        <w:t>Fees and Charges - The ACT Government funds around 88% of the cost of maintaining sportsgrounds with the remaining 12% generated from user fees and charges. All revenue received from the hire of ACT Government sportsgrounds offsets the costs associated with ongoing maintenance. Depending on what literature is used the national average benchmark for sportsground booking fee return is around 20%, the Government currently does not have an appetite to raise the fees and charges above WPI</w:t>
      </w:r>
      <w:r>
        <w:rPr>
          <w:sz w:val="24"/>
          <w:szCs w:val="24"/>
        </w:rPr>
        <w:t>.</w:t>
      </w:r>
    </w:p>
    <w:sectPr w:rsidR="008E6D01" w:rsidRPr="00321473" w:rsidSect="00133078">
      <w:headerReference w:type="default" r:id="rId12"/>
      <w:footerReference w:type="default" r:id="rId13"/>
      <w:headerReference w:type="first" r:id="rId14"/>
      <w:pgSz w:w="11906" w:h="16838"/>
      <w:pgMar w:top="782" w:right="1281" w:bottom="278" w:left="1281" w:header="584" w:footer="8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D5C9B" w14:textId="77777777" w:rsidR="003B0BE8" w:rsidRDefault="003B0BE8" w:rsidP="00B63656">
      <w:pPr>
        <w:spacing w:after="0" w:line="240" w:lineRule="auto"/>
      </w:pPr>
      <w:r>
        <w:separator/>
      </w:r>
    </w:p>
  </w:endnote>
  <w:endnote w:type="continuationSeparator" w:id="0">
    <w:p w14:paraId="354CCFBF" w14:textId="77777777" w:rsidR="003B0BE8" w:rsidRDefault="003B0BE8" w:rsidP="00B6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F6A71" w14:textId="77777777" w:rsidR="007960D3" w:rsidRDefault="007960D3" w:rsidP="006473A8">
    <w:pPr>
      <w:spacing w:after="0" w:line="200" w:lineRule="exact"/>
      <w:rPr>
        <w:sz w:val="20"/>
        <w:szCs w:val="20"/>
      </w:rPr>
    </w:pPr>
  </w:p>
  <w:p w14:paraId="52732367" w14:textId="6AB1106F" w:rsidR="007960D3" w:rsidRDefault="000A2B9E" w:rsidP="006473A8">
    <w:pPr>
      <w:spacing w:after="0" w:line="200" w:lineRule="exact"/>
      <w:rPr>
        <w:sz w:val="20"/>
        <w:szCs w:val="20"/>
      </w:rPr>
    </w:pPr>
    <w:r>
      <w:rPr>
        <w:noProof/>
        <w:lang w:eastAsia="en-AU"/>
      </w:rPr>
      <mc:AlternateContent>
        <mc:Choice Requires="wps">
          <w:drawing>
            <wp:anchor distT="0" distB="0" distL="114300" distR="114300" simplePos="0" relativeHeight="251671552" behindDoc="1" locked="0" layoutInCell="1" allowOverlap="1" wp14:anchorId="42B02F40" wp14:editId="7C11776C">
              <wp:simplePos x="0" y="0"/>
              <wp:positionH relativeFrom="page">
                <wp:posOffset>6027089</wp:posOffset>
              </wp:positionH>
              <wp:positionV relativeFrom="page">
                <wp:posOffset>10400306</wp:posOffset>
              </wp:positionV>
              <wp:extent cx="617772" cy="127635"/>
              <wp:effectExtent l="0" t="0" r="11430" b="571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72"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3485A" w14:textId="77777777" w:rsidR="007960D3" w:rsidRDefault="00DB428B" w:rsidP="006473A8">
                          <w:pPr>
                            <w:spacing w:after="0" w:line="184" w:lineRule="exact"/>
                            <w:ind w:left="20" w:right="-44"/>
                            <w:rPr>
                              <w:rFonts w:eastAsia="Calibri" w:cs="Calibri"/>
                              <w:sz w:val="16"/>
                              <w:szCs w:val="16"/>
                            </w:rPr>
                          </w:pPr>
                          <w:r w:rsidRPr="00DB428B">
                            <w:rPr>
                              <w:rFonts w:eastAsia="Calibri" w:cs="Calibri"/>
                              <w:position w:val="1"/>
                              <w:sz w:val="16"/>
                              <w:szCs w:val="16"/>
                            </w:rPr>
                            <w:t xml:space="preserve">Page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PAGE  \* Arabic  \* MERGEFORMAT </w:instrText>
                          </w:r>
                          <w:r w:rsidRPr="00DB428B">
                            <w:rPr>
                              <w:rFonts w:eastAsia="Calibri" w:cs="Calibri"/>
                              <w:b/>
                              <w:bCs/>
                              <w:position w:val="1"/>
                              <w:sz w:val="16"/>
                              <w:szCs w:val="16"/>
                            </w:rPr>
                            <w:fldChar w:fldCharType="separate"/>
                          </w:r>
                          <w:r w:rsidR="00786C04">
                            <w:rPr>
                              <w:rFonts w:eastAsia="Calibri" w:cs="Calibri"/>
                              <w:b/>
                              <w:bCs/>
                              <w:noProof/>
                              <w:position w:val="1"/>
                              <w:sz w:val="16"/>
                              <w:szCs w:val="16"/>
                            </w:rPr>
                            <w:t>6</w:t>
                          </w:r>
                          <w:r w:rsidRPr="00DB428B">
                            <w:rPr>
                              <w:rFonts w:eastAsia="Calibri" w:cs="Calibri"/>
                              <w:b/>
                              <w:bCs/>
                              <w:position w:val="1"/>
                              <w:sz w:val="16"/>
                              <w:szCs w:val="16"/>
                            </w:rPr>
                            <w:fldChar w:fldCharType="end"/>
                          </w:r>
                          <w:r w:rsidRPr="00DB428B">
                            <w:rPr>
                              <w:rFonts w:eastAsia="Calibri" w:cs="Calibri"/>
                              <w:position w:val="1"/>
                              <w:sz w:val="16"/>
                              <w:szCs w:val="16"/>
                            </w:rPr>
                            <w:t xml:space="preserve"> of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NUMPAGES  \* Arabic  \* MERGEFORMAT </w:instrText>
                          </w:r>
                          <w:r w:rsidRPr="00DB428B">
                            <w:rPr>
                              <w:rFonts w:eastAsia="Calibri" w:cs="Calibri"/>
                              <w:b/>
                              <w:bCs/>
                              <w:position w:val="1"/>
                              <w:sz w:val="16"/>
                              <w:szCs w:val="16"/>
                            </w:rPr>
                            <w:fldChar w:fldCharType="separate"/>
                          </w:r>
                          <w:r w:rsidR="00786C04">
                            <w:rPr>
                              <w:rFonts w:eastAsia="Calibri" w:cs="Calibri"/>
                              <w:b/>
                              <w:bCs/>
                              <w:noProof/>
                              <w:position w:val="1"/>
                              <w:sz w:val="16"/>
                              <w:szCs w:val="16"/>
                            </w:rPr>
                            <w:t>6</w:t>
                          </w:r>
                          <w:r w:rsidRPr="00DB428B">
                            <w:rPr>
                              <w:rFonts w:eastAsia="Calibri" w:cs="Calibri"/>
                              <w:b/>
                              <w:bCs/>
                              <w:position w:val="1"/>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02F40" id="_x0000_t202" coordsize="21600,21600" o:spt="202" path="m,l,21600r21600,l21600,xe">
              <v:stroke joinstyle="miter"/>
              <v:path gradientshapeok="t" o:connecttype="rect"/>
            </v:shapetype>
            <v:shape id="Text Box 13" o:spid="_x0000_s1027" type="#_x0000_t202" style="position:absolute;margin-left:474.55pt;margin-top:818.9pt;width:48.65pt;height:10.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5EAsAIAALEFAAAOAAAAZHJzL2Uyb0RvYy54bWysVG1vmzAQ/j5p/8Hyd8pLCQRUUrUhTJO6&#10;F6ndD3DABGtgM9sJdNP++84mpGmrSdM2PliHfX7unrvHd3U9di06UKmY4Bn2LzyMKC9Fxfguw18e&#10;CmeJkdKEV6QVnGb4kSp8vXr75mroUxqIRrQVlQhAuEqHPsON1n3quqpsaEfUhegph8NayI5o+JU7&#10;t5JkAPSudQPPi9xByKqXoqRKwW4+HeKVxa9rWupPda2oRm2GITdtV2nXrVnd1RVJd5L0DSuPaZC/&#10;yKIjjEPQE1RONEF7yV5BdayUQolaX5Sic0Vds5JaDsDG916wuW9ITy0XKI7qT2VS/w+2/Hj4LBGr&#10;oHeXGHHSQY8e6KjRrRgRbEF9hl6l4Hbfg6MeYR98LVfV34nyq0JcrBvCd/RGSjE0lFSQn29uumdX&#10;JxxlQLbDB1FBHLLXwgKNtexM8aAcCNChT4+n3phcStiM/DiOA4xKOPKDOLpc2AgknS/3Uul3VHTI&#10;GBmW0HoLTg53SptkSDq7mFhcFKxtbftb/mwDHKcdCA1XzZlJwnbzR+Ilm+VmGTphEG2c0Mtz56ZY&#10;h05U+PEiv8zX69z/aeL6YdqwqqLchJmV5Yd/1rmjxidNnLSlRMsqA2dSUnK3XbcSHQgou7DfsSBn&#10;bu7zNGwRgMsLSn4QerdB4hTRMnbCIlw4SewtHc9PbpPIC5MwL55TumOc/jslNGQ4WQSLSUu/5ebZ&#10;7zU3knZMw+xoWZfh5cmJpEaBG17Z1mrC2sk+K4VJ/6kU0O650VavRqKTWPW4HaenYaIbLW9F9QgC&#10;lgIEBiqFuQdGI+R3jAaYIRlW3/ZEUoza9xwegRk4syFnYzsbhJdwNcMao8lc62kw7XvJdg0gT8+M&#10;ixt4KDWzIn7K4vi8YC5YLscZZgbP+b/1epq0q18AAAD//wMAUEsDBBQABgAIAAAAIQBlNBXe4gAA&#10;AA4BAAAPAAAAZHJzL2Rvd25yZXYueG1sTI/BTsMwEETvSPyDtUjcqFMIaZPGqSoEJyREGg4cndhN&#10;rMbrELtt+Hs2p3LcmafZmXw72Z6d9eiNQwHLRQRMY+OUwVbAV/X2sAbmg0Qle4dawK/2sC1ub3KZ&#10;KXfBUp/3oWUUgj6TAroQhoxz33TaSr9wg0byDm60MtA5tlyN8kLhtuePUZRwKw3Sh04O+qXTzXF/&#10;sgJ231i+mp+P+rM8lKaq0gjfk6MQ93fTbgMs6ClcYZjrU3UoqFPtTqg86wWkcboklIzkaUUjZiSK&#10;kxhYPWvPqxR4kfP/M4o/AAAA//8DAFBLAQItABQABgAIAAAAIQC2gziS/gAAAOEBAAATAAAAAAAA&#10;AAAAAAAAAAAAAABbQ29udGVudF9UeXBlc10ueG1sUEsBAi0AFAAGAAgAAAAhADj9If/WAAAAlAEA&#10;AAsAAAAAAAAAAAAAAAAALwEAAF9yZWxzLy5yZWxzUEsBAi0AFAAGAAgAAAAhAPWbkQCwAgAAsQUA&#10;AA4AAAAAAAAAAAAAAAAALgIAAGRycy9lMm9Eb2MueG1sUEsBAi0AFAAGAAgAAAAhAGU0Fd7iAAAA&#10;DgEAAA8AAAAAAAAAAAAAAAAACgUAAGRycy9kb3ducmV2LnhtbFBLBQYAAAAABAAEAPMAAAAZBgAA&#10;AAA=&#10;" filled="f" stroked="f">
              <v:textbox inset="0,0,0,0">
                <w:txbxContent>
                  <w:p w14:paraId="5883485A" w14:textId="77777777" w:rsidR="007960D3" w:rsidRDefault="00DB428B" w:rsidP="006473A8">
                    <w:pPr>
                      <w:spacing w:after="0" w:line="184" w:lineRule="exact"/>
                      <w:ind w:left="20" w:right="-44"/>
                      <w:rPr>
                        <w:rFonts w:eastAsia="Calibri" w:cs="Calibri"/>
                        <w:sz w:val="16"/>
                        <w:szCs w:val="16"/>
                      </w:rPr>
                    </w:pPr>
                    <w:r w:rsidRPr="00DB428B">
                      <w:rPr>
                        <w:rFonts w:eastAsia="Calibri" w:cs="Calibri"/>
                        <w:position w:val="1"/>
                        <w:sz w:val="16"/>
                        <w:szCs w:val="16"/>
                      </w:rPr>
                      <w:t xml:space="preserve">Page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PAGE  \* Arabic  \* MERGEFORMAT </w:instrText>
                    </w:r>
                    <w:r w:rsidRPr="00DB428B">
                      <w:rPr>
                        <w:rFonts w:eastAsia="Calibri" w:cs="Calibri"/>
                        <w:b/>
                        <w:bCs/>
                        <w:position w:val="1"/>
                        <w:sz w:val="16"/>
                        <w:szCs w:val="16"/>
                      </w:rPr>
                      <w:fldChar w:fldCharType="separate"/>
                    </w:r>
                    <w:r w:rsidR="00786C04">
                      <w:rPr>
                        <w:rFonts w:eastAsia="Calibri" w:cs="Calibri"/>
                        <w:b/>
                        <w:bCs/>
                        <w:noProof/>
                        <w:position w:val="1"/>
                        <w:sz w:val="16"/>
                        <w:szCs w:val="16"/>
                      </w:rPr>
                      <w:t>6</w:t>
                    </w:r>
                    <w:r w:rsidRPr="00DB428B">
                      <w:rPr>
                        <w:rFonts w:eastAsia="Calibri" w:cs="Calibri"/>
                        <w:b/>
                        <w:bCs/>
                        <w:position w:val="1"/>
                        <w:sz w:val="16"/>
                        <w:szCs w:val="16"/>
                      </w:rPr>
                      <w:fldChar w:fldCharType="end"/>
                    </w:r>
                    <w:r w:rsidRPr="00DB428B">
                      <w:rPr>
                        <w:rFonts w:eastAsia="Calibri" w:cs="Calibri"/>
                        <w:position w:val="1"/>
                        <w:sz w:val="16"/>
                        <w:szCs w:val="16"/>
                      </w:rPr>
                      <w:t xml:space="preserve"> of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NUMPAGES  \* Arabic  \* MERGEFORMAT </w:instrText>
                    </w:r>
                    <w:r w:rsidRPr="00DB428B">
                      <w:rPr>
                        <w:rFonts w:eastAsia="Calibri" w:cs="Calibri"/>
                        <w:b/>
                        <w:bCs/>
                        <w:position w:val="1"/>
                        <w:sz w:val="16"/>
                        <w:szCs w:val="16"/>
                      </w:rPr>
                      <w:fldChar w:fldCharType="separate"/>
                    </w:r>
                    <w:r w:rsidR="00786C04">
                      <w:rPr>
                        <w:rFonts w:eastAsia="Calibri" w:cs="Calibri"/>
                        <w:b/>
                        <w:bCs/>
                        <w:noProof/>
                        <w:position w:val="1"/>
                        <w:sz w:val="16"/>
                        <w:szCs w:val="16"/>
                      </w:rPr>
                      <w:t>6</w:t>
                    </w:r>
                    <w:r w:rsidRPr="00DB428B">
                      <w:rPr>
                        <w:rFonts w:eastAsia="Calibri" w:cs="Calibri"/>
                        <w:b/>
                        <w:bCs/>
                        <w:position w:val="1"/>
                        <w:sz w:val="16"/>
                        <w:szCs w:val="16"/>
                      </w:rPr>
                      <w:fldChar w:fldCharType="end"/>
                    </w:r>
                  </w:p>
                </w:txbxContent>
              </v:textbox>
              <w10:wrap anchorx="page" anchory="page"/>
            </v:shape>
          </w:pict>
        </mc:Fallback>
      </mc:AlternateContent>
    </w:r>
    <w:r w:rsidR="007960D3">
      <w:rPr>
        <w:noProof/>
        <w:lang w:eastAsia="en-AU"/>
      </w:rPr>
      <mc:AlternateContent>
        <mc:Choice Requires="wpg">
          <w:drawing>
            <wp:anchor distT="0" distB="0" distL="114300" distR="114300" simplePos="0" relativeHeight="251669504" behindDoc="1" locked="0" layoutInCell="1" allowOverlap="1" wp14:anchorId="451F6DE2" wp14:editId="61C7567C">
              <wp:simplePos x="0" y="0"/>
              <wp:positionH relativeFrom="page">
                <wp:posOffset>882650</wp:posOffset>
              </wp:positionH>
              <wp:positionV relativeFrom="page">
                <wp:posOffset>10381615</wp:posOffset>
              </wp:positionV>
              <wp:extent cx="5795645" cy="1270"/>
              <wp:effectExtent l="6350" t="8890" r="8255" b="889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645" cy="1270"/>
                        <a:chOff x="1390" y="16349"/>
                        <a:chExt cx="9127" cy="2"/>
                      </a:xfrm>
                    </wpg:grpSpPr>
                    <wps:wsp>
                      <wps:cNvPr id="11" name="Freeform 11"/>
                      <wps:cNvSpPr>
                        <a:spLocks/>
                      </wps:cNvSpPr>
                      <wps:spPr bwMode="auto">
                        <a:xfrm>
                          <a:off x="1390" y="16349"/>
                          <a:ext cx="9127" cy="2"/>
                        </a:xfrm>
                        <a:custGeom>
                          <a:avLst/>
                          <a:gdLst>
                            <a:gd name="T0" fmla="+- 0 1390 1390"/>
                            <a:gd name="T1" fmla="*/ T0 w 9127"/>
                            <a:gd name="T2" fmla="+- 0 10517 1390"/>
                            <a:gd name="T3" fmla="*/ T2 w 9127"/>
                          </a:gdLst>
                          <a:ahLst/>
                          <a:cxnLst>
                            <a:cxn ang="0">
                              <a:pos x="T1" y="0"/>
                            </a:cxn>
                            <a:cxn ang="0">
                              <a:pos x="T3" y="0"/>
                            </a:cxn>
                          </a:cxnLst>
                          <a:rect l="0" t="0" r="r" b="b"/>
                          <a:pathLst>
                            <a:path w="9127">
                              <a:moveTo>
                                <a:pt x="0" y="0"/>
                              </a:moveTo>
                              <a:lnTo>
                                <a:pt x="9127"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76F4BA" id="Group 10" o:spid="_x0000_s1026" style="position:absolute;margin-left:69.5pt;margin-top:817.45pt;width:456.35pt;height:.1pt;z-index:-251646976;mso-position-horizontal-relative:page;mso-position-vertical-relative:page" coordorigin="1390,16349" coordsize="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3xWwMAAOkHAAAOAAAAZHJzL2Uyb0RvYy54bWykVduO0zAQfUfiHyw/grpJ2rTdRttFqJcV&#10;0nKRKB/gOs5FJHaw3aYL4t8Zj5NutoBA0AfXzoxnzpwZz9y8OtUVOQptSiWXNLoKKRGSq7SU+ZJ+&#10;2m1H15QYy2TKKiXFkj4IQ1/dPn920zaJGKtCVanQBIxIk7TNkhbWNkkQGF6Impkr1QgJwkzpmlk4&#10;6jxINWvBel0F4zCcBa3SaaMVF8bA17UX0lu0n2WC2/dZZoQl1ZICNourxnXv1uD2hiW5Zk1R8g4G&#10;+wcUNSslOD2bWjPLyEGXP5mqS66VUZm94qoOVJaVXGAMEE0UXkRzp9WhwVjypM2bM01A7QVP/2yW&#10;vzt+0KRMIXdAj2Q15AjdEjgDOW2TJ6Bzp5uPzQftI4TtveKfDYiDS7k7516Z7Nu3KgV77GAVknPK&#10;dO1MQNjkhDl4OOdAnCzh8HE6X0xn8ZQSDrJoPO9SxAvIo7sUTRYA1Mlmk3jh88eLTXd7ATf81bET&#10;BSzxPhFnh8sFBcVmHvk0/8fnx4I1AtNkHFc9n1HP51YL4SqYRJGnFNV6Ps2QzIHEgTTA+R9p/BUj&#10;PZu/44Ml/GDsnVCYD3a8N9a/hBR2mOW0K4YdsJ3VFTyKlyMSEucMF898flaDaL3ai4DsQtISdN0Z&#10;7W2NeyVvK5xG818am/R6zth4YAwSmvcQWdGj5ifZwYYdYa71hFhwjTKuZnYArq80sABKLsTf6ILv&#10;S11/p3OhoadcdhNNCXSTveekYdYhcy7clrRLily4D7U6ip1Ckb14AuDkUVrJoZbP4gCVF8MN5wDL&#10;/OzUYR2kVqptWVWYhko6KPPJfIHcGFWVqRM6NEbn+1WlyZG5Pom/7v08UYN+JFM0VgiWbrq9ZWXl&#10;9+C8Qm6h/joKXCViI/y2CBeb6811PIrHs80oDtfr0evtKh7NttF8up6sV6t19N1Bi+KkKNNUSIeu&#10;b8pR/HePtBsPvp2e2/KTKJ4Eu8Xfz8EGT2EgyRBL/4/RQVfxb9S3lL1KH+C9auWnDExF2BRKf6Wk&#10;hQmzpObLgWlBSfVGQstZRHHsRhIe4ul8DAc9lOyHEiY5mFpSS6HA3XZl/Rg7NLrMC/AUYVqleg3t&#10;Nivde0Z8HlV3gK6HO5wnGEs3+9zAGp5R63FC3/4AAAD//wMAUEsDBBQABgAIAAAAIQC5Qie74wAA&#10;AA4BAAAPAAAAZHJzL2Rvd25yZXYueG1sTI9BT8MwDIXvSPyHyEjcWFpKBytNp2kCThMSGxLi5jVe&#10;W61JqiZru3+PxwVufvbT8/fy5WRaMVDvG2cVxLMIBNnS6cZWCj53r3dPIHxAq7F1lhScycOyuL7K&#10;MdNutB80bEMlOMT6DBXUIXSZlL6syaCfuY4s3w6uNxhY9pXUPY4cblp5H0VzabCx/KHGjtY1lcft&#10;ySh4G3FcJfHLsDke1ufvXfr+tYlJqdubafUMItAU/sxwwWd0KJhp705We9GyThbcJfAwTx4WIC6W&#10;KI0fQex/d2kMssjl/xrFDwAAAP//AwBQSwECLQAUAAYACAAAACEAtoM4kv4AAADhAQAAEwAAAAAA&#10;AAAAAAAAAAAAAAAAW0NvbnRlbnRfVHlwZXNdLnhtbFBLAQItABQABgAIAAAAIQA4/SH/1gAAAJQB&#10;AAALAAAAAAAAAAAAAAAAAC8BAABfcmVscy8ucmVsc1BLAQItABQABgAIAAAAIQB/Ga3xWwMAAOkH&#10;AAAOAAAAAAAAAAAAAAAAAC4CAABkcnMvZTJvRG9jLnhtbFBLAQItABQABgAIAAAAIQC5Qie74wAA&#10;AA4BAAAPAAAAAAAAAAAAAAAAALUFAABkcnMvZG93bnJldi54bWxQSwUGAAAAAAQABADzAAAAxQYA&#10;AAAA&#10;">
              <v:shape id="Freeform 11" o:spid="_x0000_s1027" style="position:absolute;left:1390;top:16349;width:9127;height:2;visibility:visible;mso-wrap-style:square;v-text-anchor:top" coordsize="9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9bRMAA&#10;AADbAAAADwAAAGRycy9kb3ducmV2LnhtbERPS2vCQBC+F/wPywje6iYiQaKr+EDtsY16H7JjEpKd&#10;jdnVpP++Wyj0Nh/fc1abwTTiRZ2rLCuIpxEI4tzqigsF18vxfQHCeWSNjWVS8E0ONuvR2wpTbXv+&#10;olfmCxFC2KWooPS+TaV0eUkG3dS2xIG7286gD7ArpO6wD+GmkbMoSqTBikNDiS3tS8rr7GkU1Lto&#10;PiSn7Hn4nMe37XmR9Jf6odRkPGyXIDwN/l/85/7QYX4Mv7+EA+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9bRMAAAADbAAAADwAAAAAAAAAAAAAAAACYAgAAZHJzL2Rvd25y&#10;ZXYueG1sUEsFBgAAAAAEAAQA9QAAAIUDAAAAAA==&#10;" path="m,l9127,e" filled="f" strokeweight=".20497mm">
                <v:path arrowok="t" o:connecttype="custom" o:connectlocs="0,0;9127,0" o:connectangles="0,0"/>
              </v:shape>
              <w10:wrap anchorx="page" anchory="page"/>
            </v:group>
          </w:pict>
        </mc:Fallback>
      </mc:AlternateContent>
    </w:r>
  </w:p>
  <w:p w14:paraId="262202A8" w14:textId="77777777" w:rsidR="007960D3" w:rsidRDefault="00796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4DD46" w14:textId="77777777" w:rsidR="003B0BE8" w:rsidRDefault="003B0BE8" w:rsidP="00B63656">
      <w:pPr>
        <w:spacing w:after="0" w:line="240" w:lineRule="auto"/>
      </w:pPr>
      <w:r>
        <w:separator/>
      </w:r>
    </w:p>
  </w:footnote>
  <w:footnote w:type="continuationSeparator" w:id="0">
    <w:p w14:paraId="596C42B8" w14:textId="77777777" w:rsidR="003B0BE8" w:rsidRDefault="003B0BE8" w:rsidP="00B636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EE064" w14:textId="77777777" w:rsidR="007960D3" w:rsidRDefault="007960D3" w:rsidP="00B63656">
    <w:pPr>
      <w:pStyle w:val="Header"/>
      <w:tabs>
        <w:tab w:val="clear" w:pos="4513"/>
        <w:tab w:val="center" w:pos="0"/>
      </w:tabs>
    </w:pPr>
  </w:p>
  <w:bookmarkStart w:id="1" w:name="documentname"/>
  <w:p w14:paraId="3E430504" w14:textId="7190069C" w:rsidR="007960D3" w:rsidRDefault="00FD06F5" w:rsidP="0025166F">
    <w:pPr>
      <w:spacing w:before="31" w:after="0" w:line="216" w:lineRule="exact"/>
      <w:ind w:left="138" w:right="-20"/>
      <w:rPr>
        <w:rFonts w:eastAsia="Calibri" w:cs="Calibri"/>
        <w:sz w:val="18"/>
        <w:szCs w:val="18"/>
      </w:rPr>
    </w:pPr>
    <w:r>
      <w:rPr>
        <w:rFonts w:eastAsia="Calibri" w:cs="Calibri"/>
        <w:sz w:val="18"/>
        <w:szCs w:val="18"/>
      </w:rPr>
      <w:fldChar w:fldCharType="begin"/>
    </w:r>
    <w:r>
      <w:rPr>
        <w:rFonts w:eastAsia="Calibri" w:cs="Calibri"/>
        <w:sz w:val="18"/>
        <w:szCs w:val="18"/>
      </w:rPr>
      <w:instrText xml:space="preserve"> TITLE   \* MERGEFORMAT </w:instrText>
    </w:r>
    <w:r>
      <w:rPr>
        <w:rFonts w:eastAsia="Calibri" w:cs="Calibri"/>
        <w:sz w:val="18"/>
        <w:szCs w:val="18"/>
      </w:rPr>
      <w:fldChar w:fldCharType="separate"/>
    </w:r>
    <w:r w:rsidR="00F52132">
      <w:rPr>
        <w:rFonts w:eastAsia="Calibri" w:cs="Calibri"/>
        <w:sz w:val="18"/>
        <w:szCs w:val="18"/>
      </w:rPr>
      <w:t>City Presentation Sports</w:t>
    </w:r>
    <w:r w:rsidR="0031385A">
      <w:rPr>
        <w:rFonts w:eastAsia="Calibri" w:cs="Calibri"/>
        <w:sz w:val="18"/>
        <w:szCs w:val="18"/>
      </w:rPr>
      <w:t xml:space="preserve"> G</w:t>
    </w:r>
    <w:r w:rsidR="00F52132">
      <w:rPr>
        <w:rFonts w:eastAsia="Calibri" w:cs="Calibri"/>
        <w:sz w:val="18"/>
        <w:szCs w:val="18"/>
      </w:rPr>
      <w:t xml:space="preserve">rounds Irrigation Investigation </w:t>
    </w:r>
    <w:proofErr w:type="spellStart"/>
    <w:r w:rsidR="00F52132">
      <w:rPr>
        <w:rFonts w:eastAsia="Calibri" w:cs="Calibri"/>
        <w:sz w:val="18"/>
        <w:szCs w:val="18"/>
      </w:rPr>
      <w:t>SoW</w:t>
    </w:r>
    <w:proofErr w:type="spellEnd"/>
    <w:r>
      <w:rPr>
        <w:rFonts w:eastAsia="Calibri" w:cs="Calibri"/>
        <w:sz w:val="18"/>
        <w:szCs w:val="18"/>
      </w:rPr>
      <w:fldChar w:fldCharType="end"/>
    </w:r>
    <w:r w:rsidR="007960D3">
      <w:rPr>
        <w:noProof/>
        <w:lang w:eastAsia="en-AU"/>
      </w:rPr>
      <mc:AlternateContent>
        <mc:Choice Requires="wpg">
          <w:drawing>
            <wp:anchor distT="0" distB="0" distL="114300" distR="114300" simplePos="0" relativeHeight="251673600" behindDoc="1" locked="0" layoutInCell="1" allowOverlap="1" wp14:anchorId="1C51B287" wp14:editId="053AA4BC">
              <wp:simplePos x="0" y="0"/>
              <wp:positionH relativeFrom="page">
                <wp:posOffset>882650</wp:posOffset>
              </wp:positionH>
              <wp:positionV relativeFrom="paragraph">
                <wp:posOffset>17145</wp:posOffset>
              </wp:positionV>
              <wp:extent cx="5795645" cy="1270"/>
              <wp:effectExtent l="6350" t="10160" r="8255" b="7620"/>
              <wp:wrapNone/>
              <wp:docPr id="37"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645" cy="1270"/>
                        <a:chOff x="1390" y="27"/>
                        <a:chExt cx="9127" cy="2"/>
                      </a:xfrm>
                    </wpg:grpSpPr>
                    <wps:wsp>
                      <wps:cNvPr id="38" name="Freeform 29"/>
                      <wps:cNvSpPr>
                        <a:spLocks/>
                      </wps:cNvSpPr>
                      <wps:spPr bwMode="auto">
                        <a:xfrm>
                          <a:off x="1390" y="27"/>
                          <a:ext cx="9127" cy="2"/>
                        </a:xfrm>
                        <a:custGeom>
                          <a:avLst/>
                          <a:gdLst>
                            <a:gd name="T0" fmla="+- 0 1390 1390"/>
                            <a:gd name="T1" fmla="*/ T0 w 9127"/>
                            <a:gd name="T2" fmla="+- 0 10517 1390"/>
                            <a:gd name="T3" fmla="*/ T2 w 9127"/>
                          </a:gdLst>
                          <a:ahLst/>
                          <a:cxnLst>
                            <a:cxn ang="0">
                              <a:pos x="T1" y="0"/>
                            </a:cxn>
                            <a:cxn ang="0">
                              <a:pos x="T3" y="0"/>
                            </a:cxn>
                          </a:cxnLst>
                          <a:rect l="0" t="0" r="r" b="b"/>
                          <a:pathLst>
                            <a:path w="9127">
                              <a:moveTo>
                                <a:pt x="0" y="0"/>
                              </a:moveTo>
                              <a:lnTo>
                                <a:pt x="9127"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C35D62" id="Group 28" o:spid="_x0000_s1026" style="position:absolute;margin-left:69.5pt;margin-top:1.35pt;width:456.35pt;height:.1pt;z-index:-251642880;mso-position-horizontal-relative:page" coordorigin="1390,27" coordsize="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otAXAMAAOMHAAAOAAAAZHJzL2Uyb0RvYy54bWykVdtu2zgQfV9g/4HgYxeOLpajWIhSFL4E&#10;C/QGxP0AWqIuWInUkrTltOi/dziUHMVpsIvWDzSpGc6cOTOcuX17ahty5ErXUqQ0uPIp4SKTeS3K&#10;lH7ZbWc3lGjDRM4aKXhKH7mmb+/+/OO27xIeyko2OVcEjAid9F1KK2O6xPN0VvGW6SvZcQHCQqqW&#10;GTiq0ssV68F623ih7197vVR5p2TGtYavayekd2i/KHhmPhWF5oY0KQVsBleF696u3t0tS0rFuqrO&#10;BhjsF1C0rBbg9GxqzQwjB1W/MNXWmZJaFuYqk60ni6LOOMYA0QT+RTT3Sh46jKVM+rI70wTUXvD0&#10;y2azj8fPitR5SucxJYK1kCN0S8IbS07flQno3KvuofusXISwfS+zfzSIvUu5PZdOmez7DzIHe+xg&#10;JJJzKlRrTUDY5IQ5eDzngJ8MyeDjIl4urqMFJRnIgjAeUpRVkEd7KZgvIY8gC2OXvKzaDFeXoO7u&#10;hVbkscQ5RJADKBsRVJp+IlP/HpkPFes45khbokYyoewdmVvFuS1fEi4dn6g2kqmnTE4kFqQGwv+T&#10;wxd0jDy+RgZLsoM291xiJtjxvTbuDeSww/zmA/Id8Fy0DTyHv2bEJ9YTLo728qwWjGpvPLLzSU/Q&#10;9WB0tBWOSs6Wvwjinxqbj3rWWDgxBtksR4isGlFnJzHAhh1htun4WGqd1LZadgBurDGwAEo2xFd0&#10;wfelrrszuFDQTS77iKIE+sjecdIxY5FZF3ZL+pQiF/ZDK498J1FkLoofnDxJGzHVclmcoHJiuGEd&#10;YI2fnVqsk9QKua2bBtPQCAslnsdL5EbLps6t0KLRqtyvGkWOzHZI/A2P55kadCKRo7GKs3wz7A2r&#10;G7cH5w1yC/U3UGArEVvgt6W/3NxsbqJZFF5vZpG/Xs/ebVfR7HobxIv1fL1arYPvFloQJVWd51xY&#10;dGM7DqL/90KHweAa6bkhP4viWbBb/L0M1nsOA0mGWMZ/jA5ainugrp/sZf4Ij1VJN19gHsKmkuor&#10;JT3MlpTqfw9McUqavwX0m2UQRXYY4SFaxCEc1FSyn0qYyMBUSg2FArfblXED7NCpuqzAU4BpFfId&#10;NNqitu8Z8TlUwwFaHu5wkmAsw9Szo2p6Rq2n2Xz3AwAA//8DAFBLAwQUAAYACAAAACEAfapxHt4A&#10;AAAIAQAADwAAAGRycy9kb3ducmV2LnhtbEyPQU/CQBCF7yb+h82YeJNtIajUbgkh6omYCCaE29AO&#10;bUN3tukubfn3Die9zZs3efO9dDnaRvXU+dqxgXgSgSLOXVFzaeBn9/H0CsoH5AIbx2TgSh6W2f1d&#10;iknhBv6mfhtKJSHsEzRQhdAmWvu8Iot+4lpi8U6usxhEdqUuOhwk3DZ6GkXP2mLN8qHCltYV5eft&#10;xRr4HHBYzeL3fnM+ra+H3fxrv4nJmMeHcfUGKtAY/o7hhi/okAnT0V248KoRPVtIl2Bg+gLq5kfz&#10;WKajLBags1T/L5D9AgAA//8DAFBLAQItABQABgAIAAAAIQC2gziS/gAAAOEBAAATAAAAAAAAAAAA&#10;AAAAAAAAAABbQ29udGVudF9UeXBlc10ueG1sUEsBAi0AFAAGAAgAAAAhADj9If/WAAAAlAEAAAsA&#10;AAAAAAAAAAAAAAAALwEAAF9yZWxzLy5yZWxzUEsBAi0AFAAGAAgAAAAhAHlei0BcAwAA4wcAAA4A&#10;AAAAAAAAAAAAAAAALgIAAGRycy9lMm9Eb2MueG1sUEsBAi0AFAAGAAgAAAAhAH2qcR7eAAAACAEA&#10;AA8AAAAAAAAAAAAAAAAAtgUAAGRycy9kb3ducmV2LnhtbFBLBQYAAAAABAAEAPMAAADBBgAAAAA=&#10;">
              <v:shape id="Freeform 29" o:spid="_x0000_s1027" style="position:absolute;left:1390;top:27;width:9127;height:2;visibility:visible;mso-wrap-style:square;v-text-anchor:top" coordsize="9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uucAA&#10;AADbAAAADwAAAGRycy9kb3ducmV2LnhtbERPyW7CMBC9V+IfrEHiVhwWRShgEIsoPZYA91E8JFHi&#10;cYgNSf8eHyr1+PT21aY3tXhR60rLCibjCARxZnXJuYLr5fi5AOE8ssbaMin4JQeb9eBjhYm2HZ/p&#10;lfpchBB2CSoovG8SKV1WkEE3tg1x4O62NegDbHOpW+xCuKnlNIpiabDk0FBgQ/uCsip9GgXVLpr3&#10;8Vf6PPzMJ7ftaRF3l+qh1GjYb5cgPPX+X/zn/tYKZmFs+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CuucAAAADbAAAADwAAAAAAAAAAAAAAAACYAgAAZHJzL2Rvd25y&#10;ZXYueG1sUEsFBgAAAAAEAAQA9QAAAIUDAAAAAA==&#10;" path="m,l9127,e" filled="f" strokeweight=".20497mm">
                <v:path arrowok="t" o:connecttype="custom" o:connectlocs="0,0;9127,0" o:connectangles="0,0"/>
              </v:shape>
              <w10:wrap anchorx="page"/>
            </v:group>
          </w:pict>
        </mc:Fallback>
      </mc:AlternateContent>
    </w:r>
    <w:r w:rsidR="00723C16">
      <w:rPr>
        <w:rFonts w:eastAsia="Calibri" w:cs="Calibri"/>
        <w:sz w:val="18"/>
        <w:szCs w:val="18"/>
      </w:rPr>
      <w:t xml:space="preserve"> </w:t>
    </w:r>
  </w:p>
  <w:bookmarkEnd w:id="1"/>
  <w:p w14:paraId="2C243622" w14:textId="77777777" w:rsidR="007960D3" w:rsidRDefault="007960D3" w:rsidP="00B63656">
    <w:pPr>
      <w:pStyle w:val="Header"/>
      <w:tabs>
        <w:tab w:val="clear" w:pos="4513"/>
        <w:tab w:val="center" w:pos="0"/>
      </w:tabs>
    </w:pPr>
    <w:r>
      <w:rPr>
        <w:noProof/>
        <w:lang w:eastAsia="en-AU"/>
      </w:rPr>
      <mc:AlternateContent>
        <mc:Choice Requires="wps">
          <w:drawing>
            <wp:anchor distT="0" distB="0" distL="114300" distR="114300" simplePos="0" relativeHeight="251659264" behindDoc="1" locked="0" layoutInCell="1" allowOverlap="1" wp14:anchorId="35CE82E9" wp14:editId="4E80EA7A">
              <wp:simplePos x="0" y="0"/>
              <wp:positionH relativeFrom="page">
                <wp:posOffset>885825</wp:posOffset>
              </wp:positionH>
              <wp:positionV relativeFrom="page">
                <wp:posOffset>361950</wp:posOffset>
              </wp:positionV>
              <wp:extent cx="2038350" cy="161925"/>
              <wp:effectExtent l="0" t="0" r="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A5D3" w14:textId="77777777" w:rsidR="007960D3" w:rsidRDefault="007960D3" w:rsidP="00B63656">
                          <w:pPr>
                            <w:spacing w:after="0" w:line="203" w:lineRule="exact"/>
                            <w:ind w:left="20" w:right="-47"/>
                            <w:rPr>
                              <w:rFonts w:eastAsia="Calibri" w:cs="Calibri"/>
                              <w:sz w:val="18"/>
                              <w:szCs w:val="18"/>
                            </w:rPr>
                          </w:pPr>
                          <w:r>
                            <w:rPr>
                              <w:rFonts w:eastAsia="Calibri" w:cs="Calibri"/>
                              <w:position w:val="1"/>
                              <w:sz w:val="18"/>
                              <w:szCs w:val="18"/>
                            </w:rPr>
                            <w:t>Transport Canberra and City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82E9" id="_x0000_t202" coordsize="21600,21600" o:spt="202" path="m,l,21600r21600,l21600,xe">
              <v:stroke joinstyle="miter"/>
              <v:path gradientshapeok="t" o:connecttype="rect"/>
            </v:shapetype>
            <v:shape id="Text Box 9" o:spid="_x0000_s1026" type="#_x0000_t202" style="position:absolute;margin-left:69.75pt;margin-top:28.5pt;width:160.5pt;height:1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aprAIAAKk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jGiJMWWvRIB43uxIBiU52+Uwk4PXTgpgfYhi5bpqq7F8VXhbhY14Tv6EpK0deUlJCdb266Z1dH&#10;HGVAtv0HUUIYstfCAg2VbE3poBgI0KFLT6fOmFQK2Ay8WTSbw1EBZ/7Cj4O5DUGS6XYnlX5HRYuM&#10;kWIJnbfo5HCvtMmGJJOLCcZFzprGdr/hFxvgOO5AbLhqzkwWtpk/Yi/eRJsodMJgsXFCL8ucVb4O&#10;nUXuX8+zWbZeZ/5PE9cPk5qVJeUmzCQsP/yzxh0lPkriJC0lGlYaOJOSkrvtupHoQEDYuf2OBTlz&#10;cy/TsEUALi8o+UHo3QWxky+iayfMw7kTX3uR4/nxXbzwwjjM8ktK94zTf6eEetDcHPpo6fyWm2e/&#10;19xI0jINo6NhbYqjkxNJjAQ3vLSt1YQ1o31WCpP+cymg3VOjrWCNRke16mE7AIpR8VaUTyBdKUBZ&#10;IEKYd2DUQn7HqIfZkWL1bU8kxah5z0H+ZtBMhpyM7WQQXsDVFGuMRnOtx4G07yTb1YA8PjAuVvBE&#10;KmbV+5zF8WHBPLAkjrPLDJzzf+v1PGGXvwAAAP//AwBQSwMEFAAGAAgAAAAhAI6pkbDeAAAACQEA&#10;AA8AAABkcnMvZG93bnJldi54bWxMj8FOwzAQRO9I/IO1SNyoTSGhDXGqCsEJCZGGA0cn3iZR43WI&#10;3Tb8PcsJjjP7NDuTb2Y3iBNOofek4XahQCA13vbUavioXm5WIEI0ZM3gCTV8Y4BNcXmRm8z6M5V4&#10;2sVWcAiFzGjoYhwzKUPToTNh4Uckvu395ExkObXSTubM4W6QS6VS6UxP/KEzIz512Bx2R6dh+0nl&#10;c//1Vr+X+7KvqrWi1/Sg9fXVvH0EEXGOfzD81ufqUHCn2h/JBjGwvlsnjGpIHngTA/epYqPWsFom&#10;IItc/l9Q/AAAAP//AwBQSwECLQAUAAYACAAAACEAtoM4kv4AAADhAQAAEwAAAAAAAAAAAAAAAAAA&#10;AAAAW0NvbnRlbnRfVHlwZXNdLnhtbFBLAQItABQABgAIAAAAIQA4/SH/1gAAAJQBAAALAAAAAAAA&#10;AAAAAAAAAC8BAABfcmVscy8ucmVsc1BLAQItABQABgAIAAAAIQARlxaprAIAAKkFAAAOAAAAAAAA&#10;AAAAAAAAAC4CAABkcnMvZTJvRG9jLnhtbFBLAQItABQABgAIAAAAIQCOqZGw3gAAAAkBAAAPAAAA&#10;AAAAAAAAAAAAAAYFAABkcnMvZG93bnJldi54bWxQSwUGAAAAAAQABADzAAAAEQYAAAAA&#10;" filled="f" stroked="f">
              <v:textbox inset="0,0,0,0">
                <w:txbxContent>
                  <w:p w14:paraId="4E23A5D3" w14:textId="77777777" w:rsidR="007960D3" w:rsidRDefault="007960D3" w:rsidP="00B63656">
                    <w:pPr>
                      <w:spacing w:after="0" w:line="203" w:lineRule="exact"/>
                      <w:ind w:left="20" w:right="-47"/>
                      <w:rPr>
                        <w:rFonts w:eastAsia="Calibri" w:cs="Calibri"/>
                        <w:sz w:val="18"/>
                        <w:szCs w:val="18"/>
                      </w:rPr>
                    </w:pPr>
                    <w:r>
                      <w:rPr>
                        <w:rFonts w:eastAsia="Calibri" w:cs="Calibri"/>
                        <w:position w:val="1"/>
                        <w:sz w:val="18"/>
                        <w:szCs w:val="18"/>
                      </w:rPr>
                      <w:t>Transport Canberra and City Services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2B733" w14:textId="383CF7B9" w:rsidR="007960D3" w:rsidRDefault="009C3F47" w:rsidP="005F5FD7">
    <w:pPr>
      <w:pStyle w:val="ContentsPageHeading"/>
      <w:rPr>
        <w:noProof/>
        <w:lang w:eastAsia="en-AU"/>
      </w:rPr>
    </w:pPr>
    <w:r>
      <w:rPr>
        <w:noProof/>
        <w:lang w:eastAsia="en-AU"/>
      </w:rPr>
      <w:drawing>
        <wp:anchor distT="0" distB="0" distL="114300" distR="114300" simplePos="0" relativeHeight="251662336" behindDoc="0" locked="0" layoutInCell="1" allowOverlap="1" wp14:anchorId="17F1FAB1" wp14:editId="37C31782">
          <wp:simplePos x="0" y="0"/>
          <wp:positionH relativeFrom="margin">
            <wp:posOffset>-232410</wp:posOffset>
          </wp:positionH>
          <wp:positionV relativeFrom="page">
            <wp:posOffset>304800</wp:posOffset>
          </wp:positionV>
          <wp:extent cx="1524635" cy="762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Gov_inline_black.wm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2463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2855">
      <w:rPr>
        <w:noProof/>
        <w:lang w:eastAsia="en-AU"/>
      </w:rPr>
      <w:drawing>
        <wp:anchor distT="0" distB="0" distL="114300" distR="114300" simplePos="0" relativeHeight="251674624" behindDoc="1" locked="0" layoutInCell="1" allowOverlap="1" wp14:anchorId="39416406" wp14:editId="5C765F0C">
          <wp:simplePos x="0" y="0"/>
          <wp:positionH relativeFrom="page">
            <wp:align>right</wp:align>
          </wp:positionH>
          <wp:positionV relativeFrom="page">
            <wp:posOffset>-7951</wp:posOffset>
          </wp:positionV>
          <wp:extent cx="7653241" cy="1787995"/>
          <wp:effectExtent l="0" t="0" r="508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17_TCCS word template_v1.png"/>
                  <pic:cNvPicPr/>
                </pic:nvPicPr>
                <pic:blipFill>
                  <a:blip r:embed="rId2">
                    <a:extLst>
                      <a:ext uri="{28A0092B-C50C-407E-A947-70E740481C1C}">
                        <a14:useLocalDpi xmlns:a14="http://schemas.microsoft.com/office/drawing/2010/main" val="0"/>
                      </a:ext>
                    </a:extLst>
                  </a:blip>
                  <a:stretch>
                    <a:fillRect/>
                  </a:stretch>
                </pic:blipFill>
                <pic:spPr>
                  <a:xfrm>
                    <a:off x="0" y="0"/>
                    <a:ext cx="7653241" cy="1787995"/>
                  </a:xfrm>
                  <a:prstGeom prst="rect">
                    <a:avLst/>
                  </a:prstGeom>
                </pic:spPr>
              </pic:pic>
            </a:graphicData>
          </a:graphic>
          <wp14:sizeRelH relativeFrom="page">
            <wp14:pctWidth>0</wp14:pctWidth>
          </wp14:sizeRelH>
          <wp14:sizeRelV relativeFrom="page">
            <wp14:pctHeight>0</wp14:pctHeight>
          </wp14:sizeRelV>
        </wp:anchor>
      </w:drawing>
    </w:r>
    <w:r w:rsidR="007960D3">
      <w:rPr>
        <w:noProof/>
        <w:lang w:eastAsia="en-AU"/>
      </w:rPr>
      <mc:AlternateContent>
        <mc:Choice Requires="wps">
          <w:drawing>
            <wp:anchor distT="0" distB="0" distL="114300" distR="114300" simplePos="0" relativeHeight="251666432" behindDoc="0" locked="0" layoutInCell="1" allowOverlap="1" wp14:anchorId="13929661" wp14:editId="459E9E96">
              <wp:simplePos x="0" y="0"/>
              <wp:positionH relativeFrom="margin">
                <wp:posOffset>-1381125</wp:posOffset>
              </wp:positionH>
              <wp:positionV relativeFrom="page">
                <wp:posOffset>-4953000</wp:posOffset>
              </wp:positionV>
              <wp:extent cx="4253948" cy="101917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948"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B1D37" w14:textId="77777777" w:rsidR="007960D3" w:rsidRPr="00AF2750" w:rsidRDefault="007960D3" w:rsidP="00381AD7">
                          <w:pPr>
                            <w:pStyle w:val="Title"/>
                          </w:pPr>
                          <w:r w:rsidRPr="00AF2750">
                            <w:t>Transport Canberra and City Services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929661" id="_x0000_t202" coordsize="21600,21600" o:spt="202" path="m,l,21600r21600,l21600,xe">
              <v:stroke joinstyle="miter"/>
              <v:path gradientshapeok="t" o:connecttype="rect"/>
            </v:shapetype>
            <v:shape id="Text Box 6" o:spid="_x0000_s1028" type="#_x0000_t202" style="position:absolute;margin-left:-108.75pt;margin-top:-390pt;width:334.95pt;height:80.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7cIuA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YI0E7aNEDGw26lSOKbXWGXqfgdN+DmxnhGLrsmOr+TpZfNRJy1VCxZTdKyaFhtILsQnvTP7s6&#10;4WgLshk+yArC0J2RDmisVWdLB8VAgA5dejx1xqZSwiGJZpcJAS2VYAuDMAnnMxeDpsfrvdLmHZMd&#10;sosMK2i9g6f7O21sOjQ9uthoQha8bV37W/HsABynEwgOV63NpuG6+SMJkvVivSAeieK1R4I8926K&#10;FfHiAjLKL/PVKg9/2rghSRteVUzYMEdlheTPOnfQ+KSJk7a0bHll4WxKWm03q1ahPQVlF+47FOTM&#10;zX+ehisCcHlBKYxIcBslXhEv5h4pyMxL5sHCgyrfJnFAEpIXzyndccH+nRIaMpzMotmkpt9yC9z3&#10;mhtNO25gdrS8y/Di5ERTq8G1qFxrDeXttD4rhU3/qRTQ7mOjnWKtSCe5mnEzuqcR2ehWzRtZPYKE&#10;lQSBgU5h7sGikeo7RgPMkAzrbzuqGEbtewHPIAkJsUPHbchsHsFGnVs25xYqSoDKsMFoWq7MNKh2&#10;veLbBiJND0/IG3g6NXeifsrq8OBgTjhuh5lmB9H53nk9Td7lLwAAAP//AwBQSwMEFAAGAAgAAAAh&#10;ANGVk6/iAAAADgEAAA8AAABkcnMvZG93bnJldi54bWxMj0tPwzAQhO9I/Adrkbi1dqKkjxCnQiCu&#10;IMpD4ubG2yQiXkex24R/z3Kit92d0ew35W52vTjjGDpPGpKlAoFUe9tRo+H97WmxARGiIWt6T6jh&#10;BwPsquur0hTWT/SK531sBIdQKIyGNsahkDLULToTln5AYu3oR2cir2Mj7WgmDne9TJVaSWc64g+t&#10;GfChxfp7f3IaPp6PX5+ZemkeXT5MflaS3FZqfXsz39+BiDjHfzP84TM6VMx08CeyQfQaFmmyztnL&#10;03qjuBZ7sjzNQBz4tEq2OciqlJc1ql8AAAD//wMAUEsBAi0AFAAGAAgAAAAhALaDOJL+AAAA4QEA&#10;ABMAAAAAAAAAAAAAAAAAAAAAAFtDb250ZW50X1R5cGVzXS54bWxQSwECLQAUAAYACAAAACEAOP0h&#10;/9YAAACUAQAACwAAAAAAAAAAAAAAAAAvAQAAX3JlbHMvLnJlbHNQSwECLQAUAAYACAAAACEAO2+3&#10;CLgCAADBBQAADgAAAAAAAAAAAAAAAAAuAgAAZHJzL2Uyb0RvYy54bWxQSwECLQAUAAYACAAAACEA&#10;0ZWTr+IAAAAOAQAADwAAAAAAAAAAAAAAAAASBQAAZHJzL2Rvd25yZXYueG1sUEsFBgAAAAAEAAQA&#10;8wAAACEGAAAAAA==&#10;" filled="f" stroked="f">
              <v:textbox>
                <w:txbxContent>
                  <w:p w14:paraId="659B1D37" w14:textId="77777777" w:rsidR="007960D3" w:rsidRPr="00AF2750" w:rsidRDefault="007960D3" w:rsidP="00381AD7">
                    <w:pPr>
                      <w:pStyle w:val="Title"/>
                    </w:pPr>
                    <w:r w:rsidRPr="00AF2750">
                      <w:t>Transport Canberra and City Services</w:t>
                    </w:r>
                  </w:p>
                </w:txbxContent>
              </v:textbox>
              <w10:wrap anchorx="margin" anchory="page"/>
            </v:shape>
          </w:pict>
        </mc:Fallback>
      </mc:AlternateContent>
    </w:r>
    <w:r w:rsidR="007960D3">
      <w:rPr>
        <w:noProof/>
        <w:lang w:eastAsia="en-AU"/>
      </w:rPr>
      <mc:AlternateContent>
        <mc:Choice Requires="wps">
          <w:drawing>
            <wp:anchor distT="0" distB="0" distL="114300" distR="114300" simplePos="0" relativeHeight="251665408" behindDoc="0" locked="0" layoutInCell="1" allowOverlap="1" wp14:anchorId="00C4E4E8" wp14:editId="1AFB26B9">
              <wp:simplePos x="0" y="0"/>
              <wp:positionH relativeFrom="margin">
                <wp:posOffset>-1533525</wp:posOffset>
              </wp:positionH>
              <wp:positionV relativeFrom="page">
                <wp:posOffset>-5105400</wp:posOffset>
              </wp:positionV>
              <wp:extent cx="4253948" cy="10191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948"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DE34C" w14:textId="77777777" w:rsidR="007960D3" w:rsidRPr="00AF2750" w:rsidRDefault="007960D3" w:rsidP="00381AD7">
                          <w:pPr>
                            <w:pStyle w:val="Title"/>
                          </w:pPr>
                          <w:r w:rsidRPr="00AF2750">
                            <w:t>Transport Canberra and City Services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C4E4E8" id="Text Box 1" o:spid="_x0000_s1029" type="#_x0000_t202" style="position:absolute;margin-left:-120.75pt;margin-top:-402pt;width:334.95pt;height:8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w+twIAAMEFAAAOAAAAZHJzL2Uyb0RvYy54bWysVNtu2zAMfR+wfxD07voS5WKjTpHG8TCg&#10;uwDtPkCx5ViYLXmSErsb9u+j5CRNWwwYtvnB0IU65CEPeX0ztA06MKW5FCkOrwKMmChkycUuxV8e&#10;cm+BkTZUlLSRgqX4kWl8s3z75rrvEhbJWjYlUwhAhE76LsW1MV3i+7qoWUv1leyYgMtKqpYa2Kqd&#10;XyraA3rb+FEQzPxeqrJTsmBaw2k2XuKlw68qVphPVaWZQU2KITbj/sr9t/bvL69pslO0q3lxDIP+&#10;RRQt5QKcnqEyaijaK/4KquWFklpW5qqQrS+rihfMcQA2YfCCzX1NO+a4QHJ0d06T/n+wxcfDZ4V4&#10;CbXDSNAWSvTABoNu5YBCm52+0wkY3XdgZgY4tpaWqe7uZPFVIyHXNRU7tlJK9jWjJUTnXvoXT0cc&#10;bUG2/QdZghu6N9IBDZVqLSAkAwE6VOnxXBkbSgGHJJpOYgJaKuAuDMI4nE9tdD5NTs87pc07Jltk&#10;FylWUHoHTw932oymJxPrTcicN40rfyOeHQDmeALO4am9s2G4av6Ig3iz2CyIR6LZxiNBlnmrfE28&#10;WQ4RZZNsvc7Cn9ZvSJKalyUT1s1JWSH5s8odNT5q4qwtLRteWjgbkla77bpR6EBB2bn7jgm5MPOf&#10;h+HyBVxeUAojEtxGsZfPFnOP5GTqxfNg4UGWb+NZQGKS5c8p3XHB/p0S6lMcT6PpqKbfcgvc95ob&#10;TVpuYHY0vE3x4mxEE6vBjShdaQ3lzbi+SIUN/ykVUO5ToZ1irUhHuZphO7jWmJwaYSvLR5CwkiAw&#10;0CnMPVjUUn3HqIcZkmL9bU8Vw6h5L6AN4pAQO3TchkznEWzU5c328oaKAqBSbDAal2szDqp9p/iu&#10;Bk9j4wm5gtapuBO17bExKmBkNzAnHLfjTLOD6HLvrJ4m7/IXAAAA//8DAFBLAwQUAAYACAAAACEA&#10;QKZaMuEAAAAOAQAADwAAAGRycy9kb3ducmV2LnhtbEyPzU7DMBCE70i8g7VI3Fq7wanSEKdCIK4g&#10;yo/Um5tsk4h4HcVuE96e5URvuzuj2W+K7ex6ccYxdJ4MrJYKBFLl644aAx/vz4sMRIiWatt7QgM/&#10;GGBbXl8VNq/9RG943sVGcAiF3BpoYxxyKUPVorNh6Qck1o5+dDbyOjayHu3E4a6XiVJr6WxH/KG1&#10;Az62WH3vTs7A58tx/6XVa/Pk0mHys5LkNtKY25v54R5ExDn+m+EPn9GhZKaDP1EdRG9gkehVyl6e&#10;MqW5Fnt0kmkQBz6t9V0KsizkZY3yFwAA//8DAFBLAQItABQABgAIAAAAIQC2gziS/gAAAOEBAAAT&#10;AAAAAAAAAAAAAAAAAAAAAABbQ29udGVudF9UeXBlc10ueG1sUEsBAi0AFAAGAAgAAAAhADj9If/W&#10;AAAAlAEAAAsAAAAAAAAAAAAAAAAALwEAAF9yZWxzLy5yZWxzUEsBAi0AFAAGAAgAAAAhAP+HvD63&#10;AgAAwQUAAA4AAAAAAAAAAAAAAAAALgIAAGRycy9lMm9Eb2MueG1sUEsBAi0AFAAGAAgAAAAhAECm&#10;WjLhAAAADgEAAA8AAAAAAAAAAAAAAAAAEQUAAGRycy9kb3ducmV2LnhtbFBLBQYAAAAABAAEAPMA&#10;AAAfBgAAAAA=&#10;" filled="f" stroked="f">
              <v:textbox>
                <w:txbxContent>
                  <w:p w14:paraId="04CDE34C" w14:textId="77777777" w:rsidR="007960D3" w:rsidRPr="00AF2750" w:rsidRDefault="007960D3" w:rsidP="00381AD7">
                    <w:pPr>
                      <w:pStyle w:val="Title"/>
                    </w:pPr>
                    <w:r w:rsidRPr="00AF2750">
                      <w:t>Transport Canberra and City Services</w:t>
                    </w:r>
                  </w:p>
                </w:txbxContent>
              </v:textbox>
              <w10:wrap anchorx="margin" anchory="page"/>
            </v:shape>
          </w:pict>
        </mc:Fallback>
      </mc:AlternateContent>
    </w:r>
  </w:p>
  <w:p w14:paraId="5CFAD361" w14:textId="15F835D9" w:rsidR="007960D3" w:rsidRDefault="009C3F47" w:rsidP="005F5FD7">
    <w:pPr>
      <w:pStyle w:val="ContentsPageHeading"/>
    </w:pPr>
    <w:r>
      <w:rPr>
        <w:noProof/>
        <w:lang w:eastAsia="en-AU"/>
      </w:rPr>
      <mc:AlternateContent>
        <mc:Choice Requires="wps">
          <w:drawing>
            <wp:anchor distT="0" distB="0" distL="114300" distR="114300" simplePos="0" relativeHeight="251663360" behindDoc="0" locked="0" layoutInCell="1" allowOverlap="1" wp14:anchorId="6D00474F" wp14:editId="724ACD08">
              <wp:simplePos x="0" y="0"/>
              <wp:positionH relativeFrom="margin">
                <wp:posOffset>2828263</wp:posOffset>
              </wp:positionH>
              <wp:positionV relativeFrom="page">
                <wp:posOffset>1200647</wp:posOffset>
              </wp:positionV>
              <wp:extent cx="3525990" cy="546786"/>
              <wp:effectExtent l="0" t="0" r="0" b="57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990" cy="546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66E04" w14:textId="53927BBD" w:rsidR="007960D3" w:rsidRPr="00AF2750" w:rsidRDefault="002D68EB" w:rsidP="00381AD7">
                          <w:pPr>
                            <w:pStyle w:val="Documentname"/>
                          </w:pPr>
                          <w:r>
                            <w:t>Statement of Works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00474F" id="Text Box 7" o:spid="_x0000_s1030" type="#_x0000_t202" style="position:absolute;margin-left:222.7pt;margin-top:94.55pt;width:277.65pt;height:43.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J6tw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5RoL20KIHtjfoVu7R3FZnHHQGTvcDuJk9HEOXHVM93Mnqq0ZCLlsqNuxGKTm2jNaQXWhv+mdX&#10;JxxtQdbjB1lDGLo10gHtG9Xb0kExEKBDlx5PnbGpVHB4OYtmaQqmCmwzEs+T2IWg2fH2oLR5x2SP&#10;7CLHCjrv0OnuThubDc2OLjaYkCXvOtf9Tjw7AMfpBGLDVWuzWbhm/kiDdJWsEuKRKF55JCgK76Zc&#10;Ei8uw/msuCyWyyL8aeOGJGt5XTNhwxyFFZI/a9xB4pMkTtLSsuO1hbMpabVZLzuFdhSEXbrvUJAz&#10;N/95Gq4IwOUFpTAiwW2UemWczD1SkpmXzoPEC8L0No0DkpKifE7pjgv275TQmOMU2jqJ6bfcAve9&#10;5kaznhsYHR3vc5ycnGhmJbgStWutobyb1melsOk/lQLafWy0E6zV6KRWs1/v3csgNroV81rWj6Bg&#10;JUFgoEUYe7BopfqO0QgjJMf625YqhlH3XsArSENC7MxxGzKbR7BR55b1uYWKCqBybDCalkszzant&#10;oPimhUjTuxPyBl5Ow52on7I6vDcYE47bYaTZOXS+d15Pg3fxCwAA//8DAFBLAwQUAAYACAAAACEA&#10;fDCU2OAAAAAMAQAADwAAAGRycy9kb3ducmV2LnhtbEyPy07DMBBF90j9B2sqsaN2o4S2IU5VFbEF&#10;UR4SOzeeJhHxOIrdJvw90xUsR/fo3jPFdnKduOAQWk8algsFAqnytqVaw/vb090aRIiGrOk8oYYf&#10;DLAtZzeFya0f6RUvh1gLLqGQGw1NjH0uZagadCYsfI/E2ckPzkQ+h1rawYxc7jqZKHUvnWmJFxrT&#10;477B6vtwdho+nk9fn6l6qR9d1o9+UpLcRmp9O592DyAiTvEPhqs+q0PJTkd/JhtEpyFNs5RRDtab&#10;JYgroZRagThqSFZZArIs5P8nyl8AAAD//wMAUEsBAi0AFAAGAAgAAAAhALaDOJL+AAAA4QEAABMA&#10;AAAAAAAAAAAAAAAAAAAAAFtDb250ZW50X1R5cGVzXS54bWxQSwECLQAUAAYACAAAACEAOP0h/9YA&#10;AACUAQAACwAAAAAAAAAAAAAAAAAvAQAAX3JlbHMvLnJlbHNQSwECLQAUAAYACAAAACEAYYWyercC&#10;AADABQAADgAAAAAAAAAAAAAAAAAuAgAAZHJzL2Uyb0RvYy54bWxQSwECLQAUAAYACAAAACEAfDCU&#10;2OAAAAAMAQAADwAAAAAAAAAAAAAAAAARBQAAZHJzL2Rvd25yZXYueG1sUEsFBgAAAAAEAAQA8wAA&#10;AB4GAAAAAA==&#10;" filled="f" stroked="f">
              <v:textbox>
                <w:txbxContent>
                  <w:p w14:paraId="3C666E04" w14:textId="53927BBD" w:rsidR="007960D3" w:rsidRPr="00AF2750" w:rsidRDefault="002D68EB" w:rsidP="00381AD7">
                    <w:pPr>
                      <w:pStyle w:val="Documentname"/>
                    </w:pPr>
                    <w:r>
                      <w:t>Statement of Works</w:t>
                    </w:r>
                  </w:p>
                </w:txbxContent>
              </v:textbox>
              <w10:wrap anchorx="margin" anchory="page"/>
            </v:shape>
          </w:pict>
        </mc:Fallback>
      </mc:AlternateContent>
    </w:r>
    <w:r w:rsidR="007960D3">
      <w:rPr>
        <w:noProof/>
        <w:lang w:eastAsia="en-AU"/>
      </w:rPr>
      <mc:AlternateContent>
        <mc:Choice Requires="wps">
          <w:drawing>
            <wp:anchor distT="0" distB="0" distL="114300" distR="114300" simplePos="0" relativeHeight="251664384" behindDoc="0" locked="0" layoutInCell="1" allowOverlap="1" wp14:anchorId="42827DA2" wp14:editId="231A971B">
              <wp:simplePos x="0" y="0"/>
              <wp:positionH relativeFrom="margin">
                <wp:align>left</wp:align>
              </wp:positionH>
              <wp:positionV relativeFrom="page">
                <wp:posOffset>8263973</wp:posOffset>
              </wp:positionV>
              <wp:extent cx="2370455" cy="9169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916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81C55" w14:textId="77777777" w:rsidR="007960D3" w:rsidRPr="000016B9" w:rsidRDefault="007960D3" w:rsidP="005F5FD7">
                          <w:pPr>
                            <w:pStyle w:val="Intro"/>
                            <w:rPr>
                              <w:caps/>
                              <w:color w:val="FFFFFF"/>
                            </w:rPr>
                          </w:pPr>
                          <w:r>
                            <w:rPr>
                              <w:caps/>
                              <w:color w:val="FFFFFF"/>
                            </w:rPr>
                            <w:t xml:space="preserve">Transport Canberra and CITY SERVICES </w:t>
                          </w:r>
                        </w:p>
                        <w:p w14:paraId="3A23A379" w14:textId="77777777" w:rsidR="007960D3" w:rsidRPr="000016B9" w:rsidRDefault="007960D3" w:rsidP="005F5FD7">
                          <w:pPr>
                            <w:pStyle w:val="Intro"/>
                            <w:rPr>
                              <w:caps/>
                              <w:color w:val="FFFFFF"/>
                            </w:rPr>
                          </w:pPr>
                          <w:r>
                            <w:rPr>
                              <w:color w:val="FFFFFF"/>
                            </w:rPr>
                            <w:t xml:space="preserve">April </w:t>
                          </w:r>
                          <w:r>
                            <w:rPr>
                              <w:caps/>
                              <w:color w:val="FFFFFF"/>
                            </w:rPr>
                            <w:t>2018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827DA2" id="Text Box 2" o:spid="_x0000_s1031" type="#_x0000_t202" style="position:absolute;margin-left:0;margin-top:650.7pt;width:186.65pt;height:72.2pt;z-index:251664384;visibility:visible;mso-wrap-style:square;mso-width-percent:0;mso-height-percent:200;mso-wrap-distance-left:9pt;mso-wrap-distance-top:0;mso-wrap-distance-right:9pt;mso-wrap-distance-bottom:0;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R1uQIAAMA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cISRoB1Q9MhGg+7kiCJbnaHXKVx66OGaGeEYWHaZ6v5elt80EnLVULFlt0rJoWG0guhC+9K/eDrh&#10;aAuyGT7KCtzQnZEOaKxVZ0sHxUCADiw9nZixoZRwGL2bBySOMSrBloSzhDjqfJoeX/dKm/dMdsgu&#10;MqyAeYdO9/fa2GhoerxinQlZ8LZ17Lfi2QFcnE7ANzy1NhuFI/NnEiTrxXpBPBLN1h4J8ty7LVbE&#10;mxXhPM7f5atVHv6yfkOSNryqmLBujsIKyZ8Rd5D4JImTtLRseWXhbEhabTerVqE9BWEX7nM1B8v5&#10;mv88DFcEyOVFSmFEgrso8YrZYu6RgsReMg8WXhAmd8ksIAnJi+cp3XPB/j0lNACTcRRPYjoH/SK3&#10;wH2vc6Npxw2MjpZ3GV6cLtHUSnAtKketobyd1helsOGfSwF0H4l2grUandRqxs3oOiM+9sFGVk+g&#10;YCVBYCBTGHuwaKT6gdEAIyTD+vuOKoZR+0FAFyQhAZki4zYknkewUZeWzaWFihKgMmwwmpYrM82p&#10;Xa/4tgFPx767hc4puBO1bbEpqkO/wZhwuR1Gmp1Dl3t36zx4l78BAAD//wMAUEsDBBQABgAIAAAA&#10;IQBMNQnr3gAAAAoBAAAPAAAAZHJzL2Rvd25yZXYueG1sTI/BTsMwEETvSPyDtUjcqN0m0CrEqSrU&#10;liNQIs5u7CZR47Vlu2n4e5YTHHdmNPumXE92YKMJsXcoYT4TwAw2TvfYSqg/dw8rYDEp1GpwaCR8&#10;mwjr6vamVIV2V/ww4yG1jEowFkpCl5IvOI9NZ6yKM+cNkndywapEZ2i5DupK5XbgCyGeuFU90odO&#10;efPSmeZ8uFgJPvn98jW8vW+2u1HUX/t60bdbKe/vps0zsGSm9BeGX3xCh4qYju6COrJBAg1JpGZi&#10;ngMjP1tmGbAjSXn+uAJelfz/hOoHAAD//wMAUEsBAi0AFAAGAAgAAAAhALaDOJL+AAAA4QEAABMA&#10;AAAAAAAAAAAAAAAAAAAAAFtDb250ZW50X1R5cGVzXS54bWxQSwECLQAUAAYACAAAACEAOP0h/9YA&#10;AACUAQAACwAAAAAAAAAAAAAAAAAvAQAAX3JlbHMvLnJlbHNQSwECLQAUAAYACAAAACEAY+j0dbkC&#10;AADABQAADgAAAAAAAAAAAAAAAAAuAgAAZHJzL2Uyb0RvYy54bWxQSwECLQAUAAYACAAAACEATDUJ&#10;694AAAAKAQAADwAAAAAAAAAAAAAAAAATBQAAZHJzL2Rvd25yZXYueG1sUEsFBgAAAAAEAAQA8wAA&#10;AB4GAAAAAA==&#10;" filled="f" stroked="f">
              <v:textbox style="mso-fit-shape-to-text:t">
                <w:txbxContent>
                  <w:p w14:paraId="28B81C55" w14:textId="77777777" w:rsidR="007960D3" w:rsidRPr="000016B9" w:rsidRDefault="007960D3" w:rsidP="005F5FD7">
                    <w:pPr>
                      <w:pStyle w:val="Intro"/>
                      <w:rPr>
                        <w:caps/>
                        <w:color w:val="FFFFFF"/>
                      </w:rPr>
                    </w:pPr>
                    <w:r>
                      <w:rPr>
                        <w:caps/>
                        <w:color w:val="FFFFFF"/>
                      </w:rPr>
                      <w:t xml:space="preserve">Transport Canberra and CITY SERVICES </w:t>
                    </w:r>
                  </w:p>
                  <w:p w14:paraId="3A23A379" w14:textId="77777777" w:rsidR="007960D3" w:rsidRPr="000016B9" w:rsidRDefault="007960D3" w:rsidP="005F5FD7">
                    <w:pPr>
                      <w:pStyle w:val="Intro"/>
                      <w:rPr>
                        <w:caps/>
                        <w:color w:val="FFFFFF"/>
                      </w:rPr>
                    </w:pPr>
                    <w:r>
                      <w:rPr>
                        <w:color w:val="FFFFFF"/>
                      </w:rPr>
                      <w:t xml:space="preserve">April </w:t>
                    </w:r>
                    <w:r>
                      <w:rPr>
                        <w:caps/>
                        <w:color w:val="FFFFFF"/>
                      </w:rPr>
                      <w:t>2018</w:t>
                    </w:r>
                  </w:p>
                </w:txbxContent>
              </v:textbox>
              <w10:wrap anchorx="margin" anchory="page"/>
            </v:shape>
          </w:pict>
        </mc:Fallback>
      </mc:AlternateContent>
    </w:r>
    <w:r w:rsidR="007960D3">
      <w:br w:type="page"/>
    </w:r>
  </w:p>
  <w:p w14:paraId="221D7F69" w14:textId="77777777" w:rsidR="007960D3" w:rsidRPr="005F5FD7" w:rsidRDefault="007960D3" w:rsidP="005F5F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06A29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FC8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3079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3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AD623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DA750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8C4A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29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F65F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2C4C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966E9"/>
    <w:multiLevelType w:val="hybridMultilevel"/>
    <w:tmpl w:val="9BD837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077E219F"/>
    <w:multiLevelType w:val="multilevel"/>
    <w:tmpl w:val="1FBA86B0"/>
    <w:lvl w:ilvl="0">
      <w:start w:val="1"/>
      <w:numFmt w:val="decimal"/>
      <w:lvlRestart w:val="0"/>
      <w:pStyle w:val="Heading1"/>
      <w:lvlText w:val="%1.0"/>
      <w:lvlJc w:val="left"/>
      <w:pPr>
        <w:tabs>
          <w:tab w:val="num" w:pos="1135"/>
        </w:tabs>
        <w:ind w:left="1135"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93"/>
        </w:tabs>
        <w:ind w:left="993" w:hanging="85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845"/>
        </w:tabs>
        <w:ind w:left="1845"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51"/>
        </w:tabs>
        <w:ind w:left="851" w:hanging="851"/>
      </w:pPr>
      <w:rPr>
        <w:rFonts w:ascii="Gill Sans MT" w:hAnsi="Gill Sans MT" w:hint="default"/>
        <w:b/>
        <w:i w:val="0"/>
        <w:color w:val="003366"/>
        <w:sz w:val="22"/>
        <w:szCs w:val="22"/>
      </w:rPr>
    </w:lvl>
    <w:lvl w:ilvl="4">
      <w:start w:val="1"/>
      <w:numFmt w:val="decimal"/>
      <w:lvlRestart w:val="0"/>
      <w:suff w:val="space"/>
      <w:lvlText w:val="Table %5"/>
      <w:lvlJc w:val="left"/>
      <w:pPr>
        <w:ind w:left="0" w:firstLine="0"/>
      </w:pPr>
      <w:rPr>
        <w:rFonts w:hint="default"/>
      </w:rPr>
    </w:lvl>
    <w:lvl w:ilvl="5">
      <w:start w:val="1"/>
      <w:numFmt w:val="decimal"/>
      <w:lvlRestart w:val="0"/>
      <w:suff w:val="space"/>
      <w:lvlText w:val="Figure %6"/>
      <w:lvlJc w:val="left"/>
      <w:pPr>
        <w:ind w:left="0" w:firstLine="0"/>
      </w:pPr>
      <w:rPr>
        <w:rFonts w:hint="default"/>
        <w:color w:val="auto"/>
      </w:rPr>
    </w:lvl>
    <w:lvl w:ilvl="6">
      <w:start w:val="1"/>
      <w:numFmt w:val="decimal"/>
      <w:lvlRestart w:val="0"/>
      <w:suff w:val="space"/>
      <w:lvlText w:val="Plate %7"/>
      <w:lvlJc w:val="left"/>
      <w:pPr>
        <w:ind w:left="0" w:firstLine="0"/>
      </w:pPr>
      <w:rPr>
        <w:rFonts w:hint="default"/>
        <w:color w:val="auto"/>
        <w:sz w:val="18"/>
      </w:rPr>
    </w:lvl>
    <w:lvl w:ilvl="7">
      <w:start w:val="1"/>
      <w:numFmt w:val="none"/>
      <w:suff w:val="nothing"/>
      <w:lvlText w:val=""/>
      <w:lvlJc w:val="left"/>
      <w:pPr>
        <w:ind w:left="0" w:firstLine="0"/>
      </w:pPr>
      <w:rPr>
        <w:rFonts w:hint="default"/>
        <w:color w:val="FF0000"/>
      </w:rPr>
    </w:lvl>
    <w:lvl w:ilvl="8">
      <w:start w:val="1"/>
      <w:numFmt w:val="none"/>
      <w:suff w:val="nothing"/>
      <w:lvlText w:val=""/>
      <w:lvlJc w:val="left"/>
      <w:pPr>
        <w:ind w:left="0" w:firstLine="0"/>
      </w:pPr>
      <w:rPr>
        <w:rFonts w:hint="default"/>
        <w:color w:val="FF0000"/>
      </w:rPr>
    </w:lvl>
  </w:abstractNum>
  <w:abstractNum w:abstractNumId="12" w15:restartNumberingAfterBreak="0">
    <w:nsid w:val="18E23AA1"/>
    <w:multiLevelType w:val="hybridMultilevel"/>
    <w:tmpl w:val="8AB4BA48"/>
    <w:lvl w:ilvl="0" w:tplc="E244ED2E">
      <w:start w:val="1"/>
      <w:numFmt w:val="decimal"/>
      <w:pStyle w:val="Heading4"/>
      <w:lvlText w:val="%1.1.1.1"/>
      <w:lvlJc w:val="left"/>
      <w:pPr>
        <w:ind w:left="1457" w:hanging="360"/>
      </w:pPr>
      <w:rPr>
        <w:rFonts w:hint="default"/>
      </w:rPr>
    </w:lvl>
    <w:lvl w:ilvl="1" w:tplc="0C090019" w:tentative="1">
      <w:start w:val="1"/>
      <w:numFmt w:val="lowerLetter"/>
      <w:lvlText w:val="%2."/>
      <w:lvlJc w:val="left"/>
      <w:pPr>
        <w:ind w:left="2177" w:hanging="360"/>
      </w:pPr>
    </w:lvl>
    <w:lvl w:ilvl="2" w:tplc="0C09001B" w:tentative="1">
      <w:start w:val="1"/>
      <w:numFmt w:val="lowerRoman"/>
      <w:lvlText w:val="%3."/>
      <w:lvlJc w:val="right"/>
      <w:pPr>
        <w:ind w:left="2897" w:hanging="180"/>
      </w:pPr>
    </w:lvl>
    <w:lvl w:ilvl="3" w:tplc="0C09000F" w:tentative="1">
      <w:start w:val="1"/>
      <w:numFmt w:val="decimal"/>
      <w:lvlText w:val="%4."/>
      <w:lvlJc w:val="left"/>
      <w:pPr>
        <w:ind w:left="3617" w:hanging="360"/>
      </w:pPr>
    </w:lvl>
    <w:lvl w:ilvl="4" w:tplc="0C090019" w:tentative="1">
      <w:start w:val="1"/>
      <w:numFmt w:val="lowerLetter"/>
      <w:lvlText w:val="%5."/>
      <w:lvlJc w:val="left"/>
      <w:pPr>
        <w:ind w:left="4337" w:hanging="360"/>
      </w:pPr>
    </w:lvl>
    <w:lvl w:ilvl="5" w:tplc="0C09001B" w:tentative="1">
      <w:start w:val="1"/>
      <w:numFmt w:val="lowerRoman"/>
      <w:lvlText w:val="%6."/>
      <w:lvlJc w:val="right"/>
      <w:pPr>
        <w:ind w:left="5057" w:hanging="180"/>
      </w:pPr>
    </w:lvl>
    <w:lvl w:ilvl="6" w:tplc="0C09000F" w:tentative="1">
      <w:start w:val="1"/>
      <w:numFmt w:val="decimal"/>
      <w:lvlText w:val="%7."/>
      <w:lvlJc w:val="left"/>
      <w:pPr>
        <w:ind w:left="5777" w:hanging="360"/>
      </w:pPr>
    </w:lvl>
    <w:lvl w:ilvl="7" w:tplc="0C090019" w:tentative="1">
      <w:start w:val="1"/>
      <w:numFmt w:val="lowerLetter"/>
      <w:lvlText w:val="%8."/>
      <w:lvlJc w:val="left"/>
      <w:pPr>
        <w:ind w:left="6497" w:hanging="360"/>
      </w:pPr>
    </w:lvl>
    <w:lvl w:ilvl="8" w:tplc="0C09001B" w:tentative="1">
      <w:start w:val="1"/>
      <w:numFmt w:val="lowerRoman"/>
      <w:lvlText w:val="%9."/>
      <w:lvlJc w:val="right"/>
      <w:pPr>
        <w:ind w:left="7217" w:hanging="180"/>
      </w:pPr>
    </w:lvl>
  </w:abstractNum>
  <w:abstractNum w:abstractNumId="13" w15:restartNumberingAfterBreak="0">
    <w:nsid w:val="2A0835E2"/>
    <w:multiLevelType w:val="hybridMultilevel"/>
    <w:tmpl w:val="99921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E05D9"/>
    <w:multiLevelType w:val="hybridMultilevel"/>
    <w:tmpl w:val="57A60D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3DFF2C8C"/>
    <w:multiLevelType w:val="hybridMultilevel"/>
    <w:tmpl w:val="75F0D76E"/>
    <w:lvl w:ilvl="0" w:tplc="0C090001">
      <w:start w:val="1"/>
      <w:numFmt w:val="bullet"/>
      <w:lvlText w:val=""/>
      <w:lvlJc w:val="left"/>
      <w:pPr>
        <w:ind w:left="-1065" w:hanging="360"/>
      </w:pPr>
      <w:rPr>
        <w:rFonts w:ascii="Symbol" w:hAnsi="Symbol" w:hint="default"/>
      </w:rPr>
    </w:lvl>
    <w:lvl w:ilvl="1" w:tplc="0C090003" w:tentative="1">
      <w:start w:val="1"/>
      <w:numFmt w:val="bullet"/>
      <w:lvlText w:val="o"/>
      <w:lvlJc w:val="left"/>
      <w:pPr>
        <w:ind w:left="-345" w:hanging="360"/>
      </w:pPr>
      <w:rPr>
        <w:rFonts w:ascii="Courier New" w:hAnsi="Courier New" w:cs="Courier New" w:hint="default"/>
      </w:rPr>
    </w:lvl>
    <w:lvl w:ilvl="2" w:tplc="0C090005" w:tentative="1">
      <w:start w:val="1"/>
      <w:numFmt w:val="bullet"/>
      <w:lvlText w:val=""/>
      <w:lvlJc w:val="left"/>
      <w:pPr>
        <w:ind w:left="375" w:hanging="360"/>
      </w:pPr>
      <w:rPr>
        <w:rFonts w:ascii="Wingdings" w:hAnsi="Wingdings" w:hint="default"/>
      </w:rPr>
    </w:lvl>
    <w:lvl w:ilvl="3" w:tplc="0C090001" w:tentative="1">
      <w:start w:val="1"/>
      <w:numFmt w:val="bullet"/>
      <w:lvlText w:val=""/>
      <w:lvlJc w:val="left"/>
      <w:pPr>
        <w:ind w:left="1095" w:hanging="360"/>
      </w:pPr>
      <w:rPr>
        <w:rFonts w:ascii="Symbol" w:hAnsi="Symbol" w:hint="default"/>
      </w:rPr>
    </w:lvl>
    <w:lvl w:ilvl="4" w:tplc="0C090003" w:tentative="1">
      <w:start w:val="1"/>
      <w:numFmt w:val="bullet"/>
      <w:lvlText w:val="o"/>
      <w:lvlJc w:val="left"/>
      <w:pPr>
        <w:ind w:left="1815" w:hanging="360"/>
      </w:pPr>
      <w:rPr>
        <w:rFonts w:ascii="Courier New" w:hAnsi="Courier New" w:cs="Courier New" w:hint="default"/>
      </w:rPr>
    </w:lvl>
    <w:lvl w:ilvl="5" w:tplc="0C090005" w:tentative="1">
      <w:start w:val="1"/>
      <w:numFmt w:val="bullet"/>
      <w:lvlText w:val=""/>
      <w:lvlJc w:val="left"/>
      <w:pPr>
        <w:ind w:left="2535" w:hanging="360"/>
      </w:pPr>
      <w:rPr>
        <w:rFonts w:ascii="Wingdings" w:hAnsi="Wingdings" w:hint="default"/>
      </w:rPr>
    </w:lvl>
    <w:lvl w:ilvl="6" w:tplc="0C090001" w:tentative="1">
      <w:start w:val="1"/>
      <w:numFmt w:val="bullet"/>
      <w:lvlText w:val=""/>
      <w:lvlJc w:val="left"/>
      <w:pPr>
        <w:ind w:left="3255" w:hanging="360"/>
      </w:pPr>
      <w:rPr>
        <w:rFonts w:ascii="Symbol" w:hAnsi="Symbol" w:hint="default"/>
      </w:rPr>
    </w:lvl>
    <w:lvl w:ilvl="7" w:tplc="0C090003" w:tentative="1">
      <w:start w:val="1"/>
      <w:numFmt w:val="bullet"/>
      <w:lvlText w:val="o"/>
      <w:lvlJc w:val="left"/>
      <w:pPr>
        <w:ind w:left="3975" w:hanging="360"/>
      </w:pPr>
      <w:rPr>
        <w:rFonts w:ascii="Courier New" w:hAnsi="Courier New" w:cs="Courier New" w:hint="default"/>
      </w:rPr>
    </w:lvl>
    <w:lvl w:ilvl="8" w:tplc="0C090005" w:tentative="1">
      <w:start w:val="1"/>
      <w:numFmt w:val="bullet"/>
      <w:lvlText w:val=""/>
      <w:lvlJc w:val="left"/>
      <w:pPr>
        <w:ind w:left="4695" w:hanging="360"/>
      </w:pPr>
      <w:rPr>
        <w:rFonts w:ascii="Wingdings" w:hAnsi="Wingdings" w:hint="default"/>
      </w:rPr>
    </w:lvl>
  </w:abstractNum>
  <w:abstractNum w:abstractNumId="16" w15:restartNumberingAfterBreak="0">
    <w:nsid w:val="3FC80AD8"/>
    <w:multiLevelType w:val="hybridMultilevel"/>
    <w:tmpl w:val="73167D7C"/>
    <w:lvl w:ilvl="0" w:tplc="D8F4B5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956090"/>
    <w:multiLevelType w:val="hybridMultilevel"/>
    <w:tmpl w:val="9A625132"/>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B56740"/>
    <w:multiLevelType w:val="hybridMultilevel"/>
    <w:tmpl w:val="B2F4CBD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0103B07"/>
    <w:multiLevelType w:val="hybridMultilevel"/>
    <w:tmpl w:val="C8D87D62"/>
    <w:lvl w:ilvl="0" w:tplc="0C09000F">
      <w:start w:val="1"/>
      <w:numFmt w:val="decimal"/>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0" w15:restartNumberingAfterBreak="0">
    <w:nsid w:val="51CA09DE"/>
    <w:multiLevelType w:val="hybridMultilevel"/>
    <w:tmpl w:val="A398751E"/>
    <w:lvl w:ilvl="0" w:tplc="51801200">
      <w:start w:val="1"/>
      <w:numFmt w:val="bullet"/>
      <w:lvlText w:val=""/>
      <w:lvlJc w:val="left"/>
      <w:pPr>
        <w:ind w:left="1050" w:hanging="33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F353CE"/>
    <w:multiLevelType w:val="hybridMultilevel"/>
    <w:tmpl w:val="B92660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C144493"/>
    <w:multiLevelType w:val="hybridMultilevel"/>
    <w:tmpl w:val="F5A439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AE06452"/>
    <w:multiLevelType w:val="hybridMultilevel"/>
    <w:tmpl w:val="C8D87D62"/>
    <w:lvl w:ilvl="0" w:tplc="0C09000F">
      <w:start w:val="1"/>
      <w:numFmt w:val="decimal"/>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4" w15:restartNumberingAfterBreak="0">
    <w:nsid w:val="6FF31619"/>
    <w:multiLevelType w:val="hybridMultilevel"/>
    <w:tmpl w:val="C2BAD5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1"/>
  </w:num>
  <w:num w:numId="2">
    <w:abstractNumId w:val="23"/>
  </w:num>
  <w:num w:numId="3">
    <w:abstractNumId w:val="20"/>
  </w:num>
  <w:num w:numId="4">
    <w:abstractNumId w:val="9"/>
  </w:num>
  <w:num w:numId="5">
    <w:abstractNumId w:val="7"/>
  </w:num>
  <w:num w:numId="6">
    <w:abstractNumId w:val="6"/>
  </w:num>
  <w:num w:numId="7">
    <w:abstractNumId w:val="5"/>
  </w:num>
  <w:num w:numId="8">
    <w:abstractNumId w:val="12"/>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22"/>
  </w:num>
  <w:num w:numId="17">
    <w:abstractNumId w:val="24"/>
  </w:num>
  <w:num w:numId="18">
    <w:abstractNumId w:val="16"/>
  </w:num>
  <w:num w:numId="19">
    <w:abstractNumId w:val="15"/>
  </w:num>
  <w:num w:numId="20">
    <w:abstractNumId w:val="10"/>
  </w:num>
  <w:num w:numId="21">
    <w:abstractNumId w:val="17"/>
  </w:num>
  <w:num w:numId="22">
    <w:abstractNumId w:val="13"/>
  </w:num>
  <w:num w:numId="23">
    <w:abstractNumId w:val="21"/>
  </w:num>
  <w:num w:numId="24">
    <w:abstractNumId w:val="14"/>
  </w:num>
  <w:num w:numId="2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656"/>
    <w:rsid w:val="0000499B"/>
    <w:rsid w:val="00015885"/>
    <w:rsid w:val="000327DD"/>
    <w:rsid w:val="00043D38"/>
    <w:rsid w:val="000A0D0D"/>
    <w:rsid w:val="000A2B9E"/>
    <w:rsid w:val="000A4304"/>
    <w:rsid w:val="001072EF"/>
    <w:rsid w:val="00114C2C"/>
    <w:rsid w:val="00133078"/>
    <w:rsid w:val="001349B3"/>
    <w:rsid w:val="00134CE2"/>
    <w:rsid w:val="00136E3B"/>
    <w:rsid w:val="00145B9D"/>
    <w:rsid w:val="00147545"/>
    <w:rsid w:val="00184961"/>
    <w:rsid w:val="00184ABE"/>
    <w:rsid w:val="00187312"/>
    <w:rsid w:val="001A7EF7"/>
    <w:rsid w:val="001B09EB"/>
    <w:rsid w:val="001D6E23"/>
    <w:rsid w:val="001E7FB3"/>
    <w:rsid w:val="002033D2"/>
    <w:rsid w:val="0022222E"/>
    <w:rsid w:val="002253D6"/>
    <w:rsid w:val="0025166F"/>
    <w:rsid w:val="002953B7"/>
    <w:rsid w:val="002A258F"/>
    <w:rsid w:val="002A5809"/>
    <w:rsid w:val="002B2B8B"/>
    <w:rsid w:val="002C14C3"/>
    <w:rsid w:val="002D0027"/>
    <w:rsid w:val="002D68EB"/>
    <w:rsid w:val="002D7F2B"/>
    <w:rsid w:val="00313352"/>
    <w:rsid w:val="0031385A"/>
    <w:rsid w:val="00321473"/>
    <w:rsid w:val="00334A4F"/>
    <w:rsid w:val="00337A7E"/>
    <w:rsid w:val="00345280"/>
    <w:rsid w:val="00354A67"/>
    <w:rsid w:val="003556AF"/>
    <w:rsid w:val="00356A5C"/>
    <w:rsid w:val="00361A74"/>
    <w:rsid w:val="00381AD7"/>
    <w:rsid w:val="003B0BE8"/>
    <w:rsid w:val="003B46A1"/>
    <w:rsid w:val="003C523E"/>
    <w:rsid w:val="00417946"/>
    <w:rsid w:val="004322D7"/>
    <w:rsid w:val="00432C07"/>
    <w:rsid w:val="00440A76"/>
    <w:rsid w:val="004A5EDA"/>
    <w:rsid w:val="004A7B71"/>
    <w:rsid w:val="004C654E"/>
    <w:rsid w:val="004F6600"/>
    <w:rsid w:val="0050134A"/>
    <w:rsid w:val="00520824"/>
    <w:rsid w:val="00521C9E"/>
    <w:rsid w:val="0052744B"/>
    <w:rsid w:val="005352AD"/>
    <w:rsid w:val="0054594A"/>
    <w:rsid w:val="00545A5E"/>
    <w:rsid w:val="005647E8"/>
    <w:rsid w:val="005722B1"/>
    <w:rsid w:val="00582855"/>
    <w:rsid w:val="0058772E"/>
    <w:rsid w:val="0059282C"/>
    <w:rsid w:val="005939BD"/>
    <w:rsid w:val="005B0EBA"/>
    <w:rsid w:val="005B223A"/>
    <w:rsid w:val="005E1C5E"/>
    <w:rsid w:val="005E3220"/>
    <w:rsid w:val="005E4098"/>
    <w:rsid w:val="005F5FD7"/>
    <w:rsid w:val="00621C3A"/>
    <w:rsid w:val="006348A3"/>
    <w:rsid w:val="006473A8"/>
    <w:rsid w:val="006506AD"/>
    <w:rsid w:val="00652B8B"/>
    <w:rsid w:val="0065579D"/>
    <w:rsid w:val="006818F3"/>
    <w:rsid w:val="006876E7"/>
    <w:rsid w:val="006A204E"/>
    <w:rsid w:val="006A4C19"/>
    <w:rsid w:val="006D545B"/>
    <w:rsid w:val="00706FBC"/>
    <w:rsid w:val="00723C16"/>
    <w:rsid w:val="007248BD"/>
    <w:rsid w:val="00735ED0"/>
    <w:rsid w:val="00746160"/>
    <w:rsid w:val="0075664F"/>
    <w:rsid w:val="00771F39"/>
    <w:rsid w:val="00780E19"/>
    <w:rsid w:val="00782FDD"/>
    <w:rsid w:val="007832C3"/>
    <w:rsid w:val="00784E2D"/>
    <w:rsid w:val="00786C04"/>
    <w:rsid w:val="007960D3"/>
    <w:rsid w:val="007A01ED"/>
    <w:rsid w:val="007A6F73"/>
    <w:rsid w:val="007E0FDA"/>
    <w:rsid w:val="007F2643"/>
    <w:rsid w:val="007F480A"/>
    <w:rsid w:val="007F73CD"/>
    <w:rsid w:val="0080626B"/>
    <w:rsid w:val="00814384"/>
    <w:rsid w:val="0082345E"/>
    <w:rsid w:val="008342C9"/>
    <w:rsid w:val="00865B6F"/>
    <w:rsid w:val="008675F8"/>
    <w:rsid w:val="00872072"/>
    <w:rsid w:val="00872C6F"/>
    <w:rsid w:val="00877267"/>
    <w:rsid w:val="0089620D"/>
    <w:rsid w:val="008A4F34"/>
    <w:rsid w:val="008D0FA7"/>
    <w:rsid w:val="008E6D01"/>
    <w:rsid w:val="008F27D0"/>
    <w:rsid w:val="009103F4"/>
    <w:rsid w:val="00925381"/>
    <w:rsid w:val="00932FCA"/>
    <w:rsid w:val="0094030F"/>
    <w:rsid w:val="00941575"/>
    <w:rsid w:val="00947760"/>
    <w:rsid w:val="00954ECD"/>
    <w:rsid w:val="00962DFE"/>
    <w:rsid w:val="00974FD8"/>
    <w:rsid w:val="009871C1"/>
    <w:rsid w:val="009935AC"/>
    <w:rsid w:val="00997E43"/>
    <w:rsid w:val="009A1056"/>
    <w:rsid w:val="009A376B"/>
    <w:rsid w:val="009B5755"/>
    <w:rsid w:val="009C3F47"/>
    <w:rsid w:val="009D4D5E"/>
    <w:rsid w:val="009E710D"/>
    <w:rsid w:val="00A02B6A"/>
    <w:rsid w:val="00A07604"/>
    <w:rsid w:val="00A15C19"/>
    <w:rsid w:val="00A44E89"/>
    <w:rsid w:val="00A47C49"/>
    <w:rsid w:val="00A60365"/>
    <w:rsid w:val="00A6037A"/>
    <w:rsid w:val="00A80BEB"/>
    <w:rsid w:val="00A93B30"/>
    <w:rsid w:val="00AA1C9F"/>
    <w:rsid w:val="00AE53CC"/>
    <w:rsid w:val="00AF7342"/>
    <w:rsid w:val="00B01B22"/>
    <w:rsid w:val="00B10C43"/>
    <w:rsid w:val="00B14B41"/>
    <w:rsid w:val="00B30580"/>
    <w:rsid w:val="00B3625E"/>
    <w:rsid w:val="00B50F4E"/>
    <w:rsid w:val="00B551D6"/>
    <w:rsid w:val="00B615AD"/>
    <w:rsid w:val="00B63656"/>
    <w:rsid w:val="00BD1C37"/>
    <w:rsid w:val="00C03F8F"/>
    <w:rsid w:val="00C11FE1"/>
    <w:rsid w:val="00C17D3D"/>
    <w:rsid w:val="00C33687"/>
    <w:rsid w:val="00C60E91"/>
    <w:rsid w:val="00C71B0E"/>
    <w:rsid w:val="00CC25A5"/>
    <w:rsid w:val="00D05EAD"/>
    <w:rsid w:val="00D3583B"/>
    <w:rsid w:val="00D5733A"/>
    <w:rsid w:val="00D700D2"/>
    <w:rsid w:val="00D77653"/>
    <w:rsid w:val="00D84E70"/>
    <w:rsid w:val="00D93470"/>
    <w:rsid w:val="00DB0A3E"/>
    <w:rsid w:val="00DB1C8F"/>
    <w:rsid w:val="00DB428B"/>
    <w:rsid w:val="00DD7191"/>
    <w:rsid w:val="00DF346A"/>
    <w:rsid w:val="00DF5D80"/>
    <w:rsid w:val="00DF6784"/>
    <w:rsid w:val="00E056FB"/>
    <w:rsid w:val="00E07EBA"/>
    <w:rsid w:val="00E41E90"/>
    <w:rsid w:val="00E47CDC"/>
    <w:rsid w:val="00E528DE"/>
    <w:rsid w:val="00E528E4"/>
    <w:rsid w:val="00E6469B"/>
    <w:rsid w:val="00E70B18"/>
    <w:rsid w:val="00E7703F"/>
    <w:rsid w:val="00E943E5"/>
    <w:rsid w:val="00EA77D0"/>
    <w:rsid w:val="00EB3230"/>
    <w:rsid w:val="00EC61A9"/>
    <w:rsid w:val="00EF00BC"/>
    <w:rsid w:val="00F37FA4"/>
    <w:rsid w:val="00F52132"/>
    <w:rsid w:val="00F5485B"/>
    <w:rsid w:val="00F95A1E"/>
    <w:rsid w:val="00FA3DA1"/>
    <w:rsid w:val="00FB25CC"/>
    <w:rsid w:val="00FC1A3C"/>
    <w:rsid w:val="00FC3BC9"/>
    <w:rsid w:val="00FD06F5"/>
    <w:rsid w:val="00FD16E7"/>
    <w:rsid w:val="00FD367F"/>
    <w:rsid w:val="00FF4A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F7E0C"/>
  <w15:chartTrackingRefBased/>
  <w15:docId w15:val="{05E9A6C5-782F-4B2D-9FE2-5EF3FFB3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D7"/>
  </w:style>
  <w:style w:type="paragraph" w:styleId="Heading1">
    <w:name w:val="heading 1"/>
    <w:next w:val="Heading2"/>
    <w:link w:val="Heading1Char"/>
    <w:qFormat/>
    <w:rsid w:val="000A4304"/>
    <w:pPr>
      <w:numPr>
        <w:numId w:val="1"/>
      </w:numPr>
      <w:spacing w:before="120" w:after="120" w:line="240" w:lineRule="auto"/>
      <w:ind w:left="851"/>
      <w:outlineLvl w:val="0"/>
    </w:pPr>
    <w:rPr>
      <w:rFonts w:eastAsia="Times New Roman" w:cs="Times New Roman"/>
      <w:color w:val="26246D" w:themeColor="accent5" w:themeShade="BF"/>
      <w:sz w:val="36"/>
      <w:szCs w:val="36"/>
      <w:lang w:eastAsia="en-AU"/>
    </w:rPr>
  </w:style>
  <w:style w:type="paragraph" w:styleId="Heading2">
    <w:name w:val="heading 2"/>
    <w:link w:val="Heading2Char"/>
    <w:qFormat/>
    <w:rsid w:val="0050134A"/>
    <w:pPr>
      <w:keepNext/>
      <w:keepLines/>
      <w:numPr>
        <w:ilvl w:val="1"/>
        <w:numId w:val="1"/>
      </w:numPr>
      <w:spacing w:before="120" w:after="120" w:line="240" w:lineRule="auto"/>
      <w:ind w:left="851"/>
      <w:outlineLvl w:val="1"/>
    </w:pPr>
    <w:rPr>
      <w:rFonts w:eastAsia="Times New Roman" w:cs="Times New Roman"/>
      <w:b/>
      <w:color w:val="5793C9"/>
      <w:sz w:val="28"/>
      <w:szCs w:val="28"/>
      <w:lang w:eastAsia="en-AU"/>
    </w:rPr>
  </w:style>
  <w:style w:type="paragraph" w:styleId="Heading3">
    <w:name w:val="heading 3"/>
    <w:next w:val="BodyText1"/>
    <w:link w:val="Heading3Char"/>
    <w:qFormat/>
    <w:rsid w:val="00114C2C"/>
    <w:pPr>
      <w:keepNext/>
      <w:keepLines/>
      <w:numPr>
        <w:ilvl w:val="2"/>
        <w:numId w:val="1"/>
      </w:numPr>
      <w:tabs>
        <w:tab w:val="clear" w:pos="1845"/>
        <w:tab w:val="num" w:pos="1561"/>
      </w:tabs>
      <w:spacing w:before="60" w:after="60" w:line="240" w:lineRule="auto"/>
      <w:ind w:left="907" w:hanging="794"/>
      <w:outlineLvl w:val="2"/>
    </w:pPr>
    <w:rPr>
      <w:rFonts w:eastAsia="Times New Roman" w:cs="Times New Roman"/>
      <w:b/>
      <w:color w:val="26246D" w:themeColor="accent5" w:themeShade="BF"/>
      <w:sz w:val="24"/>
      <w:szCs w:val="24"/>
      <w:lang w:eastAsia="en-AU"/>
    </w:rPr>
  </w:style>
  <w:style w:type="paragraph" w:styleId="Heading4">
    <w:name w:val="heading 4"/>
    <w:basedOn w:val="BodyText1"/>
    <w:next w:val="BodyText1"/>
    <w:link w:val="Heading4Char"/>
    <w:qFormat/>
    <w:rsid w:val="00114C2C"/>
    <w:pPr>
      <w:numPr>
        <w:numId w:val="8"/>
      </w:numPr>
      <w:suppressAutoHyphens/>
      <w:spacing w:before="60" w:after="60" w:line="240" w:lineRule="auto"/>
      <w:ind w:left="624" w:hanging="397"/>
      <w:outlineLvl w:val="3"/>
    </w:pPr>
    <w:rPr>
      <w:b/>
      <w:color w:val="26246D" w:themeColor="accent5" w:themeShade="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656"/>
  </w:style>
  <w:style w:type="paragraph" w:styleId="Footer">
    <w:name w:val="footer"/>
    <w:basedOn w:val="Normal"/>
    <w:link w:val="FooterChar"/>
    <w:uiPriority w:val="99"/>
    <w:unhideWhenUsed/>
    <w:rsid w:val="00B63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656"/>
  </w:style>
  <w:style w:type="paragraph" w:customStyle="1" w:styleId="ContentsPageHeading">
    <w:name w:val="Contents Page Heading"/>
    <w:basedOn w:val="Normal"/>
    <w:next w:val="BodyText"/>
    <w:qFormat/>
    <w:rsid w:val="00B63656"/>
    <w:pPr>
      <w:tabs>
        <w:tab w:val="left" w:pos="8468"/>
      </w:tabs>
      <w:spacing w:before="240" w:after="240" w:line="240" w:lineRule="auto"/>
    </w:pPr>
    <w:rPr>
      <w:rFonts w:ascii="Gill Sans MT" w:eastAsia="Times New Roman" w:hAnsi="Gill Sans MT" w:cs="Times New Roman"/>
      <w:color w:val="003366"/>
      <w:sz w:val="40"/>
      <w:szCs w:val="36"/>
    </w:rPr>
  </w:style>
  <w:style w:type="paragraph" w:styleId="Title">
    <w:name w:val="Title"/>
    <w:basedOn w:val="Normal"/>
    <w:link w:val="TitleChar"/>
    <w:uiPriority w:val="10"/>
    <w:unhideWhenUsed/>
    <w:qFormat/>
    <w:rsid w:val="00582855"/>
    <w:rPr>
      <w:rFonts w:asciiTheme="majorHAnsi" w:hAnsiTheme="majorHAnsi"/>
      <w:b/>
      <w:color w:val="0070C0"/>
      <w:sz w:val="56"/>
    </w:rPr>
  </w:style>
  <w:style w:type="character" w:customStyle="1" w:styleId="TitleChar">
    <w:name w:val="Title Char"/>
    <w:basedOn w:val="DefaultParagraphFont"/>
    <w:link w:val="Title"/>
    <w:uiPriority w:val="10"/>
    <w:rsid w:val="00582855"/>
    <w:rPr>
      <w:rFonts w:asciiTheme="majorHAnsi" w:hAnsiTheme="majorHAnsi"/>
      <w:b/>
      <w:color w:val="0070C0"/>
      <w:sz w:val="56"/>
    </w:rPr>
  </w:style>
  <w:style w:type="paragraph" w:customStyle="1" w:styleId="Intro">
    <w:name w:val="Intro"/>
    <w:basedOn w:val="Normal"/>
    <w:rsid w:val="00B63656"/>
    <w:pPr>
      <w:spacing w:after="200" w:line="300" w:lineRule="exact"/>
    </w:pPr>
    <w:rPr>
      <w:rFonts w:eastAsia="Calibri" w:cs="Times New Roman"/>
      <w:color w:val="4F81BD"/>
      <w:sz w:val="25"/>
      <w:szCs w:val="24"/>
      <w:lang w:eastAsia="en-AU"/>
    </w:rPr>
  </w:style>
  <w:style w:type="paragraph" w:styleId="BodyText">
    <w:name w:val="Body Text"/>
    <w:basedOn w:val="Normal"/>
    <w:link w:val="BodyTextChar"/>
    <w:uiPriority w:val="99"/>
    <w:unhideWhenUsed/>
    <w:rsid w:val="00B63656"/>
    <w:pPr>
      <w:spacing w:after="120"/>
    </w:pPr>
  </w:style>
  <w:style w:type="character" w:customStyle="1" w:styleId="BodyTextChar">
    <w:name w:val="Body Text Char"/>
    <w:basedOn w:val="DefaultParagraphFont"/>
    <w:link w:val="BodyText"/>
    <w:uiPriority w:val="99"/>
    <w:rsid w:val="00B63656"/>
  </w:style>
  <w:style w:type="table" w:styleId="TableGrid">
    <w:name w:val="Table Grid"/>
    <w:basedOn w:val="TableNormal"/>
    <w:uiPriority w:val="39"/>
    <w:rsid w:val="005F5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A4304"/>
    <w:rPr>
      <w:rFonts w:eastAsia="Times New Roman" w:cs="Times New Roman"/>
      <w:color w:val="26246D" w:themeColor="accent5" w:themeShade="BF"/>
      <w:sz w:val="36"/>
      <w:szCs w:val="36"/>
      <w:lang w:eastAsia="en-AU"/>
    </w:rPr>
  </w:style>
  <w:style w:type="character" w:customStyle="1" w:styleId="Heading2Char">
    <w:name w:val="Heading 2 Char"/>
    <w:basedOn w:val="DefaultParagraphFont"/>
    <w:link w:val="Heading2"/>
    <w:rsid w:val="0050134A"/>
    <w:rPr>
      <w:rFonts w:eastAsia="Times New Roman" w:cs="Times New Roman"/>
      <w:b/>
      <w:color w:val="5793C9"/>
      <w:sz w:val="28"/>
      <w:szCs w:val="28"/>
      <w:lang w:eastAsia="en-AU"/>
    </w:rPr>
  </w:style>
  <w:style w:type="character" w:customStyle="1" w:styleId="Heading3Char">
    <w:name w:val="Heading 3 Char"/>
    <w:basedOn w:val="DefaultParagraphFont"/>
    <w:link w:val="Heading3"/>
    <w:rsid w:val="00114C2C"/>
    <w:rPr>
      <w:rFonts w:eastAsia="Times New Roman" w:cs="Times New Roman"/>
      <w:b/>
      <w:color w:val="26246D" w:themeColor="accent5" w:themeShade="BF"/>
      <w:sz w:val="24"/>
      <w:szCs w:val="24"/>
      <w:lang w:eastAsia="en-AU"/>
    </w:rPr>
  </w:style>
  <w:style w:type="character" w:customStyle="1" w:styleId="Heading4Char">
    <w:name w:val="Heading 4 Char"/>
    <w:basedOn w:val="DefaultParagraphFont"/>
    <w:link w:val="Heading4"/>
    <w:rsid w:val="00114C2C"/>
    <w:rPr>
      <w:rFonts w:eastAsia="Times New Roman" w:cs="Times New Roman"/>
      <w:b/>
      <w:color w:val="26246D" w:themeColor="accent5" w:themeShade="BF"/>
      <w:sz w:val="24"/>
      <w:szCs w:val="20"/>
    </w:rPr>
  </w:style>
  <w:style w:type="paragraph" w:customStyle="1" w:styleId="BodyText1">
    <w:name w:val="Body Text 1"/>
    <w:qFormat/>
    <w:rsid w:val="0082345E"/>
    <w:pPr>
      <w:spacing w:after="120" w:line="280" w:lineRule="atLeast"/>
    </w:pPr>
    <w:rPr>
      <w:rFonts w:eastAsia="Times New Roman" w:cs="Times New Roman"/>
      <w:sz w:val="24"/>
      <w:szCs w:val="24"/>
    </w:rPr>
  </w:style>
  <w:style w:type="character" w:styleId="Hyperlink">
    <w:name w:val="Hyperlink"/>
    <w:uiPriority w:val="99"/>
    <w:rsid w:val="00652B8B"/>
    <w:rPr>
      <w:color w:val="0000FF"/>
      <w:u w:val="single"/>
    </w:rPr>
  </w:style>
  <w:style w:type="paragraph" w:customStyle="1" w:styleId="TCTable">
    <w:name w:val="TC Table"/>
    <w:basedOn w:val="Normal"/>
    <w:link w:val="TCTableChar"/>
    <w:qFormat/>
    <w:rsid w:val="00652B8B"/>
    <w:pPr>
      <w:spacing w:after="0" w:line="276" w:lineRule="auto"/>
    </w:pPr>
    <w:rPr>
      <w:rFonts w:eastAsia="Calibri" w:cs="Times New Roman"/>
    </w:rPr>
  </w:style>
  <w:style w:type="character" w:customStyle="1" w:styleId="TCTableChar">
    <w:name w:val="TC Table Char"/>
    <w:basedOn w:val="DefaultParagraphFont"/>
    <w:link w:val="TCTable"/>
    <w:rsid w:val="00652B8B"/>
    <w:rPr>
      <w:rFonts w:ascii="Calibri" w:eastAsia="Calibri" w:hAnsi="Calibri" w:cs="Times New Roman"/>
    </w:rPr>
  </w:style>
  <w:style w:type="paragraph" w:customStyle="1" w:styleId="Tabletext">
    <w:name w:val="Table text"/>
    <w:qFormat/>
    <w:rsid w:val="002A258F"/>
    <w:pPr>
      <w:spacing w:after="60" w:line="220" w:lineRule="atLeast"/>
    </w:pPr>
    <w:rPr>
      <w:rFonts w:eastAsia="Times New Roman" w:cs="Times New Roman"/>
      <w:sz w:val="20"/>
      <w:szCs w:val="24"/>
    </w:rPr>
  </w:style>
  <w:style w:type="paragraph" w:customStyle="1" w:styleId="TableHeadings">
    <w:name w:val="Table Headings"/>
    <w:basedOn w:val="BodyText1"/>
    <w:link w:val="TableHeadingsChar"/>
    <w:qFormat/>
    <w:rsid w:val="002A258F"/>
    <w:pPr>
      <w:spacing w:before="60" w:after="40" w:line="240" w:lineRule="auto"/>
    </w:pPr>
    <w:rPr>
      <w:rFonts w:eastAsia="MS Mincho"/>
      <w:b/>
      <w:sz w:val="20"/>
    </w:rPr>
  </w:style>
  <w:style w:type="character" w:customStyle="1" w:styleId="TableHeadingsChar">
    <w:name w:val="Table Headings Char"/>
    <w:link w:val="TableHeadings"/>
    <w:rsid w:val="002A258F"/>
    <w:rPr>
      <w:rFonts w:ascii="Calibri" w:eastAsia="MS Mincho" w:hAnsi="Calibri" w:cs="Times New Roman"/>
      <w:b/>
      <w:sz w:val="20"/>
      <w:szCs w:val="24"/>
    </w:rPr>
  </w:style>
  <w:style w:type="paragraph" w:styleId="ListParagraph">
    <w:name w:val="List Paragraph"/>
    <w:basedOn w:val="Normal"/>
    <w:uiPriority w:val="34"/>
    <w:qFormat/>
    <w:rsid w:val="00D3583B"/>
    <w:pPr>
      <w:suppressAutoHyphens/>
      <w:ind w:left="1134"/>
      <w:contextualSpacing/>
    </w:pPr>
    <w:rPr>
      <w:rFonts w:eastAsia="Times New Roman" w:cs="Times New Roman"/>
      <w:sz w:val="20"/>
      <w:szCs w:val="20"/>
    </w:rPr>
  </w:style>
  <w:style w:type="character" w:styleId="FollowedHyperlink">
    <w:name w:val="FollowedHyperlink"/>
    <w:basedOn w:val="DefaultParagraphFont"/>
    <w:uiPriority w:val="99"/>
    <w:semiHidden/>
    <w:unhideWhenUsed/>
    <w:rsid w:val="00354A67"/>
    <w:rPr>
      <w:color w:val="AB438F" w:themeColor="followedHyperlink"/>
      <w:u w:val="single"/>
    </w:rPr>
  </w:style>
  <w:style w:type="paragraph" w:styleId="TOCHeading">
    <w:name w:val="TOC Heading"/>
    <w:basedOn w:val="Heading1"/>
    <w:next w:val="Normal"/>
    <w:uiPriority w:val="39"/>
    <w:unhideWhenUsed/>
    <w:qFormat/>
    <w:rsid w:val="007960D3"/>
    <w:pPr>
      <w:keepNext/>
      <w:keepLines/>
      <w:numPr>
        <w:numId w:val="0"/>
      </w:numPr>
      <w:spacing w:after="0" w:line="259" w:lineRule="auto"/>
      <w:outlineLvl w:val="9"/>
    </w:pPr>
    <w:rPr>
      <w:rFonts w:asciiTheme="majorHAnsi" w:eastAsiaTheme="majorEastAsia" w:hAnsiTheme="majorHAnsi" w:cstheme="majorBidi"/>
      <w:color w:val="0081B3" w:themeColor="accent1" w:themeShade="BF"/>
      <w:sz w:val="32"/>
      <w:szCs w:val="32"/>
      <w:lang w:val="en-US" w:eastAsia="en-US"/>
    </w:rPr>
  </w:style>
  <w:style w:type="paragraph" w:styleId="TOC1">
    <w:name w:val="toc 1"/>
    <w:basedOn w:val="Normal"/>
    <w:next w:val="Normal"/>
    <w:uiPriority w:val="39"/>
    <w:unhideWhenUsed/>
    <w:rsid w:val="004F6600"/>
    <w:pPr>
      <w:spacing w:before="120" w:after="0"/>
    </w:pPr>
    <w:rPr>
      <w:b/>
      <w:bCs/>
      <w:iCs/>
      <w:sz w:val="24"/>
      <w:szCs w:val="24"/>
    </w:rPr>
  </w:style>
  <w:style w:type="paragraph" w:styleId="TOC2">
    <w:name w:val="toc 2"/>
    <w:basedOn w:val="Normal"/>
    <w:next w:val="Normal"/>
    <w:autoRedefine/>
    <w:uiPriority w:val="39"/>
    <w:unhideWhenUsed/>
    <w:rsid w:val="00CC25A5"/>
    <w:pPr>
      <w:tabs>
        <w:tab w:val="right" w:leader="dot" w:pos="9334"/>
      </w:tabs>
      <w:spacing w:before="120" w:after="0"/>
      <w:ind w:left="720"/>
    </w:pPr>
    <w:rPr>
      <w:bCs/>
      <w:sz w:val="24"/>
    </w:rPr>
  </w:style>
  <w:style w:type="paragraph" w:styleId="BalloonText">
    <w:name w:val="Balloon Text"/>
    <w:basedOn w:val="Normal"/>
    <w:link w:val="BalloonTextChar"/>
    <w:uiPriority w:val="99"/>
    <w:semiHidden/>
    <w:unhideWhenUsed/>
    <w:rsid w:val="005B0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EBA"/>
    <w:rPr>
      <w:rFonts w:ascii="Segoe UI" w:hAnsi="Segoe UI" w:cs="Segoe UI"/>
      <w:sz w:val="18"/>
      <w:szCs w:val="18"/>
    </w:rPr>
  </w:style>
  <w:style w:type="character" w:styleId="CommentReference">
    <w:name w:val="annotation reference"/>
    <w:basedOn w:val="DefaultParagraphFont"/>
    <w:uiPriority w:val="99"/>
    <w:semiHidden/>
    <w:unhideWhenUsed/>
    <w:rsid w:val="00B01B22"/>
    <w:rPr>
      <w:sz w:val="16"/>
      <w:szCs w:val="16"/>
    </w:rPr>
  </w:style>
  <w:style w:type="paragraph" w:styleId="CommentText">
    <w:name w:val="annotation text"/>
    <w:basedOn w:val="Normal"/>
    <w:link w:val="CommentTextChar"/>
    <w:uiPriority w:val="99"/>
    <w:semiHidden/>
    <w:unhideWhenUsed/>
    <w:rsid w:val="00B01B22"/>
    <w:pPr>
      <w:spacing w:line="240" w:lineRule="auto"/>
    </w:pPr>
    <w:rPr>
      <w:sz w:val="20"/>
      <w:szCs w:val="20"/>
    </w:rPr>
  </w:style>
  <w:style w:type="character" w:customStyle="1" w:styleId="CommentTextChar">
    <w:name w:val="Comment Text Char"/>
    <w:basedOn w:val="DefaultParagraphFont"/>
    <w:link w:val="CommentText"/>
    <w:uiPriority w:val="99"/>
    <w:semiHidden/>
    <w:rsid w:val="00B01B22"/>
    <w:rPr>
      <w:sz w:val="20"/>
      <w:szCs w:val="20"/>
    </w:rPr>
  </w:style>
  <w:style w:type="paragraph" w:styleId="CommentSubject">
    <w:name w:val="annotation subject"/>
    <w:basedOn w:val="CommentText"/>
    <w:next w:val="CommentText"/>
    <w:link w:val="CommentSubjectChar"/>
    <w:uiPriority w:val="99"/>
    <w:semiHidden/>
    <w:unhideWhenUsed/>
    <w:rsid w:val="00B01B22"/>
    <w:rPr>
      <w:b/>
      <w:bCs/>
    </w:rPr>
  </w:style>
  <w:style w:type="character" w:customStyle="1" w:styleId="CommentSubjectChar">
    <w:name w:val="Comment Subject Char"/>
    <w:basedOn w:val="CommentTextChar"/>
    <w:link w:val="CommentSubject"/>
    <w:uiPriority w:val="99"/>
    <w:semiHidden/>
    <w:rsid w:val="00B01B22"/>
    <w:rPr>
      <w:b/>
      <w:bCs/>
      <w:sz w:val="20"/>
      <w:szCs w:val="20"/>
    </w:rPr>
  </w:style>
  <w:style w:type="paragraph" w:styleId="TOC3">
    <w:name w:val="toc 3"/>
    <w:basedOn w:val="Normal"/>
    <w:next w:val="Normal"/>
    <w:autoRedefine/>
    <w:uiPriority w:val="39"/>
    <w:unhideWhenUsed/>
    <w:rsid w:val="00B10C43"/>
    <w:pPr>
      <w:spacing w:after="0"/>
      <w:ind w:left="794"/>
    </w:pPr>
    <w:rPr>
      <w:szCs w:val="20"/>
    </w:rPr>
  </w:style>
  <w:style w:type="paragraph" w:styleId="TOC4">
    <w:name w:val="toc 4"/>
    <w:next w:val="Normal"/>
    <w:link w:val="TOC4Char"/>
    <w:autoRedefine/>
    <w:uiPriority w:val="39"/>
    <w:unhideWhenUsed/>
    <w:rsid w:val="00B10C43"/>
    <w:pPr>
      <w:spacing w:after="0" w:line="240" w:lineRule="auto"/>
      <w:ind w:left="1021"/>
    </w:pPr>
    <w:rPr>
      <w:sz w:val="20"/>
      <w:szCs w:val="20"/>
    </w:rPr>
  </w:style>
  <w:style w:type="paragraph" w:styleId="TOC5">
    <w:name w:val="toc 5"/>
    <w:basedOn w:val="Normal"/>
    <w:next w:val="Normal"/>
    <w:autoRedefine/>
    <w:uiPriority w:val="39"/>
    <w:unhideWhenUsed/>
    <w:rsid w:val="004A7B71"/>
    <w:pPr>
      <w:spacing w:after="0"/>
      <w:ind w:left="880"/>
    </w:pPr>
    <w:rPr>
      <w:sz w:val="20"/>
      <w:szCs w:val="20"/>
    </w:rPr>
  </w:style>
  <w:style w:type="paragraph" w:styleId="TOC6">
    <w:name w:val="toc 6"/>
    <w:basedOn w:val="Normal"/>
    <w:next w:val="Normal"/>
    <w:autoRedefine/>
    <w:uiPriority w:val="39"/>
    <w:unhideWhenUsed/>
    <w:rsid w:val="004A7B71"/>
    <w:pPr>
      <w:spacing w:after="0"/>
      <w:ind w:left="1100"/>
    </w:pPr>
    <w:rPr>
      <w:sz w:val="20"/>
      <w:szCs w:val="20"/>
    </w:rPr>
  </w:style>
  <w:style w:type="paragraph" w:styleId="TOC7">
    <w:name w:val="toc 7"/>
    <w:basedOn w:val="Normal"/>
    <w:next w:val="Normal"/>
    <w:autoRedefine/>
    <w:uiPriority w:val="39"/>
    <w:unhideWhenUsed/>
    <w:rsid w:val="004A7B71"/>
    <w:pPr>
      <w:spacing w:after="0"/>
      <w:ind w:left="1320"/>
    </w:pPr>
    <w:rPr>
      <w:sz w:val="20"/>
      <w:szCs w:val="20"/>
    </w:rPr>
  </w:style>
  <w:style w:type="paragraph" w:styleId="TOC8">
    <w:name w:val="toc 8"/>
    <w:basedOn w:val="Normal"/>
    <w:next w:val="Normal"/>
    <w:autoRedefine/>
    <w:uiPriority w:val="39"/>
    <w:unhideWhenUsed/>
    <w:rsid w:val="004A7B71"/>
    <w:pPr>
      <w:spacing w:after="0"/>
      <w:ind w:left="1540"/>
    </w:pPr>
    <w:rPr>
      <w:sz w:val="20"/>
      <w:szCs w:val="20"/>
    </w:rPr>
  </w:style>
  <w:style w:type="paragraph" w:styleId="TOC9">
    <w:name w:val="toc 9"/>
    <w:basedOn w:val="Normal"/>
    <w:next w:val="Normal"/>
    <w:autoRedefine/>
    <w:uiPriority w:val="39"/>
    <w:unhideWhenUsed/>
    <w:rsid w:val="004A7B71"/>
    <w:pPr>
      <w:spacing w:after="0"/>
      <w:ind w:left="1760"/>
    </w:pPr>
    <w:rPr>
      <w:sz w:val="20"/>
      <w:szCs w:val="20"/>
    </w:rPr>
  </w:style>
  <w:style w:type="character" w:customStyle="1" w:styleId="TOC4Char">
    <w:name w:val="TOC 4 Char"/>
    <w:basedOn w:val="DefaultParagraphFont"/>
    <w:link w:val="TOC4"/>
    <w:uiPriority w:val="39"/>
    <w:rsid w:val="00B10C43"/>
    <w:rPr>
      <w:sz w:val="20"/>
      <w:szCs w:val="20"/>
    </w:rPr>
  </w:style>
  <w:style w:type="character" w:styleId="PlaceholderText">
    <w:name w:val="Placeholder Text"/>
    <w:basedOn w:val="DefaultParagraphFont"/>
    <w:uiPriority w:val="99"/>
    <w:semiHidden/>
    <w:rsid w:val="00E943E5"/>
    <w:rPr>
      <w:color w:val="808080"/>
    </w:rPr>
  </w:style>
  <w:style w:type="paragraph" w:styleId="ListBullet">
    <w:name w:val="List Bullet"/>
    <w:basedOn w:val="Normal"/>
    <w:uiPriority w:val="99"/>
    <w:unhideWhenUsed/>
    <w:rsid w:val="00521C9E"/>
    <w:pPr>
      <w:numPr>
        <w:numId w:val="4"/>
      </w:numPr>
      <w:contextualSpacing/>
    </w:pPr>
  </w:style>
  <w:style w:type="paragraph" w:styleId="ListBullet2">
    <w:name w:val="List Bullet 2"/>
    <w:basedOn w:val="Normal"/>
    <w:uiPriority w:val="99"/>
    <w:unhideWhenUsed/>
    <w:rsid w:val="00521C9E"/>
    <w:pPr>
      <w:numPr>
        <w:numId w:val="5"/>
      </w:numPr>
      <w:contextualSpacing/>
    </w:pPr>
  </w:style>
  <w:style w:type="paragraph" w:styleId="ListBullet3">
    <w:name w:val="List Bullet 3"/>
    <w:basedOn w:val="Normal"/>
    <w:uiPriority w:val="99"/>
    <w:unhideWhenUsed/>
    <w:rsid w:val="00521C9E"/>
    <w:pPr>
      <w:numPr>
        <w:numId w:val="6"/>
      </w:numPr>
      <w:contextualSpacing/>
    </w:pPr>
  </w:style>
  <w:style w:type="paragraph" w:styleId="ListBullet4">
    <w:name w:val="List Bullet 4"/>
    <w:basedOn w:val="Normal"/>
    <w:uiPriority w:val="99"/>
    <w:unhideWhenUsed/>
    <w:rsid w:val="00521C9E"/>
    <w:pPr>
      <w:numPr>
        <w:numId w:val="7"/>
      </w:numPr>
      <w:contextualSpacing/>
    </w:pPr>
  </w:style>
  <w:style w:type="paragraph" w:customStyle="1" w:styleId="Appendix">
    <w:name w:val="Appendix"/>
    <w:basedOn w:val="Heading1"/>
    <w:link w:val="AppendixChar"/>
    <w:qFormat/>
    <w:rsid w:val="00D700D2"/>
    <w:pPr>
      <w:tabs>
        <w:tab w:val="left" w:pos="720"/>
        <w:tab w:val="right" w:leader="dot" w:pos="9334"/>
      </w:tabs>
    </w:pPr>
    <w:rPr>
      <w:noProof/>
    </w:rPr>
  </w:style>
  <w:style w:type="paragraph" w:styleId="Subtitle">
    <w:name w:val="Subtitle"/>
    <w:basedOn w:val="Normal"/>
    <w:next w:val="Normal"/>
    <w:link w:val="SubtitleChar"/>
    <w:uiPriority w:val="11"/>
    <w:qFormat/>
    <w:rsid w:val="00D700D2"/>
    <w:pPr>
      <w:numPr>
        <w:ilvl w:val="1"/>
      </w:numPr>
    </w:pPr>
    <w:rPr>
      <w:rFonts w:eastAsiaTheme="minorEastAsia"/>
      <w:color w:val="5A5A5A" w:themeColor="text1" w:themeTint="A5"/>
      <w:spacing w:val="15"/>
    </w:rPr>
  </w:style>
  <w:style w:type="character" w:customStyle="1" w:styleId="AppendixChar">
    <w:name w:val="Appendix Char"/>
    <w:basedOn w:val="Heading1Char"/>
    <w:link w:val="Appendix"/>
    <w:rsid w:val="00D700D2"/>
    <w:rPr>
      <w:rFonts w:eastAsia="Times New Roman" w:cs="Times New Roman"/>
      <w:noProof/>
      <w:color w:val="26246D" w:themeColor="accent5" w:themeShade="BF"/>
      <w:sz w:val="36"/>
      <w:szCs w:val="36"/>
      <w:lang w:eastAsia="en-AU"/>
    </w:rPr>
  </w:style>
  <w:style w:type="character" w:customStyle="1" w:styleId="SubtitleChar">
    <w:name w:val="Subtitle Char"/>
    <w:basedOn w:val="DefaultParagraphFont"/>
    <w:link w:val="Subtitle"/>
    <w:uiPriority w:val="11"/>
    <w:rsid w:val="00D700D2"/>
    <w:rPr>
      <w:rFonts w:eastAsiaTheme="minorEastAsia"/>
      <w:color w:val="5A5A5A" w:themeColor="text1" w:themeTint="A5"/>
      <w:spacing w:val="15"/>
    </w:rPr>
  </w:style>
  <w:style w:type="paragraph" w:customStyle="1" w:styleId="Documentname">
    <w:name w:val="Document name"/>
    <w:basedOn w:val="Normal"/>
    <w:link w:val="DocumentnameChar"/>
    <w:qFormat/>
    <w:rsid w:val="00381AD7"/>
    <w:pPr>
      <w:spacing w:line="240" w:lineRule="auto"/>
    </w:pPr>
    <w:rPr>
      <w:rFonts w:ascii="Arial" w:hAnsi="Arial" w:cs="Arial"/>
      <w:b/>
      <w:color w:val="FFFFFF"/>
      <w:sz w:val="56"/>
      <w:szCs w:val="72"/>
    </w:rPr>
  </w:style>
  <w:style w:type="character" w:customStyle="1" w:styleId="DocumentnameChar">
    <w:name w:val="Document name Char"/>
    <w:basedOn w:val="TitleChar"/>
    <w:link w:val="Documentname"/>
    <w:rsid w:val="00381AD7"/>
    <w:rPr>
      <w:rFonts w:ascii="Arial" w:hAnsi="Arial" w:cs="Arial"/>
      <w:b/>
      <w:color w:val="FFFFFF"/>
      <w:sz w:val="56"/>
      <w:szCs w:val="72"/>
    </w:rPr>
  </w:style>
  <w:style w:type="paragraph" w:styleId="BodyText2">
    <w:name w:val="Body Text 2"/>
    <w:basedOn w:val="Normal"/>
    <w:link w:val="BodyText2Char"/>
    <w:uiPriority w:val="99"/>
    <w:unhideWhenUsed/>
    <w:rsid w:val="00015885"/>
    <w:pPr>
      <w:spacing w:after="120" w:line="480" w:lineRule="auto"/>
    </w:pPr>
    <w:rPr>
      <w:rFonts w:eastAsia="Calibri" w:cs="Times New Roman"/>
      <w:lang w:val="x-none"/>
    </w:rPr>
  </w:style>
  <w:style w:type="character" w:customStyle="1" w:styleId="BodyText2Char">
    <w:name w:val="Body Text 2 Char"/>
    <w:basedOn w:val="DefaultParagraphFont"/>
    <w:link w:val="BodyText2"/>
    <w:uiPriority w:val="99"/>
    <w:rsid w:val="00015885"/>
    <w:rPr>
      <w:rFonts w:eastAsia="Calibri" w:cs="Times New Roman"/>
      <w:lang w:val="x-none"/>
    </w:rPr>
  </w:style>
  <w:style w:type="paragraph" w:customStyle="1" w:styleId="CSHeading1">
    <w:name w:val="CS Heading 1"/>
    <w:basedOn w:val="Normal"/>
    <w:qFormat/>
    <w:rsid w:val="008E6D01"/>
    <w:rPr>
      <w:rFonts w:asciiTheme="minorHAnsi" w:hAnsiTheme="minorHAnsi"/>
      <w:b/>
      <w:sz w:val="2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9217">
      <w:bodyDiv w:val="1"/>
      <w:marLeft w:val="0"/>
      <w:marRight w:val="0"/>
      <w:marTop w:val="0"/>
      <w:marBottom w:val="0"/>
      <w:divBdr>
        <w:top w:val="none" w:sz="0" w:space="0" w:color="auto"/>
        <w:left w:val="none" w:sz="0" w:space="0" w:color="auto"/>
        <w:bottom w:val="none" w:sz="0" w:space="0" w:color="auto"/>
        <w:right w:val="none" w:sz="0" w:space="0" w:color="auto"/>
      </w:divBdr>
    </w:div>
    <w:div w:id="413551701">
      <w:bodyDiv w:val="1"/>
      <w:marLeft w:val="0"/>
      <w:marRight w:val="0"/>
      <w:marTop w:val="0"/>
      <w:marBottom w:val="0"/>
      <w:divBdr>
        <w:top w:val="none" w:sz="0" w:space="0" w:color="auto"/>
        <w:left w:val="none" w:sz="0" w:space="0" w:color="auto"/>
        <w:bottom w:val="none" w:sz="0" w:space="0" w:color="auto"/>
        <w:right w:val="none" w:sz="0" w:space="0" w:color="auto"/>
      </w:divBdr>
    </w:div>
    <w:div w:id="511650508">
      <w:bodyDiv w:val="1"/>
      <w:marLeft w:val="0"/>
      <w:marRight w:val="0"/>
      <w:marTop w:val="0"/>
      <w:marBottom w:val="0"/>
      <w:divBdr>
        <w:top w:val="none" w:sz="0" w:space="0" w:color="auto"/>
        <w:left w:val="none" w:sz="0" w:space="0" w:color="auto"/>
        <w:bottom w:val="none" w:sz="0" w:space="0" w:color="auto"/>
        <w:right w:val="none" w:sz="0" w:space="0" w:color="auto"/>
      </w:divBdr>
    </w:div>
    <w:div w:id="817959224">
      <w:bodyDiv w:val="1"/>
      <w:marLeft w:val="0"/>
      <w:marRight w:val="0"/>
      <w:marTop w:val="0"/>
      <w:marBottom w:val="0"/>
      <w:divBdr>
        <w:top w:val="none" w:sz="0" w:space="0" w:color="auto"/>
        <w:left w:val="none" w:sz="0" w:space="0" w:color="auto"/>
        <w:bottom w:val="none" w:sz="0" w:space="0" w:color="auto"/>
        <w:right w:val="none" w:sz="0" w:space="0" w:color="auto"/>
      </w:divBdr>
    </w:div>
    <w:div w:id="1106921124">
      <w:bodyDiv w:val="1"/>
      <w:marLeft w:val="0"/>
      <w:marRight w:val="0"/>
      <w:marTop w:val="0"/>
      <w:marBottom w:val="0"/>
      <w:divBdr>
        <w:top w:val="none" w:sz="0" w:space="0" w:color="auto"/>
        <w:left w:val="none" w:sz="0" w:space="0" w:color="auto"/>
        <w:bottom w:val="none" w:sz="0" w:space="0" w:color="auto"/>
        <w:right w:val="none" w:sz="0" w:space="0" w:color="auto"/>
      </w:divBdr>
    </w:div>
    <w:div w:id="118551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CCS ACT Brand for Exchange">
      <a:dk1>
        <a:sysClr val="windowText" lastClr="000000"/>
      </a:dk1>
      <a:lt1>
        <a:sysClr val="window" lastClr="FFFFFF"/>
      </a:lt1>
      <a:dk2>
        <a:srgbClr val="44546A"/>
      </a:dk2>
      <a:lt2>
        <a:srgbClr val="E7E6E6"/>
      </a:lt2>
      <a:accent1>
        <a:srgbClr val="00AEEF"/>
      </a:accent1>
      <a:accent2>
        <a:srgbClr val="F36C23"/>
      </a:accent2>
      <a:accent3>
        <a:srgbClr val="929487"/>
      </a:accent3>
      <a:accent4>
        <a:srgbClr val="E0CC21"/>
      </a:accent4>
      <a:accent5>
        <a:srgbClr val="333092"/>
      </a:accent5>
      <a:accent6>
        <a:srgbClr val="A0C13B"/>
      </a:accent6>
      <a:hlink>
        <a:srgbClr val="482D8C"/>
      </a:hlink>
      <a:folHlink>
        <a:srgbClr val="AB438F"/>
      </a:folHlink>
    </a:clrScheme>
    <a:fontScheme name="Arial Calibri">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st_x0020_Updated xmlns="3df0b035-2011-4702-b392-39fde59478e8">2018-07-15T14:00:00+00:00</Last_x0020_Updated>
    <IconOverlay xmlns="http://schemas.microsoft.com/sharepoint/v4" xsi:nil="true"/>
    <Advisor xmlns="3df0b035-2011-4702-b392-39fde59478e8">
      <UserInfo>
        <DisplayName>Pulford, Nikki</DisplayName>
        <AccountId>513</AccountId>
        <AccountType/>
      </UserInfo>
    </Advisor>
    <Output_x0020_Area xmlns="f430a7c6-961a-483c-80d2-6d2925843665">Governance</Output_x0020_Area>
    <Branch xmlns="3df0b035-2011-4702-b392-39fde59478e8">Governance and Ministerial Services</Branch>
    <Comments xmlns="f430a7c6-961a-483c-80d2-6d2925843665" xsi:nil="true"/>
    <Document_x0020_Type xmlns="f430a7c6-961a-483c-80d2-6d2925843665">Corporate Policy</Document_x0020_Type>
    <Relevant_x0020_Legislation xmlns="f430a7c6-961a-483c-80d2-6d292584366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D72BEA61AAAE4FADDB6AEF2B05DED9" ma:contentTypeVersion="26" ma:contentTypeDescription="Create a new document." ma:contentTypeScope="" ma:versionID="3132a58974b40e2988d783cfe09a4717">
  <xsd:schema xmlns:xsd="http://www.w3.org/2001/XMLSchema" xmlns:xs="http://www.w3.org/2001/XMLSchema" xmlns:p="http://schemas.microsoft.com/office/2006/metadata/properties" xmlns:ns2="3df0b035-2011-4702-b392-39fde59478e8" xmlns:ns3="http://schemas.microsoft.com/sharepoint/v4" xmlns:ns4="f430a7c6-961a-483c-80d2-6d2925843665" targetNamespace="http://schemas.microsoft.com/office/2006/metadata/properties" ma:root="true" ma:fieldsID="0e2d3bb951f1e7491ff8ef9ba0206c77" ns2:_="" ns3:_="" ns4:_="">
    <xsd:import namespace="3df0b035-2011-4702-b392-39fde59478e8"/>
    <xsd:import namespace="http://schemas.microsoft.com/sharepoint/v4"/>
    <xsd:import namespace="f430a7c6-961a-483c-80d2-6d2925843665"/>
    <xsd:element name="properties">
      <xsd:complexType>
        <xsd:sequence>
          <xsd:element name="documentManagement">
            <xsd:complexType>
              <xsd:all>
                <xsd:element ref="ns2:Advisor"/>
                <xsd:element ref="ns2:Last_x0020_Updated"/>
                <xsd:element ref="ns2:Branch" minOccurs="0"/>
                <xsd:element ref="ns3:IconOverlay" minOccurs="0"/>
                <xsd:element ref="ns4:Relevant_x0020_Legislation" minOccurs="0"/>
                <xsd:element ref="ns4:Output_x0020_Area" minOccurs="0"/>
                <xsd:element ref="ns4:Comments" minOccurs="0"/>
                <xsd:element ref="ns4: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0b035-2011-4702-b392-39fde59478e8" elementFormDefault="qualified">
    <xsd:import namespace="http://schemas.microsoft.com/office/2006/documentManagement/types"/>
    <xsd:import namespace="http://schemas.microsoft.com/office/infopath/2007/PartnerControls"/>
    <xsd:element name="Advisor" ma:index="2" ma:displayName="Owner" ma:description="This is the main person who can provide further advice/guidance and information on this content." ma:list="UserInfo" ma:SharePointGroup="0" ma:internalName="Adviso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Last_x0020_Updated" ma:index="12" ma:displayName="Last Updated" ma:format="DateOnly" ma:internalName="Last_x0020_Updated">
      <xsd:simpleType>
        <xsd:restriction base="dms:DateTime"/>
      </xsd:simpleType>
    </xsd:element>
    <xsd:element name="Branch" ma:index="13" nillable="true" ma:displayName="Branch" ma:description="This is the branch responsible for this content." ma:format="Dropdown" ma:internalName="Branch">
      <xsd:simpleType>
        <xsd:restriction base="dms:Choice">
          <xsd:enumeration value="Communications"/>
          <xsd:enumeration value="Chief Information Office"/>
          <xsd:enumeration value="Finance, Legal and Sustainability"/>
          <xsd:enumeration value="Governance and Ministerial Services"/>
          <xsd:enumeration value="People and Capability"/>
          <xsd:enumeration value="Other"/>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30a7c6-961a-483c-80d2-6d2925843665" elementFormDefault="qualified">
    <xsd:import namespace="http://schemas.microsoft.com/office/2006/documentManagement/types"/>
    <xsd:import namespace="http://schemas.microsoft.com/office/infopath/2007/PartnerControls"/>
    <xsd:element name="Relevant_x0020_Legislation" ma:index="18" nillable="true" ma:displayName="Relevant Legislation" ma:internalName="Relevant_x0020_Legislation">
      <xsd:simpleType>
        <xsd:restriction base="dms:Text">
          <xsd:maxLength value="255"/>
        </xsd:restriction>
      </xsd:simpleType>
    </xsd:element>
    <xsd:element name="Output_x0020_Area" ma:index="19" nillable="true" ma:displayName="Output Area" ma:default="Governance" ma:format="Dropdown" ma:internalName="Output_x0020_Area">
      <xsd:simpleType>
        <xsd:restriction base="dms:Choice">
          <xsd:enumeration value="Governance"/>
          <xsd:enumeration value="Financial"/>
          <xsd:enumeration value="People"/>
          <xsd:enumeration value="Government Business"/>
          <xsd:enumeration value="Technology / ICT"/>
          <xsd:enumeration value="Safety and Security"/>
        </xsd:restriction>
      </xsd:simpleType>
    </xsd:element>
    <xsd:element name="Comments" ma:index="20" nillable="true" ma:displayName="Comments" ma:internalName="Comments">
      <xsd:simpleType>
        <xsd:restriction base="dms:Note">
          <xsd:maxLength value="255"/>
        </xsd:restriction>
      </xsd:simpleType>
    </xsd:element>
    <xsd:element name="Document_x0020_Type" ma:index="21" nillable="true" ma:displayName="Document Type" ma:default="Corporate Policy" ma:description="type of document e.g. policy, form, guideline" ma:format="Dropdown" ma:internalName="Document_x0020_Type">
      <xsd:simpleType>
        <xsd:restriction base="dms:Choice">
          <xsd:enumeration value="Whole of Government"/>
          <xsd:enumeration value="Corporate Policy"/>
          <xsd:enumeration value="Guideline"/>
          <xsd:enumeration value="Procedure"/>
          <xsd:enumeration value="Fact Sheet"/>
          <xsd:enumeration value="For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isl xmlns:xsi="http://www.w3.org/2001/XMLSchema-instance" xmlns:xsd="http://www.w3.org/2001/XMLSchema" xmlns="http://www.boldonjames.com/2008/01/sie/internal/label" sislVersion="0" policy="1865c0a7-d648-4a74-80fe-fa9dc7fe13cc">
  <element uid="a68a5297-83bb-4ba8-a7cd-4b62d6981a77" value=""/>
</sisl>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58879-B34F-4D2C-A502-D0DA04364D6E}">
  <ds:schemaRefs>
    <ds:schemaRef ds:uri="http://schemas.microsoft.com/sharepoint/v3/contenttype/forms"/>
  </ds:schemaRefs>
</ds:datastoreItem>
</file>

<file path=customXml/itemProps2.xml><?xml version="1.0" encoding="utf-8"?>
<ds:datastoreItem xmlns:ds="http://schemas.openxmlformats.org/officeDocument/2006/customXml" ds:itemID="{F792DAC7-49A1-4E86-A707-7EF3B3764036}">
  <ds:schemaRefs>
    <ds:schemaRef ds:uri="http://schemas.microsoft.com/office/2006/metadata/properties"/>
    <ds:schemaRef ds:uri="http://schemas.microsoft.com/office/infopath/2007/PartnerControls"/>
    <ds:schemaRef ds:uri="3df0b035-2011-4702-b392-39fde59478e8"/>
    <ds:schemaRef ds:uri="http://schemas.microsoft.com/sharepoint/v4"/>
    <ds:schemaRef ds:uri="f430a7c6-961a-483c-80d2-6d2925843665"/>
  </ds:schemaRefs>
</ds:datastoreItem>
</file>

<file path=customXml/itemProps3.xml><?xml version="1.0" encoding="utf-8"?>
<ds:datastoreItem xmlns:ds="http://schemas.openxmlformats.org/officeDocument/2006/customXml" ds:itemID="{B2DD7F57-DF16-4AA1-9F7F-304A700DD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0b035-2011-4702-b392-39fde59478e8"/>
    <ds:schemaRef ds:uri="http://schemas.microsoft.com/sharepoint/v4"/>
    <ds:schemaRef ds:uri="f430a7c6-961a-483c-80d2-6d29258436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390433-D53E-489F-AAA7-B47E294B5165}">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6AAEFD4C-7105-493F-B576-61E7CBC6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Procedure, Process and Policy Template</vt:lpstr>
    </vt:vector>
  </TitlesOfParts>
  <Company>ACT Government</Company>
  <LinksUpToDate>false</LinksUpToDate>
  <CharactersWithSpaces>10786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Process and Policy Template</dc:title>
  <dc:subject/>
  <dc:creator>Cafe, Jeff</dc:creator>
  <cp:keywords/>
  <dc:description/>
  <cp:lastModifiedBy>Urban, Nathan</cp:lastModifiedBy>
  <cp:revision>5</cp:revision>
  <cp:lastPrinted>2018-07-02T01:38:00Z</cp:lastPrinted>
  <dcterms:created xsi:type="dcterms:W3CDTF">2019-06-04T07:39:00Z</dcterms:created>
  <dcterms:modified xsi:type="dcterms:W3CDTF">2019-08-13T07:03:00Z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83cee3cd-ff4b-49c3-a305-f06dbbe6cdd7</vt:lpwstr>
  </property>
  <property fmtid="{D5CDD505-2E9C-101B-9397-08002B2CF9AE}" pid="3" name="bjSaver">
    <vt:lpwstr>ev2yfw693IGedt55ouxYr9zzUZJax63E</vt:lpwstr>
  </property>
  <property fmtid="{D5CDD505-2E9C-101B-9397-08002B2CF9AE}" pid="4" name="Objective-Id">
    <vt:lpwstr>A21038439</vt:lpwstr>
  </property>
  <property fmtid="{D5CDD505-2E9C-101B-9397-08002B2CF9AE}" pid="5" name="Objective-Title">
    <vt:lpwstr>SoW - Template + Sample</vt:lpwstr>
  </property>
  <property fmtid="{D5CDD505-2E9C-101B-9397-08002B2CF9AE}" pid="6" name="Objective-Comment">
    <vt:lpwstr/>
  </property>
  <property fmtid="{D5CDD505-2E9C-101B-9397-08002B2CF9AE}" pid="7" name="Objective-CreationStamp">
    <vt:filetime>2019-08-21T02:04:05Z</vt:filetime>
  </property>
  <property fmtid="{D5CDD505-2E9C-101B-9397-08002B2CF9AE}" pid="8" name="Objective-IsApproved">
    <vt:bool>false</vt:bool>
  </property>
  <property fmtid="{D5CDD505-2E9C-101B-9397-08002B2CF9AE}" pid="9" name="Objective-IsPublished">
    <vt:bool>true</vt:bool>
  </property>
  <property fmtid="{D5CDD505-2E9C-101B-9397-08002B2CF9AE}" pid="10" name="Objective-DatePublished">
    <vt:filetime>2019-08-21T02:04:05Z</vt:filetime>
  </property>
  <property fmtid="{D5CDD505-2E9C-101B-9397-08002B2CF9AE}" pid="11" name="Objective-ModificationStamp">
    <vt:filetime>2019-08-21T02:04:05Z</vt:filetime>
  </property>
  <property fmtid="{D5CDD505-2E9C-101B-9397-08002B2CF9AE}" pid="12" name="Objective-Owner">
    <vt:lpwstr>Nathan Urban</vt:lpwstr>
  </property>
  <property fmtid="{D5CDD505-2E9C-101B-9397-08002B2CF9AE}" pid="13" name="Objective-Path">
    <vt:lpwstr>Whole of ACT Government:TCCS STRUCTURE - Content Restriction Hierarchy:DIVISION: Chief Operating Officer:BRANCH: Innovation and Customer Experience:SECTION: Innovation Data and Analytics:7. Documentation:3. Templates:Project Templates:Statement of Works:</vt:lpwstr>
  </property>
  <property fmtid="{D5CDD505-2E9C-101B-9397-08002B2CF9AE}" pid="14" name="Objective-Parent">
    <vt:lpwstr>Statement of Works</vt:lpwstr>
  </property>
  <property fmtid="{D5CDD505-2E9C-101B-9397-08002B2CF9AE}" pid="15" name="Objective-State">
    <vt:lpwstr>Published</vt:lpwstr>
  </property>
  <property fmtid="{D5CDD505-2E9C-101B-9397-08002B2CF9AE}" pid="16" name="Objective-Version">
    <vt:lpwstr>1.0</vt:lpwstr>
  </property>
  <property fmtid="{D5CDD505-2E9C-101B-9397-08002B2CF9AE}" pid="17" name="Objective-VersionNumber">
    <vt:r8>1</vt:r8>
  </property>
  <property fmtid="{D5CDD505-2E9C-101B-9397-08002B2CF9AE}" pid="18" name="Objective-VersionComment">
    <vt:lpwstr>First version</vt:lpwstr>
  </property>
  <property fmtid="{D5CDD505-2E9C-101B-9397-08002B2CF9AE}" pid="19" name="Objective-FileNumber">
    <vt:lpwstr/>
  </property>
  <property fmtid="{D5CDD505-2E9C-101B-9397-08002B2CF9AE}" pid="20" name="Objective-Classification">
    <vt:lpwstr>[Inherited - none]</vt:lpwstr>
  </property>
  <property fmtid="{D5CDD505-2E9C-101B-9397-08002B2CF9AE}" pid="21" name="Objective-Caveats">
    <vt:lpwstr/>
  </property>
  <property fmtid="{D5CDD505-2E9C-101B-9397-08002B2CF9AE}" pid="22" name="Objective-Owner Agency [system]">
    <vt:lpwstr>TAMSD</vt:lpwstr>
  </property>
  <property fmtid="{D5CDD505-2E9C-101B-9397-08002B2CF9AE}" pid="23" name="Objective-Document Type [system]">
    <vt:lpwstr>0-Document</vt:lpwstr>
  </property>
  <property fmtid="{D5CDD505-2E9C-101B-9397-08002B2CF9AE}" pid="24" name="Objective-Language [system]">
    <vt:lpwstr>English (en)</vt:lpwstr>
  </property>
  <property fmtid="{D5CDD505-2E9C-101B-9397-08002B2CF9AE}" pid="25" name="Objective-Jurisdiction [system]">
    <vt:lpwstr>ACT</vt:lpwstr>
  </property>
  <property fmtid="{D5CDD505-2E9C-101B-9397-08002B2CF9AE}" pid="26" name="Objective-Customers [system]">
    <vt:lpwstr/>
  </property>
  <property fmtid="{D5CDD505-2E9C-101B-9397-08002B2CF9AE}" pid="27" name="Objective-Places [system]">
    <vt:lpwstr/>
  </property>
  <property fmtid="{D5CDD505-2E9C-101B-9397-08002B2CF9AE}" pid="28" name="Objective-Transaction Reference [system]">
    <vt:lpwstr/>
  </property>
  <property fmtid="{D5CDD505-2E9C-101B-9397-08002B2CF9AE}" pid="29" name="Objective-Document Created By [system]">
    <vt:lpwstr/>
  </property>
  <property fmtid="{D5CDD505-2E9C-101B-9397-08002B2CF9AE}" pid="30" name="Objective-Document Created On [system]">
    <vt:lpwstr/>
  </property>
  <property fmtid="{D5CDD505-2E9C-101B-9397-08002B2CF9AE}" pid="31" name="Objective-Covers Period From [system]">
    <vt:lpwstr/>
  </property>
  <property fmtid="{D5CDD505-2E9C-101B-9397-08002B2CF9AE}" pid="32" name="Objective-Covers Period To [system]">
    <vt:lpwstr/>
  </property>
  <property fmtid="{D5CDD505-2E9C-101B-9397-08002B2CF9AE}" pid="33" name="ContentTypeId">
    <vt:lpwstr>0x0101004BD72BEA61AAAE4FADDB6AEF2B05DED9</vt:lpwstr>
  </property>
  <property fmtid="{D5CDD505-2E9C-101B-9397-08002B2CF9AE}" pid="34" name="bjDocumentLabelXML">
    <vt:lpwstr>&lt;?xml version="1.0" encoding="us-ascii"?&gt;&lt;sisl xmlns:xsi="http://www.w3.org/2001/XMLSchema-instance" xmlns:xsd="http://www.w3.org/2001/XMLSchema" sislVersion="0" policy="1865c0a7-d648-4a74-80fe-fa9dc7fe13cc" xmlns="http://www.boldonjames.com/2008/01/sie/i</vt:lpwstr>
  </property>
  <property fmtid="{D5CDD505-2E9C-101B-9397-08002B2CF9AE}" pid="35" name="bjDocumentLabelXML-0">
    <vt:lpwstr>nternal/label"&gt;&lt;element uid="a68a5297-83bb-4ba8-a7cd-4b62d6981a77" value="" /&gt;&lt;/sisl&gt;</vt:lpwstr>
  </property>
  <property fmtid="{D5CDD505-2E9C-101B-9397-08002B2CF9AE}" pid="36" name="bjDocumentSecurityLabel">
    <vt:lpwstr>UNCLASSIFIED - NO MARKING</vt:lpwstr>
  </property>
  <property fmtid="{D5CDD505-2E9C-101B-9397-08002B2CF9AE}" pid="37" name="bjDocumentLabelFieldCode">
    <vt:lpwstr>UNCLASSIFIED - NO MARKING</vt:lpwstr>
  </property>
  <property fmtid="{D5CDD505-2E9C-101B-9397-08002B2CF9AE}" pid="38" name="bjDocumentLabelFieldCodeHeaderFooter">
    <vt:lpwstr>UNCLASSIFIED - NO MARKING</vt:lpwstr>
  </property>
</Properties>
</file>