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w:t>
      </w:r>
    </w:p>
    <w:p>
      <w:pPr>
        <w:pStyle w:val="Heading2"/>
      </w:pPr>
      <w:r>
        <w:t>Question:</w:t>
      </w:r>
    </w:p>
    <w:p>
      <w:r>
        <w:t xml:space="preserve">Identify the industry in which Canoo operates, along with its size, growth rate, trends, and key players. </w:t>
      </w:r>
    </w:p>
    <w:p>
      <w:pPr>
        <w:pStyle w:val="Heading2"/>
      </w:pPr>
      <w:r>
        <w:t>Answer:</w:t>
      </w:r>
    </w:p>
    <w:p>
      <w:r>
        <w:t>Canoo operates in the electric vehicle (EV) industry, which is characterized by the development, manufacturing, and sale of electrically powered vehicles. Within this industry, Canoo specializes in producing breakthrough electric vehicles with a proprietary and highly versatile EV platform for both personal and business use. The company aims to revolutionize the automotive landscape through bold innovations in design, pioneering technologies, and a unique business model that spans the full lifecycle of the vehicle.</w:t>
        <w:br/>
        <w:br/>
        <w:t>In terms of size, the EV industry has been experiencing significant growth in recent years, driven by increasing environmental concerns, government incentives promoting electric vehicle adoption, advancements in battery technology, and shifting consumer preferences towards sustainable transportation options. Canoo's focus on developing EVs aligns with this trend towards electrification in the automotive sector.</w:t>
        <w:br/>
        <w:br/>
        <w:t>The growth rate of the EV industry has been robust, with projections indicating continued expansion in the coming years. Canoo's strategic initiatives, such as accelerating advanced manufacturing production in the U.S. and expanding partnerships with states like Oklahoma and Arkansas, demonstrate the company's commitment to capitalizing on this growth opportunity.</w:t>
        <w:br/>
        <w:br/>
        <w:t>Key players in the EV industry include established automakers such as Tesla, as well as emerging companies like Rivian, Lucid Motors, and Nikola Corporation. Canoo's unique selling proposition lies in its modular electric platform, which is purpose-built to maximize vehicle interior space and support a wide range of vehicle applications for both consumers and businesses. This differentiation allows Canoo to carve out its niche in the competitive EV landscape.</w:t>
        <w:br/>
        <w:br/>
        <w:t>Overall, Canoo operates in the dynamic and rapidly evolving electric vehicle industry, characterized by substantial growth opportunities, technological innovation, and intense competition among key players striving to capture market share in the burgeoning market for electric transportation solutions.</w:t>
      </w:r>
    </w:p>
    <w:p>
      <w:r>
        <w:br/>
      </w:r>
    </w:p>
    <w:p>
      <w:pPr>
        <w:pStyle w:val="Heading2"/>
      </w:pPr>
      <w:r>
        <w:t>Question:</w:t>
      </w:r>
    </w:p>
    <w:p>
      <w:r>
        <w:t xml:space="preserve">Analyze Canoo's main competitors, including their market share, products or services offered, pricing strategies, and marketing efforts. </w:t>
      </w:r>
    </w:p>
    <w:p>
      <w:pPr>
        <w:pStyle w:val="Heading2"/>
      </w:pPr>
      <w:r>
        <w:t>Answer:</w:t>
      </w:r>
    </w:p>
    <w:p>
      <w:r>
        <w:t>Based on the information provided in the articles, Canoo's main competitors in the motor vehicle parts &amp; accessories industry include Strattec Security, China Automotive Systems, Superior Industries International, Motorcar Parts of America, Commercial Vehicle Group, XOS, Cepton, Envirotech Vehicles, Aeva Technologies, and Innoviz Technologies.</w:t>
        <w:br/>
        <w:br/>
        <w:t>1. **Market Share:** While specific market share percentages are not provided in the articles, it's evident that Canoo competes with several companies in the industry. Strattec Security, for example, seems to have a higher community ranking and a larger percentage of outperform votes from users on MarketBeat compared to Canoo.</w:t>
        <w:br/>
        <w:br/>
        <w:t>2. **Products or Services Offered:** The articles do not delve deeply into the products or services offered by Canoo's competitors. However, it can be inferred that these companies also operate in the motor vehicle parts &amp; accessories industry, suggesting that they manufacture or provide components and systems for vehicles.</w:t>
        <w:br/>
        <w:br/>
        <w:t>3. **Pricing Strategies:** Information regarding the pricing strategies of Canoo's competitors is not explicitly provided in the articles. Pricing strategies can vary depending on factors such as product differentiation, target market, and competitive landscape.</w:t>
        <w:br/>
        <w:br/>
        <w:t>4. **Marketing Efforts:** The articles mention some metrics related to media sentiment and mentions for Canoo and its competitors on MarketBeat. For instance, Strattec Security had more mentions in the media than Canoo in the previous week, and it also scored higher in average media sentiment. However, detailed information about the marketing efforts of each competitor, such as advertising campaigns or promotional activities, is not available in the provided content.</w:t>
        <w:br/>
        <w:br/>
        <w:t>Overall, while the articles offer insights into Canoo's competitors in terms of their presence in the industry and certain performance metrics, a comprehensive analysis of their market share, products/services, pricing strategies, and marketing efforts would require additional information beyond what is provided in the given text.</w:t>
      </w:r>
    </w:p>
    <w:p>
      <w:r>
        <w:br/>
      </w:r>
    </w:p>
    <w:p>
      <w:pPr>
        <w:pStyle w:val="Heading2"/>
      </w:pPr>
      <w:r>
        <w:t>Question:</w:t>
      </w:r>
    </w:p>
    <w:p>
      <w:r>
        <w:t xml:space="preserve">Identify key trends in the market, including changes in consumer behavior, technological advancements, and shifts in the competitive landscape. </w:t>
      </w:r>
    </w:p>
    <w:p>
      <w:pPr>
        <w:pStyle w:val="Heading2"/>
      </w:pPr>
      <w:r>
        <w:t>Answer:</w:t>
      </w:r>
    </w:p>
    <w:p>
      <w:r>
        <w:t>Key trends in the electric vehicle (EV) market, as identified from the provided articles, encompass changes in consumer behavior, technological advancements, and shifts in the competitive landscape.</w:t>
        <w:br/>
        <w:br/>
        <w:t>1. **Consumer Behavior Trends:**</w:t>
        <w:br/>
        <w:t xml:space="preserve">   - **Growing Demand for Electric Vehicles:** Consumer interest in electric vehicles is on the rise, driven by factors such as environmental concerns, government incentives, and improved infrastructure. The articles highlight a significant increase in global sales of electric vehicles, with the U.S. electric vehicle market projected to grow substantially by 2028.</w:t>
        <w:br/>
        <w:t xml:space="preserve">   - **Preference for Connected Features:** Chinese consumers, in particular, value connected features in electric vehicles, including advanced facial recognition systems, personalized avatars, and integrated payment options. These features enhance the overall driving experience and contribute to consumer willingness to pay a premium for such capabilities.</w:t>
        <w:br/>
        <w:br/>
        <w:t>2. **Technological Advancement Trends:**</w:t>
        <w:br/>
        <w:t xml:space="preserve">   - **Software-Enabled Mobility:** There is a shift towards cleaner, software-enabled forms of mobility, with traditional auto companies increasingly focusing on software-first approaches. This trend underscores the importance of software development in vehicle design and functionality.</w:t>
        <w:br/>
        <w:t xml:space="preserve">   - **Development of EV Components:** Companies are investing in the development and manufacturing of components specifically tailored for the EV sector. This includes advancements in battery technology, electric drivetrains, and high-precision metal parts for electric vehicle battery packs. These technological advancements aim to enhance vehicle performance, efficiency, and overall user experience.</w:t>
        <w:br/>
        <w:br/>
        <w:t>3. **Competitive Landscape Trends:**</w:t>
        <w:br/>
        <w:t xml:space="preserve">   - **Entry of Traditional Auto Companies:** Traditional auto companies are retooling production lines and intensifying efforts to capture a significant share of the EV market. They are accelerating their transition to electric vehicles, offering hybrid and EV options, and competing for subscription revenue.</w:t>
        <w:br/>
        <w:t xml:space="preserve">   - **Emergence of New Players:** The EV market has attracted new players, including start-ups and suppliers from other industries. These newcomers are leveraging their expertise in areas such as aerospace, defense, and high-precision manufacturing to penetrate the EV market. Additionally, there is an emphasis on understanding and meeting the specific needs of the EV industry, such as through customized research and product development.</w:t>
        <w:br/>
        <w:br/>
        <w:t>4. **Policy and Regulatory Trends:**</w:t>
        <w:br/>
        <w:t xml:space="preserve">   - **Government Support:** Government policies and incentives play a crucial role in shaping the EV market. Initiatives such as zero-emission vehicle mandates, tax incentives, and investment in charging infrastructure encourage adoption and support industry growth.</w:t>
        <w:br/>
        <w:t xml:space="preserve">   - **Climate Change Mitigation:** There is increasing recognition of the role of EVs in mitigating climate change. Efforts to reduce carbon emissions from vehicles align with global climate targets and drive investment in EV-related technologies and assets.</w:t>
        <w:br/>
        <w:br/>
        <w:t>5. **Workforce and Skills Development Trends:**</w:t>
        <w:br/>
        <w:t xml:space="preserve">   - **Shift in Workforce Skills:** The transition to electric vehicles necessitates a shift in workforce skills within the automotive industry. There is a growing demand for digital talent, software engineers, and individuals with expertise in battery technology and data analytics.</w:t>
        <w:br/>
        <w:t xml:space="preserve">   - **Reskilling and Talent Acquisition:** Companies are investing in reskilling programs and strategic workforce planning to address the evolving needs of the EV market. This includes hiring talent with relevant skills, fostering a culture of continuous learning, and adapting to agile work practices.</w:t>
        <w:br/>
        <w:br/>
        <w:t>In summary, key trends in the electric vehicle market include increasing consumer demand for EVs, advancements in connected features and software-enabled mobility, the entry of traditional auto companies into the EV space, the emergence of new players with specialized expertise, supportive government policies, and the need for workforce skills development to meet industry demands. These trends collectively shape the trajectory of the EV market and present opportunities for innovation, collaboration, and growth.</w:t>
      </w:r>
    </w:p>
    <w:p>
      <w:r>
        <w:br/>
      </w:r>
    </w:p>
    <w:p>
      <w:pPr>
        <w:pStyle w:val="Heading2"/>
      </w:pPr>
      <w:r>
        <w:t>Question:</w:t>
      </w:r>
    </w:p>
    <w:p>
      <w:r>
        <w:t>Gather information on Canoo's financial performance, including its revenue, profit margins, return on investment, and expense structure.</w:t>
      </w:r>
    </w:p>
    <w:p>
      <w:pPr>
        <w:pStyle w:val="Heading2"/>
      </w:pPr>
      <w:r>
        <w:t>Answer:</w:t>
      </w:r>
    </w:p>
    <w:p>
      <w:r>
        <w:t>Based on the provided articles, Canoo Inc.'s financial performance can be analyzed as follows:</w:t>
        <w:br/>
        <w:br/>
        <w:t>1. **Revenue**: Canoo's revenue for the third quarter of 2023 was reported to be $519,000. However, no information is provided regarding revenue for previous quarters or years, making it challenging to assess revenue trends over time.</w:t>
        <w:br/>
        <w:br/>
        <w:t>2. **Profit Margins**: The articles do not explicitly mention Canoo's profit margins. Profit margins are typically calculated by subtracting the cost of goods sold and operating expenses from revenue and then dividing by revenue to express the result as a percentage. Without specific information on these components, it's not possible to calculate Canoo's profit margins.</w:t>
        <w:br/>
        <w:br/>
        <w:t>3. **Return on Investment (ROI)**: The articles do not provide information specifically related to Canoo's return on investment. ROI measures the profitability of an investment relative to its cost and is calculated by dividing the net profit from the investment by the initial investment cost. Without details on Canoo's investments and their corresponding returns, it's not possible to determine Canoo's ROI.</w:t>
        <w:br/>
        <w:br/>
        <w:t>4. **Expense Structure**: The articles do provide some insight into Canoo's expense structure. Operating expenses for the third quarter of 2023 totaled $48,385, consisting of research and development expenses, selling, general and administrative expenses, and depreciation. These expenses are broken down further:</w:t>
        <w:br/>
        <w:t xml:space="preserve">   - Research and development expenses (excluding depreciation) amounted to $21,965.</w:t>
        <w:br/>
        <w:t xml:space="preserve">   - Selling, general, and administrative expenses (excluding depreciation) totaled $24,925.</w:t>
        <w:br/>
        <w:t xml:space="preserve">   - Depreciation expenses were $1,495.</w:t>
        <w:br/>
        <w:br/>
        <w:t xml:space="preserve">   Additionally, other expenses such as interest expense, gains or losses on fair value changes in contingent earnout shares liability, warrant and derivative liability, derivative asset, and convertible debt are mentioned. However, the exact breakdown of these expenses and their impact on Canoo's overall expense structure is not provided in detail.</w:t>
        <w:br/>
        <w:br/>
        <w:t>In conclusion, while the articles offer some information on Canoo Inc.'s financial performance, they lack comprehensive details necessary to fully assess aspects such as profit margins and return on investment. Further financial statements and disclosures would be required for a more thorough analysis of Canoo's financial health and performance.</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