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957" w:rsidRDefault="00DA5957" w:rsidP="00DA595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науки и высшего образования Российской Федерации</w:t>
      </w:r>
    </w:p>
    <w:p w:rsidR="00DA5957" w:rsidRDefault="00DA5957" w:rsidP="00DA595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 w:rsidR="00DA5957" w:rsidRDefault="00DA5957" w:rsidP="00DA595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компьютерных наук и кибербезопасности</w:t>
      </w:r>
    </w:p>
    <w:p w:rsidR="00DA5957" w:rsidRDefault="00DA5957" w:rsidP="00DA595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Высшая школа кибербезопасности </w:t>
      </w:r>
    </w:p>
    <w:p w:rsidR="00DA5957" w:rsidRDefault="00DA5957" w:rsidP="00DA5957">
      <w:pPr>
        <w:spacing w:line="240" w:lineRule="auto"/>
        <w:rPr>
          <w:rFonts w:eastAsia="Times New Roman" w:cs="Times New Roman"/>
          <w:b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ind w:firstLine="0"/>
        <w:jc w:val="center"/>
        <w:rPr>
          <w:caps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</w:t>
      </w:r>
      <w:r w:rsidR="004E14AF">
        <w:rPr>
          <w:b/>
          <w:sz w:val="32"/>
          <w:szCs w:val="32"/>
          <w:lang w:val="en-US"/>
        </w:rPr>
        <w:t>1</w:t>
      </w:r>
    </w:p>
    <w:p w:rsidR="00DA5957" w:rsidRDefault="00DA5957" w:rsidP="004E14AF">
      <w:pPr>
        <w:spacing w:line="240" w:lineRule="auto"/>
        <w:ind w:firstLine="0"/>
        <w:contextualSpacing/>
        <w:rPr>
          <w:rFonts w:eastAsia="Times New Roman" w:cs="Times New Roman"/>
          <w:b/>
        </w:rPr>
      </w:pPr>
    </w:p>
    <w:p w:rsidR="00DA5957" w:rsidRDefault="00DA5957" w:rsidP="00DA595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</w:t>
      </w:r>
      <w:r w:rsidR="004E14AF">
        <w:rPr>
          <w:rFonts w:eastAsia="Times New Roman" w:cs="Times New Roman"/>
        </w:rPr>
        <w:t xml:space="preserve">Основы построения </w:t>
      </w:r>
      <w:r w:rsidR="004E14AF" w:rsidRPr="004E14AF">
        <w:rPr>
          <w:rFonts w:eastAsia="Times New Roman" w:cs="Times New Roman"/>
        </w:rPr>
        <w:t xml:space="preserve">стойких </w:t>
      </w:r>
      <w:r w:rsidR="004E14AF" w:rsidRPr="004E14AF">
        <w:rPr>
          <w:rFonts w:cs="Times New Roman"/>
          <w:color w:val="325A46"/>
          <w:shd w:val="clear" w:color="auto" w:fill="FFFFFF"/>
        </w:rPr>
        <w:t>криптопримитивов и псевдослучайных генераторов</w:t>
      </w:r>
      <w:r>
        <w:rPr>
          <w:rFonts w:eastAsia="Times New Roman" w:cs="Times New Roman"/>
        </w:rPr>
        <w:t>»</w:t>
      </w:r>
    </w:p>
    <w:p w:rsidR="00DA5957" w:rsidRDefault="00DA5957" w:rsidP="00DA5957"/>
    <w:p w:rsidR="00DA5957" w:rsidRDefault="00DA5957" w:rsidP="00DA5957"/>
    <w:p w:rsidR="00DA5957" w:rsidRDefault="00DA5957" w:rsidP="00DA5957"/>
    <w:p w:rsidR="004E14AF" w:rsidRDefault="004E14AF" w:rsidP="00DA5957"/>
    <w:p w:rsidR="00DA5957" w:rsidRDefault="00DA5957" w:rsidP="00DA5957"/>
    <w:p w:rsidR="00DA5957" w:rsidRDefault="00DA5957" w:rsidP="00DA5957">
      <w:pPr>
        <w:pStyle w:val="a4"/>
        <w:numPr>
          <w:ilvl w:val="0"/>
          <w:numId w:val="1"/>
        </w:numPr>
        <w:spacing w:after="200" w:line="240" w:lineRule="auto"/>
        <w:ind w:left="567" w:firstLine="0"/>
        <w:jc w:val="left"/>
      </w:pPr>
      <w:r>
        <w:t>Выполнил</w:t>
      </w:r>
    </w:p>
    <w:p w:rsidR="00DA5957" w:rsidRDefault="00DA5957" w:rsidP="00DA5957">
      <w:pPr>
        <w:pStyle w:val="a4"/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ind w:left="567" w:firstLine="0"/>
        <w:jc w:val="left"/>
      </w:pPr>
      <w:r>
        <w:t>студент гр. 5151001/00201</w:t>
      </w:r>
      <w:r>
        <w:tab/>
      </w:r>
      <w:r>
        <w:tab/>
        <w:t xml:space="preserve">       Устюгов А.А.</w:t>
      </w:r>
    </w:p>
    <w:p w:rsidR="00DA5957" w:rsidRDefault="00DA5957" w:rsidP="00DA5957">
      <w:pPr>
        <w:pStyle w:val="a4"/>
        <w:tabs>
          <w:tab w:val="left" w:pos="4746"/>
          <w:tab w:val="left" w:pos="6840"/>
        </w:tabs>
        <w:spacing w:line="240" w:lineRule="auto"/>
        <w:ind w:left="567" w:firstLine="0"/>
        <w:rPr>
          <w:sz w:val="22"/>
          <w:szCs w:val="22"/>
        </w:rPr>
      </w:pPr>
      <w:r>
        <w:t xml:space="preserve">                                                         </w:t>
      </w:r>
      <w:r>
        <w:rPr>
          <w:sz w:val="22"/>
          <w:szCs w:val="22"/>
        </w:rPr>
        <w:t>&lt;</w:t>
      </w:r>
      <w:r>
        <w:rPr>
          <w:i/>
          <w:sz w:val="22"/>
          <w:szCs w:val="22"/>
        </w:rPr>
        <w:t>подпись</w:t>
      </w:r>
      <w:r>
        <w:rPr>
          <w:sz w:val="22"/>
          <w:szCs w:val="22"/>
        </w:rPr>
        <w:t>&gt;</w:t>
      </w:r>
    </w:p>
    <w:p w:rsidR="00DA5957" w:rsidRDefault="00DA5957" w:rsidP="00DA5957">
      <w:pPr>
        <w:pStyle w:val="a4"/>
        <w:numPr>
          <w:ilvl w:val="0"/>
          <w:numId w:val="1"/>
        </w:numPr>
        <w:spacing w:before="240" w:after="200" w:line="240" w:lineRule="auto"/>
        <w:ind w:left="567" w:firstLine="0"/>
        <w:jc w:val="left"/>
      </w:pPr>
    </w:p>
    <w:p w:rsidR="00DA5957" w:rsidRDefault="00DA5957" w:rsidP="00DA5957">
      <w:pPr>
        <w:pStyle w:val="a4"/>
        <w:numPr>
          <w:ilvl w:val="0"/>
          <w:numId w:val="1"/>
        </w:numPr>
        <w:spacing w:before="240" w:after="200" w:line="240" w:lineRule="auto"/>
        <w:ind w:left="567" w:firstLine="0"/>
        <w:jc w:val="left"/>
      </w:pPr>
      <w:r>
        <w:t xml:space="preserve">Преподаватель                                                                                               </w:t>
      </w:r>
      <w:r w:rsidR="004E14AF">
        <w:t xml:space="preserve">                             д.ф.-м.н.</w:t>
      </w:r>
      <w:r>
        <w:t xml:space="preserve">                                                        </w:t>
      </w:r>
      <w:r w:rsidR="002C467D">
        <w:t xml:space="preserve">                          </w:t>
      </w:r>
      <w:r>
        <w:t>Шенец Н.Н.</w:t>
      </w:r>
    </w:p>
    <w:p w:rsidR="00DA5957" w:rsidRDefault="00DA5957" w:rsidP="00DA5957">
      <w:pPr>
        <w:pStyle w:val="a4"/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ind w:left="567" w:firstLine="0"/>
        <w:jc w:val="left"/>
      </w:pPr>
      <w:r>
        <w:tab/>
      </w:r>
      <w:r>
        <w:tab/>
        <w:t xml:space="preserve">       </w:t>
      </w:r>
    </w:p>
    <w:p w:rsidR="00DA5957" w:rsidRDefault="00DA5957" w:rsidP="00DA5957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:rsidR="00DA5957" w:rsidRDefault="00DA5957" w:rsidP="00DA5957">
      <w:pPr>
        <w:pStyle w:val="a4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left"/>
        <w:rPr>
          <w:rFonts w:cstheme="minorBidi"/>
        </w:rPr>
      </w:pPr>
    </w:p>
    <w:p w:rsidR="00DA5957" w:rsidRDefault="00DA5957" w:rsidP="00DA5957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DA5957" w:rsidRDefault="00DA5957" w:rsidP="00DA5957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DA5957" w:rsidRDefault="00DA5957" w:rsidP="00DA5957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DA5957" w:rsidRDefault="00DA5957" w:rsidP="00DA5957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DA5957" w:rsidRDefault="00DA5957" w:rsidP="00DA5957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DA5957" w:rsidRDefault="00DA5957" w:rsidP="00DA5957">
      <w:pPr>
        <w:suppressAutoHyphens/>
        <w:spacing w:line="240" w:lineRule="auto"/>
        <w:ind w:firstLine="0"/>
        <w:rPr>
          <w:rFonts w:eastAsia="Times New Roman" w:cs="Times New Roman"/>
        </w:rPr>
      </w:pPr>
    </w:p>
    <w:p w:rsidR="00DA5957" w:rsidRDefault="00DA5957" w:rsidP="00DA5957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DA5957" w:rsidRDefault="00DA5957" w:rsidP="00DA595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:rsidR="00DA5957" w:rsidRDefault="00DA5957" w:rsidP="00DA595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>
        <w:rPr>
          <w:rFonts w:eastAsia="Times New Roman" w:cs="Times New Roman"/>
        </w:rPr>
        <w:t>2024</w:t>
      </w:r>
    </w:p>
    <w:p w:rsidR="00CE79C0" w:rsidRPr="006D4CA3" w:rsidRDefault="00DA5957" w:rsidP="00DA5957">
      <w:pPr>
        <w:pStyle w:val="1"/>
        <w:rPr>
          <w:color w:val="auto"/>
        </w:rPr>
      </w:pPr>
      <w:r w:rsidRPr="006D4CA3">
        <w:rPr>
          <w:color w:val="auto"/>
        </w:rPr>
        <w:lastRenderedPageBreak/>
        <w:t>Цель работы</w:t>
      </w:r>
    </w:p>
    <w:p w:rsidR="00DA5957" w:rsidRDefault="002C467D" w:rsidP="00DA5957">
      <w:r>
        <w:t>Проведение</w:t>
      </w:r>
      <w:r w:rsidRPr="002C467D">
        <w:t xml:space="preserve"> анализа основных свойств s-блока блочной криптосистемы</w:t>
      </w:r>
    </w:p>
    <w:p w:rsidR="00DA5957" w:rsidRPr="006D4CA3" w:rsidRDefault="00DA5957" w:rsidP="00DA5957">
      <w:pPr>
        <w:pStyle w:val="1"/>
        <w:rPr>
          <w:color w:val="auto"/>
        </w:rPr>
      </w:pPr>
      <w:r w:rsidRPr="006D4CA3">
        <w:rPr>
          <w:color w:val="auto"/>
        </w:rPr>
        <w:t>Задание</w:t>
      </w:r>
    </w:p>
    <w:p w:rsidR="00DA5957" w:rsidRDefault="004E14AF" w:rsidP="004E14AF">
      <w:pPr>
        <w:pStyle w:val="a4"/>
        <w:numPr>
          <w:ilvl w:val="0"/>
          <w:numId w:val="3"/>
        </w:numPr>
      </w:pPr>
      <w:r>
        <w:t>Посчитать алгебраическую степень подстановки</w:t>
      </w:r>
    </w:p>
    <w:p w:rsidR="004E14AF" w:rsidRDefault="004E14AF" w:rsidP="004E14AF">
      <w:pPr>
        <w:pStyle w:val="a4"/>
        <w:numPr>
          <w:ilvl w:val="0"/>
          <w:numId w:val="3"/>
        </w:numPr>
      </w:pPr>
      <w:r>
        <w:t>Посчитать нелинейность подстановки</w:t>
      </w:r>
    </w:p>
    <w:p w:rsidR="004E14AF" w:rsidRDefault="004E14AF" w:rsidP="004E14AF">
      <w:pPr>
        <w:pStyle w:val="a4"/>
        <w:numPr>
          <w:ilvl w:val="0"/>
          <w:numId w:val="3"/>
        </w:numPr>
      </w:pPr>
      <w:r>
        <w:t>Составить таблицу разностей</w:t>
      </w:r>
    </w:p>
    <w:p w:rsidR="004E14AF" w:rsidRDefault="004E14AF" w:rsidP="004E14AF">
      <w:pPr>
        <w:pStyle w:val="a4"/>
        <w:numPr>
          <w:ilvl w:val="0"/>
          <w:numId w:val="3"/>
        </w:numPr>
      </w:pPr>
      <w:r>
        <w:t>Составить таблицу линейных аппроксимаций</w:t>
      </w:r>
    </w:p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4E14AF" w:rsidRDefault="004E14AF" w:rsidP="00DA5957"/>
    <w:p w:rsidR="004E14AF" w:rsidRDefault="004E14AF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Pr="006D4CA3" w:rsidRDefault="00DA5957" w:rsidP="00DA5957">
      <w:pPr>
        <w:pStyle w:val="1"/>
        <w:rPr>
          <w:color w:val="auto"/>
        </w:rPr>
      </w:pPr>
      <w:r w:rsidRPr="006D4CA3">
        <w:rPr>
          <w:color w:val="auto"/>
        </w:rPr>
        <w:lastRenderedPageBreak/>
        <w:t>Ход работы</w:t>
      </w:r>
    </w:p>
    <w:p w:rsidR="004A37BD" w:rsidRDefault="002C467D" w:rsidP="002C467D">
      <w:r>
        <w:t xml:space="preserve">Каждый </w:t>
      </w:r>
      <w:r>
        <w:rPr>
          <w:lang w:val="en-US"/>
        </w:rPr>
        <w:t>s</w:t>
      </w:r>
      <w:r w:rsidRPr="002C467D">
        <w:t>-</w:t>
      </w:r>
      <w:r>
        <w:t xml:space="preserve">блок можно представить в виде </w:t>
      </w:r>
      <w:r>
        <w:rPr>
          <w:lang w:val="en-US"/>
        </w:rPr>
        <w:t>m</w:t>
      </w:r>
      <w:r w:rsidRPr="002C467D">
        <w:t xml:space="preserve"> </w:t>
      </w:r>
      <w:r>
        <w:t>булевых функций</w:t>
      </w:r>
      <w:r w:rsidRPr="002C467D">
        <w:t>:</w:t>
      </w:r>
    </w:p>
    <w:p w:rsidR="002C467D" w:rsidRPr="002C467D" w:rsidRDefault="002C467D" w:rsidP="002C467D">
      <w:pPr>
        <w:rPr>
          <w:i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,    x∈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:rsidR="002C467D" w:rsidRDefault="002C467D" w:rsidP="002C467D">
      <w:r>
        <w:t>S-блоки должны обладать свойствами, затрудняющими применение тех или иных методов криптоанализа. Основными критериями выбора S-блоков являются: высокая нелинейность, большие степени координатных функций и их линейных комбинаций, малые значения в таблицах разностей.</w:t>
      </w:r>
    </w:p>
    <w:p w:rsidR="001167DC" w:rsidRDefault="002C467D" w:rsidP="002C467D">
      <w:r>
        <w:t xml:space="preserve">Алгебраической степенью функции </w:t>
      </w:r>
      <w:r>
        <w:rPr>
          <w:lang w:val="en-US"/>
        </w:rPr>
        <w:t>f</w:t>
      </w:r>
      <w:r w:rsidRPr="002C467D">
        <w:t xml:space="preserve"> </w:t>
      </w:r>
      <w:r>
        <w:t xml:space="preserve">называется степень ее многочлена Жегалкина. Алгебраической степенью подстановки называется величина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&lt;b,σ&gt;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,   b∈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</m:sSubSup>
            <m:r>
              <w:rPr>
                <w:rFonts w:ascii="Cambria Math" w:hAnsi="Cambria Math"/>
              </w:rPr>
              <m:t>\</m:t>
            </m:r>
            <m:r>
              <m:rPr>
                <m:lit/>
              </m:rP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0}</m:t>
            </m:r>
          </m:e>
        </m:func>
      </m:oMath>
      <w:r w:rsidR="001167DC" w:rsidRPr="001167DC">
        <w:t xml:space="preserve">. </w:t>
      </w:r>
      <w:r w:rsidR="001167DC">
        <w:t xml:space="preserve">Поэтому, чтобы посчитать алгебраическую степень подстановки, необходимо задать </w:t>
      </w:r>
      <w:r w:rsidR="001167DC">
        <w:rPr>
          <w:lang w:val="en-US"/>
        </w:rPr>
        <w:t>s</w:t>
      </w:r>
      <w:r w:rsidR="001167DC" w:rsidRPr="001167DC">
        <w:t>-</w:t>
      </w:r>
      <w:r w:rsidR="001167DC">
        <w:t xml:space="preserve">блок в виде </w:t>
      </w:r>
      <w:r w:rsidR="001167DC">
        <w:rPr>
          <w:lang w:val="en-US"/>
        </w:rPr>
        <w:t>m</w:t>
      </w:r>
      <w:r w:rsidR="001167DC" w:rsidRPr="001167DC">
        <w:t xml:space="preserve"> </w:t>
      </w:r>
      <w:r w:rsidR="001167DC">
        <w:t>многочленов Жегалкина и затем перебором найти минимальную степень их комбинаций.</w:t>
      </w:r>
    </w:p>
    <w:p w:rsidR="001167DC" w:rsidRDefault="001167DC" w:rsidP="002C467D">
      <w:r>
        <w:t xml:space="preserve">Для того, чтобы построить по заданной подстановке многочлены Жегалкина, необходимо построить таблицы истинности для каждой из функций. В таблице 1 представлена таблица истинности для подстановки из моего варианта. </w:t>
      </w:r>
      <w:r>
        <w:rPr>
          <w:lang w:val="en-US"/>
        </w:rPr>
        <w:t>X</w:t>
      </w:r>
      <w:r w:rsidRPr="001167DC">
        <w:t>1,</w:t>
      </w:r>
      <w:r>
        <w:t xml:space="preserve"> </w:t>
      </w:r>
      <w:r>
        <w:rPr>
          <w:lang w:val="en-US"/>
        </w:rPr>
        <w:t>X</w:t>
      </w:r>
      <w:r w:rsidRPr="001167DC">
        <w:t>2,</w:t>
      </w:r>
      <w:r>
        <w:t xml:space="preserve"> </w:t>
      </w:r>
      <w:r>
        <w:rPr>
          <w:lang w:val="en-US"/>
        </w:rPr>
        <w:t>X</w:t>
      </w:r>
      <w:r w:rsidRPr="001167DC">
        <w:t>3,</w:t>
      </w:r>
      <w:r>
        <w:t xml:space="preserve"> </w:t>
      </w:r>
      <w:r>
        <w:rPr>
          <w:lang w:val="en-US"/>
        </w:rPr>
        <w:t>X</w:t>
      </w:r>
      <w:r w:rsidRPr="001167DC">
        <w:t xml:space="preserve">4 – </w:t>
      </w:r>
      <w:r>
        <w:t xml:space="preserve">входные данные, столбцы </w:t>
      </w:r>
      <w:r>
        <w:rPr>
          <w:lang w:val="en-US"/>
        </w:rPr>
        <w:t>Y</w:t>
      </w:r>
      <w:r w:rsidRPr="001167DC">
        <w:t>1,</w:t>
      </w:r>
      <w:r>
        <w:t xml:space="preserve"> </w:t>
      </w:r>
      <w:r>
        <w:rPr>
          <w:lang w:val="en-US"/>
        </w:rPr>
        <w:t>Y</w:t>
      </w:r>
      <w:r w:rsidRPr="001167DC">
        <w:t>2,</w:t>
      </w:r>
      <w:r>
        <w:t xml:space="preserve"> </w:t>
      </w:r>
      <w:r>
        <w:rPr>
          <w:lang w:val="en-US"/>
        </w:rPr>
        <w:t>Y</w:t>
      </w:r>
      <w:r w:rsidRPr="001167DC">
        <w:t>3,</w:t>
      </w:r>
      <w:r>
        <w:t xml:space="preserve"> </w:t>
      </w:r>
      <w:r>
        <w:rPr>
          <w:lang w:val="en-US"/>
        </w:rPr>
        <w:t>Y</w:t>
      </w:r>
      <w:r w:rsidRPr="001167DC">
        <w:t xml:space="preserve">4 – </w:t>
      </w:r>
      <w:r>
        <w:t>таблица истинности для 1, 2, 3, 4 многочлена Жегалкина.</w:t>
      </w:r>
    </w:p>
    <w:p w:rsidR="001167DC" w:rsidRDefault="001167DC" w:rsidP="002C467D"/>
    <w:p w:rsidR="002C467D" w:rsidRDefault="001167DC" w:rsidP="002C467D">
      <w:r>
        <w:t xml:space="preserve">  Таблица 1 – входные и выходные данные подстановки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031"/>
        <w:gridCol w:w="1030"/>
        <w:gridCol w:w="1030"/>
        <w:gridCol w:w="1030"/>
        <w:gridCol w:w="1030"/>
        <w:gridCol w:w="1030"/>
        <w:gridCol w:w="1030"/>
        <w:gridCol w:w="1030"/>
      </w:tblGrid>
      <w:tr w:rsidR="00A14AAD" w:rsidTr="00A14AAD">
        <w:trPr>
          <w:jc w:val="center"/>
        </w:trPr>
        <w:tc>
          <w:tcPr>
            <w:tcW w:w="1031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X3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Y1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Y2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Y3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Y4</w:t>
            </w:r>
          </w:p>
        </w:tc>
      </w:tr>
      <w:tr w:rsidR="00A14AAD" w:rsidTr="00A14AAD">
        <w:trPr>
          <w:jc w:val="center"/>
        </w:trPr>
        <w:tc>
          <w:tcPr>
            <w:tcW w:w="1031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A14AAD" w:rsidTr="00A14AAD">
        <w:trPr>
          <w:jc w:val="center"/>
        </w:trPr>
        <w:tc>
          <w:tcPr>
            <w:tcW w:w="1031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A14AAD" w:rsidTr="00A14AAD">
        <w:trPr>
          <w:jc w:val="center"/>
        </w:trPr>
        <w:tc>
          <w:tcPr>
            <w:tcW w:w="1031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A14AAD" w:rsidTr="00A14AAD">
        <w:trPr>
          <w:jc w:val="center"/>
        </w:trPr>
        <w:tc>
          <w:tcPr>
            <w:tcW w:w="1031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A14AAD" w:rsidTr="00A14AAD">
        <w:trPr>
          <w:jc w:val="center"/>
        </w:trPr>
        <w:tc>
          <w:tcPr>
            <w:tcW w:w="1031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A14AAD" w:rsidTr="00A14AAD">
        <w:trPr>
          <w:jc w:val="center"/>
        </w:trPr>
        <w:tc>
          <w:tcPr>
            <w:tcW w:w="1031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A14AAD" w:rsidTr="00A14AAD">
        <w:trPr>
          <w:jc w:val="center"/>
        </w:trPr>
        <w:tc>
          <w:tcPr>
            <w:tcW w:w="1031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A14AAD" w:rsidTr="00A14AAD">
        <w:trPr>
          <w:jc w:val="center"/>
        </w:trPr>
        <w:tc>
          <w:tcPr>
            <w:tcW w:w="1031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A14AAD" w:rsidTr="00A14AAD">
        <w:trPr>
          <w:jc w:val="center"/>
        </w:trPr>
        <w:tc>
          <w:tcPr>
            <w:tcW w:w="1031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A14AAD" w:rsidTr="00A14AAD">
        <w:trPr>
          <w:jc w:val="center"/>
        </w:trPr>
        <w:tc>
          <w:tcPr>
            <w:tcW w:w="1031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A14AAD" w:rsidTr="00A14AAD">
        <w:trPr>
          <w:jc w:val="center"/>
        </w:trPr>
        <w:tc>
          <w:tcPr>
            <w:tcW w:w="1031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A14AAD" w:rsidTr="00A14AAD">
        <w:trPr>
          <w:jc w:val="center"/>
        </w:trPr>
        <w:tc>
          <w:tcPr>
            <w:tcW w:w="1031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A14AAD" w:rsidTr="00A14AAD">
        <w:trPr>
          <w:jc w:val="center"/>
        </w:trPr>
        <w:tc>
          <w:tcPr>
            <w:tcW w:w="1031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A14AAD" w:rsidTr="00A14AAD">
        <w:trPr>
          <w:jc w:val="center"/>
        </w:trPr>
        <w:tc>
          <w:tcPr>
            <w:tcW w:w="1031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A14AAD" w:rsidTr="00A14AAD">
        <w:trPr>
          <w:jc w:val="center"/>
        </w:trPr>
        <w:tc>
          <w:tcPr>
            <w:tcW w:w="1031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A14AAD" w:rsidTr="00A14AAD">
        <w:trPr>
          <w:jc w:val="center"/>
        </w:trPr>
        <w:tc>
          <w:tcPr>
            <w:tcW w:w="1031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:rsidR="00A14AAD" w:rsidRPr="00A14AAD" w:rsidRDefault="00A14AAD" w:rsidP="00A14AA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14AAD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1167DC" w:rsidRDefault="001167DC" w:rsidP="002C467D">
      <w:pPr>
        <w:rPr>
          <w:i/>
        </w:rPr>
      </w:pPr>
    </w:p>
    <w:p w:rsidR="00A14AAD" w:rsidRDefault="00A14AAD" w:rsidP="002C467D">
      <w:r>
        <w:t xml:space="preserve">Далее, по таблице истинности можно построить многочлен Жегалкина по таблице истинности, решив СЛАУ, или по треугольнику Паскаля. В моей реализации решается СЛАУ. На рисунке 1 представлены посчитанные многочлены Жегалкина, являющиеся координатными функциями для </w:t>
      </w:r>
      <w:r>
        <w:rPr>
          <w:lang w:val="en-US"/>
        </w:rPr>
        <w:t>s</w:t>
      </w:r>
      <w:r w:rsidRPr="00A14AAD">
        <w:t>-</w:t>
      </w:r>
      <w:r>
        <w:t>блока.</w:t>
      </w:r>
    </w:p>
    <w:p w:rsidR="00A14AAD" w:rsidRDefault="00A14AAD" w:rsidP="002C467D"/>
    <w:p w:rsidR="00A14AAD" w:rsidRPr="00A14AAD" w:rsidRDefault="00A14AAD" w:rsidP="00A14AAD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913873" wp14:editId="78CD9D89">
            <wp:extent cx="5958840" cy="141396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2228" cy="14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34" w:rsidRDefault="00A14AAD" w:rsidP="00FC1734">
      <w:pPr>
        <w:jc w:val="center"/>
      </w:pPr>
      <w:r>
        <w:t>Рисунок 1 – полученные многочлены Жегалкина</w:t>
      </w:r>
    </w:p>
    <w:p w:rsidR="00FC1734" w:rsidRDefault="00FC1734" w:rsidP="00FC1734">
      <w:r>
        <w:t>Все полученные многочлены Жегалкина имеют степень 3. Однако, если сложить 1, 2, 3 многочлены, то степень итогового многочлена равна 2, следовательно, степень подстановки равна 2.</w:t>
      </w:r>
    </w:p>
    <w:p w:rsidR="00FC1734" w:rsidRDefault="00FC1734" w:rsidP="00FC1734">
      <w:r>
        <w:t xml:space="preserve">Нелинейностью функции </w:t>
      </w:r>
      <w:r w:rsidRPr="00FC1734">
        <w:rPr>
          <w:i/>
          <w:lang w:val="en-US"/>
        </w:rPr>
        <w:t>f</w:t>
      </w:r>
      <w:r w:rsidRPr="00FC1734">
        <w:t xml:space="preserve"> </w:t>
      </w:r>
      <w:r>
        <w:t>называется расстояние от нее до множества аффинных функций</w:t>
      </w:r>
      <w:r w:rsidRPr="00FC1734">
        <w:t xml:space="preserve">: </w:t>
      </w:r>
      <m:oMath>
        <m:r>
          <w:rPr>
            <w:rFonts w:ascii="Cambria Math" w:hAnsi="Cambria Math"/>
          </w:rPr>
          <m:t>nl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 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f,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f, l</m:t>
                </m:r>
              </m:e>
            </m:d>
          </m:e>
        </m:func>
        <m:r>
          <w:rPr>
            <w:rFonts w:ascii="Cambria Math" w:hAnsi="Cambria Math"/>
          </w:rPr>
          <m:t>, lϵ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FC1734">
        <w:t xml:space="preserve">. </w:t>
      </w:r>
      <w:r>
        <w:t>Нелинейность подстановки</w:t>
      </w:r>
      <w:r w:rsidRPr="00FC1734">
        <w:t xml:space="preserve">: </w:t>
      </w:r>
      <m:oMath>
        <m:r>
          <w:rPr>
            <w:rFonts w:ascii="Cambria Math" w:hAnsi="Cambria Math"/>
            <w:lang w:val="en-US"/>
          </w:rPr>
          <m:t>nl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σ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nl(&lt;b, σ&gt;</m:t>
            </m:r>
          </m:e>
        </m:func>
        <m:r>
          <w:rPr>
            <w:rFonts w:ascii="Cambria Math" w:hAnsi="Cambria Math"/>
          </w:rPr>
          <m:t>),  bϵ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w:rPr>
            <w:rFonts w:ascii="Cambria Math" w:hAnsi="Cambria Math"/>
          </w:rPr>
          <m:t>\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0}.</m:t>
        </m:r>
      </m:oMath>
    </w:p>
    <w:p w:rsidR="00FC1734" w:rsidRDefault="00FC1734" w:rsidP="00FC1734">
      <w:r>
        <w:t xml:space="preserve">Расстояние между </w:t>
      </w:r>
      <w:r w:rsidRPr="00FC1734">
        <w:rPr>
          <w:i/>
          <w:lang w:val="en-US"/>
        </w:rPr>
        <w:t>f</w:t>
      </w:r>
      <w:r w:rsidRPr="00FC1734">
        <w:t xml:space="preserve"> </w:t>
      </w:r>
      <w:r>
        <w:t xml:space="preserve">и </w:t>
      </w:r>
      <w:r w:rsidRPr="00FC1734">
        <w:rPr>
          <w:i/>
          <w:lang w:val="en-US"/>
        </w:rPr>
        <w:t>l</w:t>
      </w:r>
      <w:r>
        <w:rPr>
          <w:i/>
        </w:rPr>
        <w:t xml:space="preserve"> </w:t>
      </w:r>
      <w:r>
        <w:t>определяется через коэффициент Уолша-Адамара, поэтому нелинейность функции можно найти следующим образом</w:t>
      </w:r>
      <w:r w:rsidRPr="00FC1734">
        <w:t xml:space="preserve">: </w:t>
      </w:r>
    </w:p>
    <w:p w:rsidR="00FC1734" w:rsidRPr="00A73D8C" w:rsidRDefault="00FC1734" w:rsidP="00FC1734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nl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, u∈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</m:oMath>
      </m:oMathPara>
    </w:p>
    <w:p w:rsidR="00A73D8C" w:rsidRDefault="00A73D8C" w:rsidP="00FC1734">
      <w:r>
        <w:t>В моей реализации используется именно этот способ поиска нелинейности функции. В результате нелинейность подстановки равна 2.</w:t>
      </w:r>
    </w:p>
    <w:p w:rsidR="00A73D8C" w:rsidRDefault="00A73D8C" w:rsidP="00A73D8C">
      <w:r>
        <w:t xml:space="preserve">Линейной аппроксимацией для подстановки называется пара векторов </w:t>
      </w:r>
      <m:oMath>
        <m:r>
          <w:rPr>
            <w:rFonts w:ascii="Cambria Math" w:hAnsi="Cambria Math"/>
          </w:rPr>
          <m:t>a,b∈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Pr="00A73D8C">
        <w:t xml:space="preserve">. </w:t>
      </w:r>
      <w:r>
        <w:t xml:space="preserve">При случайном равновероятном выборе </w:t>
      </w:r>
      <m:oMath>
        <m:r>
          <w:rPr>
            <w:rFonts w:ascii="Cambria Math" w:hAnsi="Cambria Math"/>
          </w:rPr>
          <m:t>x∈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Pr="00A73D8C">
        <w:t xml:space="preserve"> </w:t>
      </w:r>
      <w:r>
        <w:t xml:space="preserve">определяется </w:t>
      </w:r>
      <w:r>
        <w:lastRenderedPageBreak/>
        <w:t xml:space="preserve">вероятность аппроксимации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</m:e>
        </m:d>
        <m:r>
          <w:rPr>
            <w:rFonts w:ascii="Cambria Math" w:hAnsi="Cambria Math"/>
          </w:rPr>
          <m:t>=P{&lt;a,x&gt; = &lt;b, 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&gt;}</m:t>
        </m:r>
      </m:oMath>
      <w:r w:rsidRPr="00A73D8C">
        <w:t xml:space="preserve">. </w:t>
      </w:r>
      <w:r>
        <w:t xml:space="preserve">Чем выше эта вероятность, тем с большей точностью можно предсказать линейную комбинацию </w:t>
      </w:r>
      <m:oMath>
        <m:r>
          <w:rPr>
            <w:rFonts w:ascii="Cambria Math" w:hAnsi="Cambria Math"/>
          </w:rPr>
          <m:t>&lt;b, 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</m:t>
        </m:r>
      </m:oMath>
      <w:r w:rsidRPr="00A73D8C">
        <w:t xml:space="preserve"> </w:t>
      </w:r>
      <w:r>
        <w:t xml:space="preserve">по линейной комбинации </w:t>
      </w:r>
      <m:oMath>
        <m:r>
          <w:rPr>
            <w:rFonts w:ascii="Cambria Math" w:hAnsi="Cambria Math"/>
          </w:rPr>
          <m:t>&lt;a,x&gt;</m:t>
        </m:r>
      </m:oMath>
      <w:r>
        <w:t xml:space="preserve">. Качество аппроксимации характеризует абсолютное значение величины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924EE" w:rsidRPr="00E924EE">
        <w:t xml:space="preserve"> </w:t>
      </w:r>
      <w:r w:rsidR="00E924EE">
        <w:t xml:space="preserve">, которую называют преобладанием. В моей реализации строиться таблица именно преобладаний, а не аппроксимаций. На рисунке 2 представлена таблица преобладаний, построенная моей реализацией, а на рисунке 3 построенная </w:t>
      </w:r>
      <w:r w:rsidR="00E924EE">
        <w:rPr>
          <w:lang w:val="en-US"/>
        </w:rPr>
        <w:t>sagemath</w:t>
      </w:r>
      <w:r w:rsidR="00E924EE" w:rsidRPr="00E924EE">
        <w:t>.</w:t>
      </w:r>
    </w:p>
    <w:p w:rsidR="00E924EE" w:rsidRPr="00E924EE" w:rsidRDefault="00E924EE" w:rsidP="00A73D8C"/>
    <w:p w:rsidR="00E924EE" w:rsidRDefault="00E924EE" w:rsidP="00E924EE">
      <w:pPr>
        <w:ind w:firstLine="0"/>
        <w:jc w:val="center"/>
      </w:pPr>
      <w:r>
        <w:rPr>
          <w:noProof/>
        </w:rPr>
        <w:drawing>
          <wp:inline distT="0" distB="0" distL="0" distR="0" wp14:anchorId="32E24501" wp14:editId="16463DC4">
            <wp:extent cx="6209822" cy="172720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293" cy="172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EE" w:rsidRDefault="00E924EE" w:rsidP="00E924EE">
      <w:pPr>
        <w:ind w:firstLine="0"/>
        <w:jc w:val="center"/>
      </w:pPr>
      <w:r>
        <w:t>Рисунок 2 – таблица преобладаний моей реализации</w:t>
      </w:r>
    </w:p>
    <w:p w:rsidR="00E924EE" w:rsidRDefault="00E924EE" w:rsidP="00E924EE">
      <w:pPr>
        <w:jc w:val="center"/>
      </w:pPr>
    </w:p>
    <w:p w:rsidR="00E924EE" w:rsidRDefault="00E924EE" w:rsidP="00E924EE">
      <w:pPr>
        <w:ind w:firstLine="0"/>
        <w:jc w:val="center"/>
      </w:pPr>
      <w:r>
        <w:rPr>
          <w:noProof/>
        </w:rPr>
        <w:drawing>
          <wp:inline distT="0" distB="0" distL="0" distR="0" wp14:anchorId="586CCD22" wp14:editId="569D22D6">
            <wp:extent cx="4112659" cy="3553460"/>
            <wp:effectExtent l="0" t="0" r="254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123" cy="35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EE" w:rsidRPr="00E924EE" w:rsidRDefault="00E924EE" w:rsidP="00E924EE">
      <w:pPr>
        <w:ind w:firstLine="0"/>
        <w:jc w:val="center"/>
        <w:rPr>
          <w:lang w:val="en-US"/>
        </w:rPr>
      </w:pPr>
      <w:r>
        <w:t xml:space="preserve">Рисунок 3 – таблица преобладаний </w:t>
      </w:r>
      <w:r>
        <w:rPr>
          <w:lang w:val="en-US"/>
        </w:rPr>
        <w:t>sagemath</w:t>
      </w:r>
    </w:p>
    <w:p w:rsidR="00E924EE" w:rsidRDefault="00E924EE" w:rsidP="00A73D8C"/>
    <w:p w:rsidR="00E924EE" w:rsidRDefault="00E924EE" w:rsidP="00E924EE">
      <w:r>
        <w:t xml:space="preserve">По преобладанию можно определить нелинейность подстановки, так как преобладание связано с коэффициентами </w:t>
      </w:r>
      <w:proofErr w:type="spellStart"/>
      <w:r>
        <w:t>Уолша</w:t>
      </w:r>
      <w:proofErr w:type="spellEnd"/>
      <w:r>
        <w:t xml:space="preserve">-Адамара,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nl(σ)</m:t>
        </m:r>
      </m:oMath>
      <w:r>
        <w:t xml:space="preserve">. Откуда </w:t>
      </w:r>
      <m:oMath>
        <m:r>
          <w:rPr>
            <w:rFonts w:ascii="Cambria Math" w:hAnsi="Cambria Math"/>
          </w:rPr>
          <m:t>nl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d>
                  </m:e>
                </m:d>
              </m:e>
            </m:func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>
        <w:t>.</w:t>
      </w:r>
      <w:r w:rsidRPr="00E924EE">
        <w:t xml:space="preserve"> </w:t>
      </w:r>
      <w:r>
        <w:t>Максимальное преобладание в построенной таблице равно 0,375, тогда нелинейность подстановки равна 2, как и подсчитано ранее.</w:t>
      </w:r>
    </w:p>
    <w:p w:rsidR="004D0A25" w:rsidRDefault="004D0A25" w:rsidP="004D0A25">
      <w:r>
        <w:t xml:space="preserve">На заданной подстановке задана групповая операция </w:t>
      </w:r>
      <w:r>
        <w:rPr>
          <w:lang w:val="en-US"/>
        </w:rPr>
        <w:t>XOR</w:t>
      </w:r>
      <w:r w:rsidRPr="004D0A25">
        <w:t xml:space="preserve">. </w:t>
      </w:r>
      <w:r>
        <w:t xml:space="preserve">Тогда событие </w:t>
      </w:r>
      <m:oMath>
        <m:r>
          <w:rPr>
            <w:rFonts w:ascii="Cambria Math" w:hAnsi="Cambria Math"/>
          </w:rPr>
          <m:t>{σ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xor a</m:t>
            </m:r>
          </m:e>
        </m:d>
        <m:r>
          <w:rPr>
            <w:rFonts w:ascii="Cambria Math" w:hAnsi="Cambria Math"/>
          </w:rPr>
          <m:t>= 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xor b}</m:t>
        </m:r>
      </m:oMath>
      <w:r w:rsidRPr="004D0A25">
        <w:t xml:space="preserve"> </w:t>
      </w:r>
      <w:r>
        <w:t xml:space="preserve">означает, что прообразам </w:t>
      </w:r>
      <w:r w:rsidRPr="004D0A25">
        <w:rPr>
          <w:i/>
          <w:lang w:val="en-US"/>
        </w:rPr>
        <w:t>x</w:t>
      </w:r>
      <w:r w:rsidRPr="004D0A25">
        <w:rPr>
          <w:i/>
        </w:rPr>
        <w:t xml:space="preserve">, </w:t>
      </w:r>
      <w:r w:rsidRPr="004D0A25">
        <w:rPr>
          <w:i/>
          <w:lang w:val="en-US"/>
        </w:rPr>
        <w:t>x</w:t>
      </w:r>
      <w:r w:rsidRPr="004D0A25">
        <w:rPr>
          <w:i/>
        </w:rPr>
        <w:t xml:space="preserve"> </w:t>
      </w:r>
      <w:r w:rsidRPr="004D0A25">
        <w:rPr>
          <w:i/>
          <w:lang w:val="en-US"/>
        </w:rPr>
        <w:t>xor</w:t>
      </w:r>
      <w:r w:rsidRPr="004D0A25">
        <w:rPr>
          <w:i/>
        </w:rPr>
        <w:t xml:space="preserve"> </w:t>
      </w:r>
      <w:r w:rsidRPr="004D0A25">
        <w:rPr>
          <w:i/>
          <w:lang w:val="en-US"/>
        </w:rPr>
        <w:t>a</w:t>
      </w:r>
      <w:r w:rsidRPr="004D0A25">
        <w:rPr>
          <w:i/>
        </w:rPr>
        <w:t xml:space="preserve"> </w:t>
      </w:r>
      <w:r w:rsidRPr="004D0A25">
        <w:t>с разностью</w:t>
      </w:r>
      <w:r>
        <w:t xml:space="preserve"> </w:t>
      </w:r>
      <w:r>
        <w:rPr>
          <w:i/>
          <w:lang w:val="en-US"/>
        </w:rPr>
        <w:t>a</w:t>
      </w:r>
      <w:r w:rsidRPr="004D0A25">
        <w:t xml:space="preserve"> </w:t>
      </w:r>
      <w:r>
        <w:t xml:space="preserve">соответствуют образы </w:t>
      </w:r>
      <w:r w:rsidRPr="004D0A25">
        <w:t xml:space="preserve">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xor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a</m:t>
            </m:r>
          </m:e>
        </m:d>
      </m:oMath>
      <w:r w:rsidRPr="004D0A25">
        <w:t xml:space="preserve"> </w:t>
      </w:r>
      <w:r>
        <w:t xml:space="preserve">с разностью </w:t>
      </w:r>
      <w:r>
        <w:rPr>
          <w:i/>
          <w:lang w:val="en-US"/>
        </w:rPr>
        <w:t>b</w:t>
      </w:r>
      <w:r w:rsidRPr="004D0A25">
        <w:rPr>
          <w:i/>
        </w:rPr>
        <w:t>.</w:t>
      </w:r>
      <w:r w:rsidRPr="004D0A25">
        <w:t xml:space="preserve"> </w:t>
      </w:r>
      <w:r>
        <w:t>Тогда в таблице разностей находятся следующие значения</w:t>
      </w:r>
      <w:r w:rsidRPr="004D0A25">
        <w:t xml:space="preserve">: </w:t>
      </w:r>
    </w:p>
    <w:p w:rsidR="004D0A25" w:rsidRPr="004D0A25" w:rsidRDefault="004D0A25" w:rsidP="004D0A25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ab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sub>
            <m:sup/>
            <m:e>
              <m:r>
                <w:rPr>
                  <w:rFonts w:ascii="Cambria Math" w:hAnsi="Cambria Math"/>
                </w:rPr>
                <m:t>I{σ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 xor a</m:t>
                  </m:r>
                </m:e>
              </m:d>
              <m:r>
                <w:rPr>
                  <w:rFonts w:ascii="Cambria Math" w:hAnsi="Cambria Math"/>
                </w:rPr>
                <m:t>= 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xor b}</m:t>
              </m:r>
            </m:e>
          </m:nary>
        </m:oMath>
      </m:oMathPara>
    </w:p>
    <w:p w:rsidR="004D0A25" w:rsidRDefault="004D0A25" w:rsidP="00E924EE">
      <w:r>
        <w:t xml:space="preserve">На рисунке 4 представлена таблица разностей, построенная моей реализацией, на рисунке 5 построенная </w:t>
      </w:r>
      <w:r>
        <w:rPr>
          <w:lang w:val="en-US"/>
        </w:rPr>
        <w:t>sagemath</w:t>
      </w:r>
      <w:r w:rsidRPr="004D0A25">
        <w:t>.</w:t>
      </w:r>
    </w:p>
    <w:p w:rsidR="004D0A25" w:rsidRDefault="004D0A25" w:rsidP="00C00662">
      <w:pPr>
        <w:ind w:firstLine="0"/>
      </w:pPr>
    </w:p>
    <w:p w:rsidR="002829F1" w:rsidRDefault="002829F1" w:rsidP="002829F1">
      <w:pPr>
        <w:ind w:firstLine="0"/>
        <w:jc w:val="center"/>
      </w:pPr>
      <w:r>
        <w:rPr>
          <w:noProof/>
        </w:rPr>
        <w:drawing>
          <wp:inline distT="0" distB="0" distL="0" distR="0" wp14:anchorId="00C8EED3" wp14:editId="1C92F2C8">
            <wp:extent cx="5089525" cy="1616897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0346" cy="162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25" w:rsidRDefault="004D0A25" w:rsidP="00C00662">
      <w:pPr>
        <w:ind w:firstLine="0"/>
        <w:jc w:val="center"/>
      </w:pPr>
      <w:r>
        <w:t>Рисунок 4 – таблица разностей моей реализации</w:t>
      </w:r>
    </w:p>
    <w:p w:rsidR="004D0A25" w:rsidRDefault="004D0A25" w:rsidP="00C00662">
      <w:pPr>
        <w:jc w:val="center"/>
        <w:rPr>
          <w:lang w:val="en-US"/>
        </w:rPr>
      </w:pPr>
    </w:p>
    <w:p w:rsidR="002829F1" w:rsidRPr="002829F1" w:rsidRDefault="002829F1" w:rsidP="002829F1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FFFD9F3" wp14:editId="281A4E45">
            <wp:extent cx="2612390" cy="17744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6952" cy="179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9F1" w:rsidRPr="002829F1" w:rsidRDefault="004D0A25" w:rsidP="002829F1">
      <w:pPr>
        <w:ind w:firstLine="0"/>
        <w:jc w:val="center"/>
      </w:pPr>
      <w:r>
        <w:t xml:space="preserve">Рисунок 5 – таблица разностей </w:t>
      </w:r>
      <w:r>
        <w:rPr>
          <w:lang w:val="en-US"/>
        </w:rPr>
        <w:t>sagemath</w:t>
      </w:r>
    </w:p>
    <w:p w:rsidR="006D4CA3" w:rsidRPr="006D4CA3" w:rsidRDefault="006D4CA3" w:rsidP="006D4CA3">
      <w:pPr>
        <w:pStyle w:val="1"/>
        <w:rPr>
          <w:color w:val="auto"/>
        </w:rPr>
      </w:pPr>
      <w:r w:rsidRPr="006D4CA3">
        <w:rPr>
          <w:color w:val="auto"/>
        </w:rPr>
        <w:lastRenderedPageBreak/>
        <w:t>Вывод</w:t>
      </w:r>
    </w:p>
    <w:p w:rsidR="0023471D" w:rsidRPr="002829F1" w:rsidRDefault="006D4CA3" w:rsidP="006D4CA3">
      <w:r>
        <w:t xml:space="preserve">В результате данной работы были изучены </w:t>
      </w:r>
      <w:r w:rsidR="002829F1">
        <w:t xml:space="preserve">основные свойства </w:t>
      </w:r>
      <w:r w:rsidR="002829F1">
        <w:rPr>
          <w:lang w:val="en-US"/>
        </w:rPr>
        <w:t>s</w:t>
      </w:r>
      <w:r w:rsidR="002829F1" w:rsidRPr="002829F1">
        <w:t>-</w:t>
      </w:r>
      <w:r w:rsidR="002829F1">
        <w:t xml:space="preserve">блока и способы их подсчета. Для заданной подстановки были подсчитаны алгебраическая степень, равная 2, нелинейность, равная 2, построены таблицы разности и преобладаний. </w:t>
      </w:r>
      <w:bookmarkStart w:id="0" w:name="_GoBack"/>
      <w:bookmarkEnd w:id="0"/>
    </w:p>
    <w:sectPr w:rsidR="0023471D" w:rsidRPr="00282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F5B46FD"/>
    <w:multiLevelType w:val="hybridMultilevel"/>
    <w:tmpl w:val="33B051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5563E9C"/>
    <w:multiLevelType w:val="hybridMultilevel"/>
    <w:tmpl w:val="58E80FF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E9"/>
    <w:rsid w:val="0010790E"/>
    <w:rsid w:val="001167DC"/>
    <w:rsid w:val="001C39E9"/>
    <w:rsid w:val="0023471D"/>
    <w:rsid w:val="002829F1"/>
    <w:rsid w:val="002C467D"/>
    <w:rsid w:val="002E6F5C"/>
    <w:rsid w:val="00342D96"/>
    <w:rsid w:val="004A37BD"/>
    <w:rsid w:val="004D0A25"/>
    <w:rsid w:val="004E14AF"/>
    <w:rsid w:val="006D4CA3"/>
    <w:rsid w:val="00874115"/>
    <w:rsid w:val="00A14AAD"/>
    <w:rsid w:val="00A73D8C"/>
    <w:rsid w:val="00C00662"/>
    <w:rsid w:val="00CE79C0"/>
    <w:rsid w:val="00DA5957"/>
    <w:rsid w:val="00DA674B"/>
    <w:rsid w:val="00E924EE"/>
    <w:rsid w:val="00EE005E"/>
    <w:rsid w:val="00FC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E586B"/>
  <w15:chartTrackingRefBased/>
  <w15:docId w15:val="{E2BED282-D9FD-454B-B85F-8725E3CE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957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A59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DA5957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4">
    <w:name w:val="List Paragraph"/>
    <w:basedOn w:val="a"/>
    <w:link w:val="a3"/>
    <w:uiPriority w:val="34"/>
    <w:qFormat/>
    <w:rsid w:val="00DA5957"/>
    <w:pPr>
      <w:ind w:left="720"/>
      <w:contextualSpacing/>
    </w:pPr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DA595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5">
    <w:name w:val="Placeholder Text"/>
    <w:basedOn w:val="a0"/>
    <w:uiPriority w:val="99"/>
    <w:semiHidden/>
    <w:rsid w:val="00342D96"/>
    <w:rPr>
      <w:color w:val="808080"/>
    </w:rPr>
  </w:style>
  <w:style w:type="table" w:styleId="a6">
    <w:name w:val="Table Grid"/>
    <w:basedOn w:val="a1"/>
    <w:uiPriority w:val="39"/>
    <w:rsid w:val="00A14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4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Устюгов</dc:creator>
  <cp:keywords/>
  <dc:description/>
  <cp:lastModifiedBy>Александр Устюгов</cp:lastModifiedBy>
  <cp:revision>3</cp:revision>
  <dcterms:created xsi:type="dcterms:W3CDTF">2024-05-15T23:36:00Z</dcterms:created>
  <dcterms:modified xsi:type="dcterms:W3CDTF">2024-10-30T20:12:00Z</dcterms:modified>
</cp:coreProperties>
</file>