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Operations and Law-Enforcement Guide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What a curious admin, a thief, or a lawful demand can actually get. Must match TM §9.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BLEEP-SDLC-008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Operator doctrine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Support cannot open a chat. Dashboards that need plaintext are defects. Box admins on a later self-host still cannot read bodies if the sealed protocol is intact. Elevation of privilege via a support tool is a STRIDE fail.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What Public Bleep can produce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Ask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Typical yield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Transcript of Alice’s messages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Nothing readable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T1 T2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Did Alice use Bleep?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Possibly account/mailbox created + last connection band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Minimise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Who did Alice talk to?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stored edge list by design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If staging can answer this, we failed T7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Handle lookup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Only if Alice published a handle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Rate-limited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Phone number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Not required. Prefer not held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Recovery hint policy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Guardian warnings Alice saw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Not held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UI-only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Chamber contents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Not held. Mailbox looks like any other sealed box until TTL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Burn is client-side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Push contents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We do not put names in pushes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Vendor may know a wake-up happened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Lawful demand (ZA)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We do not market above the law (T20). We produce the little that exists, on process, via the Information Officer. Extra-territorial demands aimed at a US vendor should not find message bodies on that vendor (T19). If a future vendor would change that sentence, the vendor is refused.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Log the demand. Do not quietly expand retention to be “helpful.”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Answer from the live schema, not from memory (compulsion drill).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Publish a canary / transparency note of what a demand can yield — in language that matches this table.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Incidents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Example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First move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Relay seized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Disk image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Confirm TTL + sealed-only. Publish what was possible to see.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Malicious update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Lookalike APK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Publisher ID, hashes, safety-number culture. T6.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Staging graph works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Analyst draws edges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Stop release. Fix schema. TM bump.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Push leak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Name in FCM body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Treat as T10 defect. Kill the payload template.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Box misconfig (later)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Open admin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Sealed protocol still on. Help them close the host. T22.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On-call rule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Nobody is authorised to add a “just this once” decrypt path. There is no key to fetch.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BLEEP-SDLC-008  ·  Operations and Law-Enforcement Guide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and Law-Enforcement Guide</dc:title>
  <dc:creator>Bleep</dc:creator>
  <dc:description>What a curious admin, a thief, or a lawful demand can actually get. Must match TM §9.</dc:description>
  <cp:lastModifiedBy>Un-named</cp:lastModifiedBy>
  <cp:revision>1</cp:revision>
  <dcterms:created xsi:type="dcterms:W3CDTF">2026-08-31T09:43:38.184Z</dcterms:created>
  <dcterms:modified xsi:type="dcterms:W3CDTF">2026-08-31T09:43:38.184Z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