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RestWell – Stakeholder &amp; Future Expansion Roadmap v1.0</w:t>
      </w:r>
    </w:p>
    <w:p>
      <w:pPr>
        <w:pStyle w:val="Heading1"/>
      </w:pPr>
      <w:r>
        <w:t>Current Core Stakeholders (Phase 1)</w:t>
      </w:r>
    </w:p>
    <w:p>
      <w:r>
        <w:t>- Funeral Parlors / Undertakers (core operations, policies, scheduling)</w:t>
        <w:br/>
        <w:t>- Families &amp; Beneficiaries (policy access, memorials, claims)</w:t>
        <w:br/>
        <w:t>- Funeral Policy Underwriters (policy management, claims, commissions)</w:t>
      </w:r>
    </w:p>
    <w:p>
      <w:pPr>
        <w:pStyle w:val="Heading1"/>
      </w:pPr>
      <w:r>
        <w:t>Future Stakeholders &amp; Services (Phase 2–4)</w:t>
      </w:r>
    </w:p>
    <w:p>
      <w:r>
        <w:t>Phase 2:</w:t>
        <w:br/>
        <w:t>- Cemetery &amp; Crematorium Operators (plot management, bookings, maintenance)</w:t>
        <w:br/>
        <w:t>- Logistics &amp; Repatriation Companies (transport tracking)</w:t>
        <w:br/>
        <w:br/>
        <w:t>Phase 3:</w:t>
        <w:br/>
        <w:t>- Department of Home Affairs (DHA) – Death registration, digital certificates</w:t>
        <w:br/>
        <w:t>- Hospitals &amp; Medical Examiners (death notifications)</w:t>
        <w:br/>
        <w:t>- Municipalities (indigent burials, public health reporting)</w:t>
        <w:br/>
        <w:br/>
        <w:t>Phase 4:</w:t>
        <w:br/>
        <w:t>- Religious &amp; Cultural Organizations (ritual support, community memorials)</w:t>
        <w:br/>
        <w:t>- Legal Firms &amp; Executors (estate tools, digital wills)</w:t>
        <w:br/>
        <w:t>- Memorial Product Suppliers (marketplace integration)</w:t>
        <w:br/>
        <w:t>- Grief Support &amp; Aftercare Providers</w:t>
      </w:r>
    </w:p>
    <w:p>
      <w:pPr>
        <w:pStyle w:val="Heading1"/>
      </w:pPr>
      <w:r>
        <w:t>Expansion Roadmap</w:t>
      </w:r>
    </w:p>
    <w:p>
      <w:r>
        <w:t>Phase 1 (MVP): Funeral parlor operations + policy management + basic geolocation</w:t>
        <w:br/>
        <w:t>Phase 2: Mortuary module + advanced geo + cemetery features</w:t>
        <w:br/>
        <w:t>Phase 3: DHA integration + legacy/memorial tools</w:t>
        <w:br/>
        <w:t>Phase 4: Full ecosystem marketplace + government reporting hub</w:t>
      </w:r>
    </w:p>
    <w:p>
      <w:pPr>
        <w:pStyle w:val="Heading1"/>
      </w:pPr>
      <w:r>
        <w:t>Monetization Evolution</w:t>
      </w:r>
    </w:p>
    <w:p>
      <w:r>
        <w:t>Start with parlor subscriptions + add-ons.</w:t>
        <w:br/>
        <w:t>Evolve to usage-based pricing for high-volume underwriters and government integrations.</w:t>
        <w:br/>
        <w:t>Future: Marketplace commissions and white-label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