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840ED" w14:textId="77777777" w:rsidR="00ED4EA7" w:rsidRPr="00ED4EA7" w:rsidRDefault="00ED4EA7" w:rsidP="00ED4EA7">
      <w:pPr>
        <w:rPr>
          <w:rFonts w:ascii="Arial" w:hAnsi="Arial" w:cs="Arial"/>
          <w:b/>
          <w:bCs/>
        </w:rPr>
      </w:pPr>
      <w:r w:rsidRPr="00ED4EA7">
        <w:rPr>
          <w:rFonts w:ascii="Arial" w:hAnsi="Arial" w:cs="Arial"/>
          <w:b/>
          <w:bCs/>
        </w:rPr>
        <w:t>Informe Estratégico de Línea Editorial y Posicionamiento de Marca Personal: Fisioterapia Basada en la Evidencia</w:t>
      </w:r>
    </w:p>
    <w:p w14:paraId="318FC1AE" w14:textId="77777777" w:rsidR="00ED4EA7" w:rsidRPr="00ED4EA7" w:rsidRDefault="00ED4EA7" w:rsidP="00ED4EA7">
      <w:pPr>
        <w:rPr>
          <w:rFonts w:ascii="Arial" w:hAnsi="Arial" w:cs="Arial"/>
          <w:b/>
          <w:bCs/>
        </w:rPr>
      </w:pPr>
      <w:r w:rsidRPr="00ED4EA7">
        <w:rPr>
          <w:rFonts w:ascii="Arial" w:hAnsi="Arial" w:cs="Arial"/>
          <w:b/>
          <w:bCs/>
        </w:rPr>
        <w:t>1. Marco Estratégico y Propósito de la Plataforma</w:t>
      </w:r>
    </w:p>
    <w:p w14:paraId="7305F42B" w14:textId="77777777" w:rsidR="00ED4EA7" w:rsidRPr="00ED4EA7" w:rsidRDefault="00ED4EA7" w:rsidP="00ED4EA7">
      <w:pPr>
        <w:rPr>
          <w:rFonts w:ascii="Arial" w:hAnsi="Arial" w:cs="Arial"/>
        </w:rPr>
      </w:pPr>
      <w:r w:rsidRPr="00ED4EA7">
        <w:rPr>
          <w:rFonts w:ascii="Arial" w:hAnsi="Arial" w:cs="Arial"/>
        </w:rPr>
        <w:t xml:space="preserve">En el actual mercado de la salud digital, saturado de información contradictoria y promesas vacías, la transición de un modelo de "venta de servicios" a uno de </w:t>
      </w:r>
      <w:r w:rsidRPr="00ED4EA7">
        <w:rPr>
          <w:rFonts w:ascii="Arial" w:hAnsi="Arial" w:cs="Arial"/>
          <w:b/>
          <w:bCs/>
        </w:rPr>
        <w:t>"autoridad por divulgación"</w:t>
      </w:r>
      <w:r w:rsidRPr="00ED4EA7">
        <w:rPr>
          <w:rFonts w:ascii="Arial" w:hAnsi="Arial" w:cs="Arial"/>
        </w:rPr>
        <w:t xml:space="preserve"> no es una opción estética, sino un imperativo de supervivencia competitiva. Para el fisioterapeuta moderno, el rigor científico no es un mero adorno académico; es el mecanismo definitivo de </w:t>
      </w:r>
      <w:r w:rsidRPr="00ED4EA7">
        <w:rPr>
          <w:rFonts w:ascii="Arial" w:hAnsi="Arial" w:cs="Arial"/>
          <w:b/>
          <w:bCs/>
        </w:rPr>
        <w:t>reducción de incertidumbre</w:t>
      </w:r>
      <w:r w:rsidRPr="00ED4EA7">
        <w:rPr>
          <w:rFonts w:ascii="Arial" w:hAnsi="Arial" w:cs="Arial"/>
        </w:rPr>
        <w:t xml:space="preserve"> para el usuario. Al posicionarnos como un "faro de autoridad", dejamos de competir por precio para empezar a liderar por confianza, transformando el conocimiento técnico en un activo de mercado que valida nuestra intervención antes incluso de que el paciente llegue a la consulta.</w:t>
      </w:r>
    </w:p>
    <w:p w14:paraId="46750C28" w14:textId="77777777" w:rsidR="00ED4EA7" w:rsidRPr="00ED4EA7" w:rsidRDefault="00ED4EA7" w:rsidP="00ED4EA7">
      <w:pPr>
        <w:rPr>
          <w:rFonts w:ascii="Arial" w:hAnsi="Arial" w:cs="Arial"/>
        </w:rPr>
      </w:pPr>
      <w:r w:rsidRPr="00ED4EA7">
        <w:rPr>
          <w:rFonts w:ascii="Arial" w:hAnsi="Arial" w:cs="Arial"/>
        </w:rPr>
        <w:t xml:space="preserve">El objetivo central de esta plataforma es instaurar un nuevo </w:t>
      </w:r>
      <w:r w:rsidRPr="00ED4EA7">
        <w:rPr>
          <w:rFonts w:ascii="Arial" w:hAnsi="Arial" w:cs="Arial"/>
          <w:b/>
          <w:bCs/>
        </w:rPr>
        <w:t>Paradigma del Movimiento</w:t>
      </w:r>
      <w:r w:rsidRPr="00ED4EA7">
        <w:rPr>
          <w:rFonts w:ascii="Arial" w:hAnsi="Arial" w:cs="Arial"/>
        </w:rPr>
        <w:t>, utilizando la "Pedagogía del Dolor" y el "Ejercicio Terapéutico" como ejes de una reestructuración cognitiva profunda. No buscamos simplemente informar, sino cambiar la retórica de la fragilidad por una de resiliencia. Esta base estratégica se fundamenta en un realismo filosófico que entiende el dolor no como una sustancia o daño tisular, sino como una percepción del sujeto que puede ser modulada a través de la educación y el movimiento. La evidencia científica que analizaremos a continuación no es solo sustento clínico, es la arquitectura sobre la cual se construye una marca personal inexpugnable.</w:t>
      </w:r>
    </w:p>
    <w:p w14:paraId="13604229" w14:textId="77777777" w:rsidR="00ED4EA7" w:rsidRPr="00ED4EA7" w:rsidRDefault="00ED4EA7" w:rsidP="00ED4EA7">
      <w:pPr>
        <w:rPr>
          <w:rFonts w:ascii="Arial" w:hAnsi="Arial" w:cs="Arial"/>
          <w:b/>
          <w:bCs/>
        </w:rPr>
      </w:pPr>
      <w:r w:rsidRPr="00ED4EA7">
        <w:rPr>
          <w:rFonts w:ascii="Arial" w:hAnsi="Arial" w:cs="Arial"/>
          <w:b/>
          <w:bCs/>
        </w:rPr>
        <w:t>2. Pilar 1: Evidencia Científica Aplicada a la Adherencia y el Ejercicio</w:t>
      </w:r>
    </w:p>
    <w:p w14:paraId="6ED6DA63" w14:textId="77777777" w:rsidR="00ED4EA7" w:rsidRPr="00ED4EA7" w:rsidRDefault="00ED4EA7" w:rsidP="00ED4EA7">
      <w:pPr>
        <w:rPr>
          <w:rFonts w:ascii="Arial" w:hAnsi="Arial" w:cs="Arial"/>
        </w:rPr>
      </w:pPr>
      <w:r w:rsidRPr="00ED4EA7">
        <w:rPr>
          <w:rFonts w:ascii="Arial" w:hAnsi="Arial" w:cs="Arial"/>
        </w:rPr>
        <w:t>El rigor académico es la herramienta que permite al estratega digital transformar la alianza terapéutica. Al comunicar ciencia sólida, no solo mejoramos los resultados clínicos, sino que educamos al usuario para que sea un consumidor crítico, eliminando la dependencia del clínico.</w:t>
      </w:r>
    </w:p>
    <w:p w14:paraId="4384EA59" w14:textId="77777777" w:rsidR="00ED4EA7" w:rsidRPr="00ED4EA7" w:rsidRDefault="00ED4EA7" w:rsidP="00ED4EA7">
      <w:pPr>
        <w:rPr>
          <w:rFonts w:ascii="Arial" w:hAnsi="Arial" w:cs="Arial"/>
          <w:b/>
          <w:bCs/>
        </w:rPr>
      </w:pPr>
      <w:r w:rsidRPr="00ED4EA7">
        <w:rPr>
          <w:rFonts w:ascii="Arial" w:hAnsi="Arial" w:cs="Arial"/>
          <w:b/>
          <w:bCs/>
        </w:rPr>
        <w:t>Sintetizar Factores de Adherencia (Peiris et al., 2023)</w:t>
      </w:r>
    </w:p>
    <w:p w14:paraId="5D1F1ED7" w14:textId="77777777" w:rsidR="00ED4EA7" w:rsidRPr="00ED4EA7" w:rsidRDefault="00ED4EA7" w:rsidP="00ED4EA7">
      <w:pPr>
        <w:rPr>
          <w:rFonts w:ascii="Arial" w:hAnsi="Arial" w:cs="Arial"/>
        </w:rPr>
      </w:pPr>
      <w:r w:rsidRPr="00ED4EA7">
        <w:rPr>
          <w:rFonts w:ascii="Arial" w:hAnsi="Arial" w:cs="Arial"/>
        </w:rPr>
        <w:t>Un estratega de autoridad no teme mostrar las limitaciones de la ciencia; las utiliza para generar transparencia y confianza. Según la revisión sistemática de Peiris et al. (2023):</w:t>
      </w:r>
    </w:p>
    <w:p w14:paraId="0DEEF507" w14:textId="77777777" w:rsidR="00ED4EA7" w:rsidRPr="00ED4EA7" w:rsidRDefault="00ED4EA7" w:rsidP="00ED4EA7">
      <w:pPr>
        <w:numPr>
          <w:ilvl w:val="0"/>
          <w:numId w:val="1"/>
        </w:numPr>
        <w:rPr>
          <w:rFonts w:ascii="Arial" w:hAnsi="Arial" w:cs="Arial"/>
        </w:rPr>
      </w:pPr>
      <w:r w:rsidRPr="00ED4EA7">
        <w:rPr>
          <w:rFonts w:ascii="Arial" w:hAnsi="Arial" w:cs="Arial"/>
          <w:b/>
          <w:bCs/>
        </w:rPr>
        <w:t>Establecimiento de objetivos (Goal setting):</w:t>
      </w:r>
      <w:r w:rsidRPr="00ED4EA7">
        <w:rPr>
          <w:rFonts w:ascii="Arial" w:hAnsi="Arial" w:cs="Arial"/>
        </w:rPr>
        <w:t xml:space="preserve"> Existe evidencia de certeza </w:t>
      </w:r>
      <w:r w:rsidRPr="00ED4EA7">
        <w:rPr>
          <w:rFonts w:ascii="Arial" w:hAnsi="Arial" w:cs="Arial"/>
          <w:b/>
          <w:bCs/>
        </w:rPr>
        <w:t>muy baja</w:t>
      </w:r>
      <w:r w:rsidRPr="00ED4EA7">
        <w:rPr>
          <w:rFonts w:ascii="Arial" w:hAnsi="Arial" w:cs="Arial"/>
        </w:rPr>
        <w:t xml:space="preserve"> de que estas intervenciones mejoran la adherencia a la actividad física en periodos de 3 a 6 meses.</w:t>
      </w:r>
    </w:p>
    <w:p w14:paraId="233AB5A2" w14:textId="77777777" w:rsidR="00ED4EA7" w:rsidRPr="00ED4EA7" w:rsidRDefault="00ED4EA7" w:rsidP="00ED4EA7">
      <w:pPr>
        <w:numPr>
          <w:ilvl w:val="0"/>
          <w:numId w:val="1"/>
        </w:numPr>
        <w:rPr>
          <w:rFonts w:ascii="Arial" w:hAnsi="Arial" w:cs="Arial"/>
        </w:rPr>
      </w:pPr>
      <w:r w:rsidRPr="00ED4EA7">
        <w:rPr>
          <w:rFonts w:ascii="Arial" w:hAnsi="Arial" w:cs="Arial"/>
          <w:b/>
          <w:bCs/>
        </w:rPr>
        <w:t>Automonitoreo y feedback:</w:t>
      </w:r>
      <w:r w:rsidRPr="00ED4EA7">
        <w:rPr>
          <w:rFonts w:ascii="Arial" w:hAnsi="Arial" w:cs="Arial"/>
        </w:rPr>
        <w:t xml:space="preserve"> Se identifica evidencia de </w:t>
      </w:r>
      <w:r w:rsidRPr="00ED4EA7">
        <w:rPr>
          <w:rFonts w:ascii="Arial" w:hAnsi="Arial" w:cs="Arial"/>
          <w:b/>
          <w:bCs/>
        </w:rPr>
        <w:t>baja certeza</w:t>
      </w:r>
      <w:r w:rsidRPr="00ED4EA7">
        <w:rPr>
          <w:rFonts w:ascii="Arial" w:hAnsi="Arial" w:cs="Arial"/>
        </w:rPr>
        <w:t xml:space="preserve"> de que el control y la retroalimentación incrementen la adherencia a intervenciones de ejercicio durante 12 meses.</w:t>
      </w:r>
    </w:p>
    <w:p w14:paraId="1E56C226" w14:textId="77777777" w:rsidR="00ED4EA7" w:rsidRPr="00ED4EA7" w:rsidRDefault="00ED4EA7" w:rsidP="00ED4EA7">
      <w:pPr>
        <w:numPr>
          <w:ilvl w:val="0"/>
          <w:numId w:val="1"/>
        </w:numPr>
        <w:rPr>
          <w:rFonts w:ascii="Arial" w:hAnsi="Arial" w:cs="Arial"/>
        </w:rPr>
      </w:pPr>
      <w:r w:rsidRPr="00ED4EA7">
        <w:rPr>
          <w:rFonts w:ascii="Arial" w:hAnsi="Arial" w:cs="Arial"/>
          <w:b/>
          <w:bCs/>
        </w:rPr>
        <w:lastRenderedPageBreak/>
        <w:t>Implicación estratégica:</w:t>
      </w:r>
      <w:r w:rsidRPr="00ED4EA7">
        <w:rPr>
          <w:rFonts w:ascii="Arial" w:hAnsi="Arial" w:cs="Arial"/>
        </w:rPr>
        <w:t xml:space="preserve"> La honestidad sobre la fuerza de la evidencia refuerza la autoridad del profesional frente a competidores que prometen "curas definitivas" sin respaldo.</w:t>
      </w:r>
    </w:p>
    <w:p w14:paraId="0162EB6C" w14:textId="77777777" w:rsidR="00ED4EA7" w:rsidRPr="00ED4EA7" w:rsidRDefault="00ED4EA7" w:rsidP="00ED4EA7">
      <w:pPr>
        <w:rPr>
          <w:rFonts w:ascii="Arial" w:hAnsi="Arial" w:cs="Arial"/>
          <w:b/>
          <w:bCs/>
        </w:rPr>
      </w:pPr>
      <w:r w:rsidRPr="00ED4EA7">
        <w:rPr>
          <w:rFonts w:ascii="Arial" w:hAnsi="Arial" w:cs="Arial"/>
          <w:b/>
          <w:bCs/>
        </w:rPr>
        <w:t>Estructura y Dosificación Basada en PIPT</w:t>
      </w:r>
    </w:p>
    <w:p w14:paraId="4AEE49E1" w14:textId="77777777" w:rsidR="00ED4EA7" w:rsidRPr="00ED4EA7" w:rsidRDefault="00ED4EA7" w:rsidP="00ED4EA7">
      <w:pPr>
        <w:rPr>
          <w:rFonts w:ascii="Arial" w:hAnsi="Arial" w:cs="Arial"/>
        </w:rPr>
      </w:pPr>
      <w:r w:rsidRPr="00ED4EA7">
        <w:rPr>
          <w:rFonts w:ascii="Arial" w:hAnsi="Arial" w:cs="Arial"/>
        </w:rPr>
        <w:t xml:space="preserve">La </w:t>
      </w:r>
      <w:r w:rsidRPr="00ED4EA7">
        <w:rPr>
          <w:rFonts w:ascii="Arial" w:hAnsi="Arial" w:cs="Arial"/>
          <w:i/>
          <w:iCs/>
        </w:rPr>
        <w:t>Fisioterapia Informada Psicológicamente</w:t>
      </w:r>
      <w:r w:rsidRPr="00ED4EA7">
        <w:rPr>
          <w:rFonts w:ascii="Arial" w:hAnsi="Arial" w:cs="Arial"/>
        </w:rPr>
        <w:t xml:space="preserve"> (PIPT) es la intersección entre el ejercicio y la ciencia cognitiva. Según los protocolos de Archer et al. y el </w:t>
      </w:r>
      <w:r w:rsidRPr="00ED4EA7">
        <w:rPr>
          <w:rFonts w:ascii="Arial" w:hAnsi="Arial" w:cs="Arial"/>
          <w:i/>
          <w:iCs/>
        </w:rPr>
        <w:t>Integrative Pain Science Institute</w:t>
      </w:r>
      <w:r w:rsidRPr="00ED4EA7">
        <w:rPr>
          <w:rFonts w:ascii="Arial" w:hAnsi="Arial" w:cs="Arial"/>
        </w:rPr>
        <w:t>, los componentes clave son: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31"/>
        <w:gridCol w:w="5957"/>
      </w:tblGrid>
      <w:tr w:rsidR="00ED4EA7" w:rsidRPr="00ED4EA7" w14:paraId="0A62A6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9506B2" w14:textId="77777777" w:rsidR="00ED4EA7" w:rsidRPr="00ED4EA7" w:rsidRDefault="00ED4EA7" w:rsidP="00ED4EA7">
            <w:pPr>
              <w:rPr>
                <w:rFonts w:ascii="Arial" w:hAnsi="Arial" w:cs="Arial"/>
              </w:rPr>
            </w:pPr>
            <w:r w:rsidRPr="00ED4EA7">
              <w:rPr>
                <w:rFonts w:ascii="Arial" w:hAnsi="Arial" w:cs="Arial"/>
              </w:rPr>
              <w:t>Componente PIPT</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EA452" w14:textId="77777777" w:rsidR="00ED4EA7" w:rsidRPr="00ED4EA7" w:rsidRDefault="00ED4EA7" w:rsidP="00ED4EA7">
            <w:pPr>
              <w:rPr>
                <w:rFonts w:ascii="Arial" w:hAnsi="Arial" w:cs="Arial"/>
              </w:rPr>
            </w:pPr>
            <w:r w:rsidRPr="00ED4EA7">
              <w:rPr>
                <w:rFonts w:ascii="Arial" w:hAnsi="Arial" w:cs="Arial"/>
              </w:rPr>
              <w:t>Aplicación Clínica y Estratégica</w:t>
            </w:r>
          </w:p>
        </w:tc>
      </w:tr>
      <w:tr w:rsidR="00ED4EA7" w:rsidRPr="00ED4EA7" w14:paraId="1BFFDB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992AC8" w14:textId="77777777" w:rsidR="00ED4EA7" w:rsidRPr="00ED4EA7" w:rsidRDefault="00ED4EA7" w:rsidP="00ED4EA7">
            <w:pPr>
              <w:rPr>
                <w:rFonts w:ascii="Arial" w:hAnsi="Arial" w:cs="Arial"/>
              </w:rPr>
            </w:pPr>
            <w:r w:rsidRPr="00ED4EA7">
              <w:rPr>
                <w:rFonts w:ascii="Arial" w:hAnsi="Arial" w:cs="Arial"/>
                <w:b/>
                <w:bCs/>
              </w:rPr>
              <w:t>Pacing (Dosificación)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ADE52" w14:textId="77777777" w:rsidR="00ED4EA7" w:rsidRPr="00ED4EA7" w:rsidRDefault="00ED4EA7" w:rsidP="00ED4EA7">
            <w:pPr>
              <w:rPr>
                <w:rFonts w:ascii="Arial" w:hAnsi="Arial" w:cs="Arial"/>
              </w:rPr>
            </w:pPr>
            <w:r w:rsidRPr="00ED4EA7">
              <w:rPr>
                <w:rFonts w:ascii="Arial" w:hAnsi="Arial" w:cs="Arial"/>
              </w:rPr>
              <w:t>Regular la actividad para evitar picos de dolor, asegurando progresión constante.</w:t>
            </w:r>
          </w:p>
        </w:tc>
      </w:tr>
      <w:tr w:rsidR="00ED4EA7" w:rsidRPr="00ED4EA7" w14:paraId="7DBEE3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8D58A4" w14:textId="77777777" w:rsidR="00ED4EA7" w:rsidRPr="00ED4EA7" w:rsidRDefault="00ED4EA7" w:rsidP="00ED4EA7">
            <w:pPr>
              <w:rPr>
                <w:rFonts w:ascii="Arial" w:hAnsi="Arial" w:cs="Arial"/>
              </w:rPr>
            </w:pPr>
            <w:r w:rsidRPr="00ED4EA7">
              <w:rPr>
                <w:rFonts w:ascii="Arial" w:hAnsi="Arial" w:cs="Arial"/>
                <w:b/>
                <w:bCs/>
              </w:rPr>
              <w:t>Graded Activity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E577A" w14:textId="77777777" w:rsidR="00ED4EA7" w:rsidRPr="00ED4EA7" w:rsidRDefault="00ED4EA7" w:rsidP="00ED4EA7">
            <w:pPr>
              <w:rPr>
                <w:rFonts w:ascii="Arial" w:hAnsi="Arial" w:cs="Arial"/>
              </w:rPr>
            </w:pPr>
            <w:r w:rsidRPr="00ED4EA7">
              <w:rPr>
                <w:rFonts w:ascii="Arial" w:hAnsi="Arial" w:cs="Arial"/>
              </w:rPr>
              <w:t>Ejercicios basados en cuotas que aumentan la capacidad funcional independientemente del dolor.</w:t>
            </w:r>
          </w:p>
        </w:tc>
      </w:tr>
      <w:tr w:rsidR="00ED4EA7" w:rsidRPr="00ED4EA7" w14:paraId="3F698D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2E3D39" w14:textId="77777777" w:rsidR="00ED4EA7" w:rsidRPr="00ED4EA7" w:rsidRDefault="00ED4EA7" w:rsidP="00ED4EA7">
            <w:pPr>
              <w:rPr>
                <w:rFonts w:ascii="Arial" w:hAnsi="Arial" w:cs="Arial"/>
              </w:rPr>
            </w:pPr>
            <w:r w:rsidRPr="00ED4EA7">
              <w:rPr>
                <w:rFonts w:ascii="Arial" w:hAnsi="Arial" w:cs="Arial"/>
                <w:b/>
                <w:bCs/>
              </w:rPr>
              <w:t>Relaxation Skills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F890D" w14:textId="77777777" w:rsidR="00ED4EA7" w:rsidRPr="00ED4EA7" w:rsidRDefault="00ED4EA7" w:rsidP="00ED4EA7">
            <w:pPr>
              <w:rPr>
                <w:rFonts w:ascii="Arial" w:hAnsi="Arial" w:cs="Arial"/>
              </w:rPr>
            </w:pPr>
            <w:r w:rsidRPr="00ED4EA7">
              <w:rPr>
                <w:rFonts w:ascii="Arial" w:hAnsi="Arial" w:cs="Arial"/>
              </w:rPr>
              <w:t>Técnicas de relajación integrales para modular la respuesta de estrés y dolor.</w:t>
            </w:r>
          </w:p>
        </w:tc>
      </w:tr>
      <w:tr w:rsidR="00ED4EA7" w:rsidRPr="00ED4EA7" w14:paraId="0AA7B7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5E3A5B" w14:textId="77777777" w:rsidR="00ED4EA7" w:rsidRPr="00ED4EA7" w:rsidRDefault="00ED4EA7" w:rsidP="00ED4EA7">
            <w:pPr>
              <w:rPr>
                <w:rFonts w:ascii="Arial" w:hAnsi="Arial" w:cs="Arial"/>
              </w:rPr>
            </w:pPr>
            <w:r w:rsidRPr="00ED4EA7">
              <w:rPr>
                <w:rFonts w:ascii="Arial" w:hAnsi="Arial" w:cs="Arial"/>
                <w:b/>
                <w:bCs/>
              </w:rPr>
              <w:t>Reestructuración Cognitiva</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1932B" w14:textId="77777777" w:rsidR="00ED4EA7" w:rsidRPr="00ED4EA7" w:rsidRDefault="00ED4EA7" w:rsidP="00ED4EA7">
            <w:pPr>
              <w:rPr>
                <w:rFonts w:ascii="Arial" w:hAnsi="Arial" w:cs="Arial"/>
              </w:rPr>
            </w:pPr>
            <w:r w:rsidRPr="00ED4EA7">
              <w:rPr>
                <w:rFonts w:ascii="Arial" w:hAnsi="Arial" w:cs="Arial"/>
              </w:rPr>
              <w:t>Desafiar activamente pensamientos distorsionados y creencias sobre el dolor como daño.</w:t>
            </w:r>
          </w:p>
        </w:tc>
      </w:tr>
      <w:tr w:rsidR="00ED4EA7" w:rsidRPr="00ED4EA7" w14:paraId="09DEE0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45214D" w14:textId="77777777" w:rsidR="00ED4EA7" w:rsidRPr="00ED4EA7" w:rsidRDefault="00ED4EA7" w:rsidP="00ED4EA7">
            <w:pPr>
              <w:rPr>
                <w:rFonts w:ascii="Arial" w:hAnsi="Arial" w:cs="Arial"/>
              </w:rPr>
            </w:pPr>
            <w:r w:rsidRPr="00ED4EA7">
              <w:rPr>
                <w:rFonts w:ascii="Arial" w:hAnsi="Arial" w:cs="Arial"/>
                <w:b/>
                <w:bCs/>
              </w:rPr>
              <w:t>Resolución de Problemas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B7184" w14:textId="77777777" w:rsidR="00ED4EA7" w:rsidRPr="00ED4EA7" w:rsidRDefault="00ED4EA7" w:rsidP="00ED4EA7">
            <w:pPr>
              <w:rPr>
                <w:rFonts w:ascii="Arial" w:hAnsi="Arial" w:cs="Arial"/>
              </w:rPr>
            </w:pPr>
            <w:r w:rsidRPr="00ED4EA7">
              <w:rPr>
                <w:rFonts w:ascii="Arial" w:hAnsi="Arial" w:cs="Arial"/>
              </w:rPr>
              <w:t>Capacitar al paciente para superar barreras específicas (barreras de entorno o miedo).</w:t>
            </w:r>
          </w:p>
        </w:tc>
      </w:tr>
      <w:tr w:rsidR="00ED4EA7" w:rsidRPr="00ED4EA7" w14:paraId="0B040D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535DE1" w14:textId="77777777" w:rsidR="00ED4EA7" w:rsidRPr="00ED4EA7" w:rsidRDefault="00ED4EA7" w:rsidP="00ED4EA7">
            <w:pPr>
              <w:rPr>
                <w:rFonts w:ascii="Arial" w:hAnsi="Arial" w:cs="Arial"/>
              </w:rPr>
            </w:pPr>
            <w:r w:rsidRPr="00ED4EA7">
              <w:rPr>
                <w:rFonts w:ascii="Arial" w:hAnsi="Arial" w:cs="Arial"/>
                <w:b/>
                <w:bCs/>
              </w:rPr>
              <w:t>Técnicas de Distracción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55CC1" w14:textId="77777777" w:rsidR="00ED4EA7" w:rsidRPr="00ED4EA7" w:rsidRDefault="00ED4EA7" w:rsidP="00ED4EA7">
            <w:pPr>
              <w:rPr>
                <w:rFonts w:ascii="Arial" w:hAnsi="Arial" w:cs="Arial"/>
              </w:rPr>
            </w:pPr>
            <w:r w:rsidRPr="00ED4EA7">
              <w:rPr>
                <w:rFonts w:ascii="Arial" w:hAnsi="Arial" w:cs="Arial"/>
              </w:rPr>
              <w:t>Estrategias cognitivas para desplazar el foco atencional de la señal nociceptiva.</w:t>
            </w:r>
          </w:p>
        </w:tc>
      </w:tr>
    </w:tbl>
    <w:p w14:paraId="358DEDE8" w14:textId="77777777" w:rsidR="00ED4EA7" w:rsidRPr="00ED4EA7" w:rsidRDefault="00ED4EA7" w:rsidP="00ED4EA7">
      <w:pPr>
        <w:rPr>
          <w:rFonts w:ascii="Arial" w:hAnsi="Arial" w:cs="Arial"/>
          <w:b/>
          <w:bCs/>
        </w:rPr>
      </w:pPr>
      <w:r w:rsidRPr="00ED4EA7">
        <w:rPr>
          <w:rFonts w:ascii="Arial" w:hAnsi="Arial" w:cs="Arial"/>
          <w:b/>
          <w:bCs/>
        </w:rPr>
        <w:t>Neurobiología y Pedagogía del Dolor (Lord et al., 2026)</w:t>
      </w:r>
    </w:p>
    <w:p w14:paraId="20ECB660" w14:textId="77777777" w:rsidR="00ED4EA7" w:rsidRPr="00ED4EA7" w:rsidRDefault="00ED4EA7" w:rsidP="00ED4EA7">
      <w:pPr>
        <w:rPr>
          <w:rFonts w:ascii="Arial" w:hAnsi="Arial" w:cs="Arial"/>
        </w:rPr>
      </w:pPr>
      <w:r w:rsidRPr="00ED4EA7">
        <w:rPr>
          <w:rFonts w:ascii="Arial" w:hAnsi="Arial" w:cs="Arial"/>
        </w:rPr>
        <w:t xml:space="preserve">La educación no es solo palabras; es cambio físico en el sistema nervioso. La </w:t>
      </w:r>
      <w:r w:rsidRPr="00ED4EA7">
        <w:rPr>
          <w:rFonts w:ascii="Arial" w:hAnsi="Arial" w:cs="Arial"/>
          <w:i/>
          <w:iCs/>
        </w:rPr>
        <w:t>Pain Neuroscience Education</w:t>
      </w:r>
      <w:r w:rsidRPr="00ED4EA7">
        <w:rPr>
          <w:rFonts w:ascii="Arial" w:hAnsi="Arial" w:cs="Arial"/>
        </w:rPr>
        <w:t xml:space="preserve"> (PNE) logra lo siguiente:</w:t>
      </w:r>
    </w:p>
    <w:p w14:paraId="341D333A" w14:textId="77777777" w:rsidR="00ED4EA7" w:rsidRPr="00ED4EA7" w:rsidRDefault="00ED4EA7" w:rsidP="00ED4EA7">
      <w:pPr>
        <w:numPr>
          <w:ilvl w:val="0"/>
          <w:numId w:val="2"/>
        </w:numPr>
        <w:rPr>
          <w:rFonts w:ascii="Arial" w:hAnsi="Arial" w:cs="Arial"/>
        </w:rPr>
      </w:pPr>
      <w:r w:rsidRPr="00ED4EA7">
        <w:rPr>
          <w:rFonts w:ascii="Arial" w:hAnsi="Arial" w:cs="Arial"/>
          <w:b/>
          <w:bCs/>
        </w:rPr>
        <w:t>Reconceptualización:</w:t>
      </w:r>
      <w:r w:rsidRPr="00ED4EA7">
        <w:rPr>
          <w:rFonts w:ascii="Arial" w:hAnsi="Arial" w:cs="Arial"/>
        </w:rPr>
        <w:t xml:space="preserve"> Al entender el dolor como protección y no como daño, se reduce la activación en la amígdala y la corteza cingulada anterior (centros de miedo).</w:t>
      </w:r>
    </w:p>
    <w:p w14:paraId="5F43144E" w14:textId="77777777" w:rsidR="00ED4EA7" w:rsidRPr="00ED4EA7" w:rsidRDefault="00ED4EA7" w:rsidP="00ED4EA7">
      <w:pPr>
        <w:numPr>
          <w:ilvl w:val="0"/>
          <w:numId w:val="2"/>
        </w:numPr>
        <w:rPr>
          <w:rFonts w:ascii="Arial" w:hAnsi="Arial" w:cs="Arial"/>
        </w:rPr>
      </w:pPr>
      <w:r w:rsidRPr="00ED4EA7">
        <w:rPr>
          <w:rFonts w:ascii="Arial" w:hAnsi="Arial" w:cs="Arial"/>
          <w:b/>
          <w:bCs/>
        </w:rPr>
        <w:t>El "Freno" Cerebral:</w:t>
      </w:r>
      <w:r w:rsidRPr="00ED4EA7">
        <w:rPr>
          <w:rFonts w:ascii="Arial" w:hAnsi="Arial" w:cs="Arial"/>
        </w:rPr>
        <w:t xml:space="preserve"> El beneficio crítico es el aumento del </w:t>
      </w:r>
      <w:r w:rsidRPr="00ED4EA7">
        <w:rPr>
          <w:rFonts w:ascii="Arial" w:hAnsi="Arial" w:cs="Arial"/>
          <w:b/>
          <w:bCs/>
        </w:rPr>
        <w:t>control inhibitorio prefrontal</w:t>
      </w:r>
      <w:r w:rsidRPr="00ED4EA7">
        <w:rPr>
          <w:rFonts w:ascii="Arial" w:hAnsi="Arial" w:cs="Arial"/>
        </w:rPr>
        <w:t>. Educamos para fortalecer físicamente el freno del cerebro ante la señal de dolor, restaurando el control descendente.</w:t>
      </w:r>
    </w:p>
    <w:p w14:paraId="2B6EE52E" w14:textId="77777777" w:rsidR="00ED4EA7" w:rsidRPr="00ED4EA7" w:rsidRDefault="00ED4EA7" w:rsidP="00ED4EA7">
      <w:pPr>
        <w:rPr>
          <w:rFonts w:ascii="Arial" w:hAnsi="Arial" w:cs="Arial"/>
        </w:rPr>
      </w:pPr>
      <w:r w:rsidRPr="00ED4EA7">
        <w:rPr>
          <w:rFonts w:ascii="Arial" w:hAnsi="Arial" w:cs="Arial"/>
        </w:rPr>
        <w:t>La ciencia solo es rentable si se traduce correctamente; la traducción de conocimiento es lo que separa a un académico de una autoridad digital.</w:t>
      </w:r>
    </w:p>
    <w:p w14:paraId="585ADE51" w14:textId="77777777" w:rsidR="00ED4EA7" w:rsidRPr="00ED4EA7" w:rsidRDefault="00ED4EA7" w:rsidP="00ED4EA7">
      <w:pPr>
        <w:rPr>
          <w:rFonts w:ascii="Arial" w:hAnsi="Arial" w:cs="Arial"/>
          <w:b/>
          <w:bCs/>
        </w:rPr>
      </w:pPr>
      <w:r w:rsidRPr="00ED4EA7">
        <w:rPr>
          <w:rFonts w:ascii="Arial" w:hAnsi="Arial" w:cs="Arial"/>
          <w:b/>
          <w:bCs/>
        </w:rPr>
        <w:t>3. Pilar 2: Análisis de Referentes y Patrones de Éxito en Divulgación</w:t>
      </w:r>
    </w:p>
    <w:p w14:paraId="310FA3A4" w14:textId="77777777" w:rsidR="00ED4EA7" w:rsidRPr="00ED4EA7" w:rsidRDefault="00ED4EA7" w:rsidP="00ED4EA7">
      <w:pPr>
        <w:rPr>
          <w:rFonts w:ascii="Arial" w:hAnsi="Arial" w:cs="Arial"/>
        </w:rPr>
      </w:pPr>
      <w:r w:rsidRPr="00ED4EA7">
        <w:rPr>
          <w:rFonts w:ascii="Arial" w:hAnsi="Arial" w:cs="Arial"/>
        </w:rPr>
        <w:t xml:space="preserve">La autoridad no se hereda, se construye mediante la "traducción de conocimiento" (knowledge translation). El éxito de los grandes referentes radica </w:t>
      </w:r>
      <w:r w:rsidRPr="00ED4EA7">
        <w:rPr>
          <w:rFonts w:ascii="Arial" w:hAnsi="Arial" w:cs="Arial"/>
        </w:rPr>
        <w:lastRenderedPageBreak/>
        <w:t>en su capacidad para cerrar la brecha entre el laboratorio y la vida cotidiana del paciente.</w:t>
      </w:r>
    </w:p>
    <w:p w14:paraId="400598BB" w14:textId="77777777" w:rsidR="00ED4EA7" w:rsidRPr="00ED4EA7" w:rsidRDefault="00ED4EA7" w:rsidP="00ED4EA7">
      <w:pPr>
        <w:rPr>
          <w:rFonts w:ascii="Arial" w:hAnsi="Arial" w:cs="Arial"/>
          <w:b/>
          <w:bCs/>
        </w:rPr>
      </w:pPr>
      <w:r w:rsidRPr="00ED4EA7">
        <w:rPr>
          <w:rFonts w:ascii="Arial" w:hAnsi="Arial" w:cs="Arial"/>
          <w:b/>
          <w:bCs/>
        </w:rPr>
        <w:t>Evaluación de Modelos de Éxito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09"/>
        <w:gridCol w:w="2087"/>
        <w:gridCol w:w="1911"/>
        <w:gridCol w:w="2381"/>
      </w:tblGrid>
      <w:tr w:rsidR="00ED4EA7" w:rsidRPr="00ED4EA7" w14:paraId="14BCFA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C102B8" w14:textId="77777777" w:rsidR="00ED4EA7" w:rsidRPr="00ED4EA7" w:rsidRDefault="00ED4EA7" w:rsidP="00ED4EA7">
            <w:pPr>
              <w:rPr>
                <w:rFonts w:ascii="Arial" w:hAnsi="Arial" w:cs="Arial"/>
              </w:rPr>
            </w:pPr>
            <w:r w:rsidRPr="00ED4EA7">
              <w:rPr>
                <w:rFonts w:ascii="Arial" w:hAnsi="Arial" w:cs="Arial"/>
              </w:rPr>
              <w:t>Referente / Plataforma</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21CF1" w14:textId="77777777" w:rsidR="00ED4EA7" w:rsidRPr="00ED4EA7" w:rsidRDefault="00ED4EA7" w:rsidP="00ED4EA7">
            <w:pPr>
              <w:rPr>
                <w:rFonts w:ascii="Arial" w:hAnsi="Arial" w:cs="Arial"/>
              </w:rPr>
            </w:pPr>
            <w:r w:rsidRPr="00ED4EA7">
              <w:rPr>
                <w:rFonts w:ascii="Arial" w:hAnsi="Arial" w:cs="Arial"/>
              </w:rPr>
              <w:t>Enfoque Principal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D2A10" w14:textId="77777777" w:rsidR="00ED4EA7" w:rsidRPr="00ED4EA7" w:rsidRDefault="00ED4EA7" w:rsidP="00ED4EA7">
            <w:pPr>
              <w:rPr>
                <w:rFonts w:ascii="Arial" w:hAnsi="Arial" w:cs="Arial"/>
              </w:rPr>
            </w:pPr>
            <w:r w:rsidRPr="00ED4EA7">
              <w:rPr>
                <w:rFonts w:ascii="Arial" w:hAnsi="Arial" w:cs="Arial"/>
              </w:rPr>
              <w:t>Formato Predominante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3597D" w14:textId="77777777" w:rsidR="00ED4EA7" w:rsidRPr="00ED4EA7" w:rsidRDefault="00ED4EA7" w:rsidP="00ED4EA7">
            <w:pPr>
              <w:rPr>
                <w:rFonts w:ascii="Arial" w:hAnsi="Arial" w:cs="Arial"/>
              </w:rPr>
            </w:pPr>
            <w:r w:rsidRPr="00ED4EA7">
              <w:rPr>
                <w:rFonts w:ascii="Arial" w:hAnsi="Arial" w:cs="Arial"/>
              </w:rPr>
              <w:t>Diferenciador Clave</w:t>
            </w:r>
          </w:p>
        </w:tc>
      </w:tr>
      <w:tr w:rsidR="00ED4EA7" w:rsidRPr="00ED4EA7" w14:paraId="40879D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E8EEC0" w14:textId="77777777" w:rsidR="00ED4EA7" w:rsidRPr="00ED4EA7" w:rsidRDefault="00ED4EA7" w:rsidP="00ED4EA7">
            <w:pPr>
              <w:rPr>
                <w:rFonts w:ascii="Arial" w:hAnsi="Arial" w:cs="Arial"/>
              </w:rPr>
            </w:pPr>
            <w:r w:rsidRPr="00ED4EA7">
              <w:rPr>
                <w:rFonts w:ascii="Arial" w:hAnsi="Arial" w:cs="Arial"/>
                <w:b/>
                <w:bCs/>
              </w:rPr>
              <w:t>PhysioCiencia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C0EEB" w14:textId="77777777" w:rsidR="00ED4EA7" w:rsidRPr="00ED4EA7" w:rsidRDefault="00ED4EA7" w:rsidP="00ED4EA7">
            <w:pPr>
              <w:rPr>
                <w:rFonts w:ascii="Arial" w:hAnsi="Arial" w:cs="Arial"/>
              </w:rPr>
            </w:pPr>
            <w:r w:rsidRPr="00ED4EA7">
              <w:rPr>
                <w:rFonts w:ascii="Arial" w:hAnsi="Arial" w:cs="Arial"/>
              </w:rPr>
              <w:t>Cambio de paradigma en la formación técnica.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53F0A" w14:textId="77777777" w:rsidR="00ED4EA7" w:rsidRPr="00ED4EA7" w:rsidRDefault="00ED4EA7" w:rsidP="00ED4EA7">
            <w:pPr>
              <w:rPr>
                <w:rFonts w:ascii="Arial" w:hAnsi="Arial" w:cs="Arial"/>
              </w:rPr>
            </w:pPr>
            <w:r w:rsidRPr="00ED4EA7">
              <w:rPr>
                <w:rFonts w:ascii="Arial" w:hAnsi="Arial" w:cs="Arial"/>
              </w:rPr>
              <w:t>Vídeos sencillos y explicativos.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002B3D" w14:textId="77777777" w:rsidR="00ED4EA7" w:rsidRPr="00ED4EA7" w:rsidRDefault="00ED4EA7" w:rsidP="00ED4EA7">
            <w:pPr>
              <w:rPr>
                <w:rFonts w:ascii="Arial" w:hAnsi="Arial" w:cs="Arial"/>
              </w:rPr>
            </w:pPr>
            <w:r w:rsidRPr="00ED4EA7">
              <w:rPr>
                <w:rFonts w:ascii="Arial" w:hAnsi="Arial" w:cs="Arial"/>
              </w:rPr>
              <w:t>Eliminación de barreras idiomáticas y explicación de cálculos estadísticos.</w:t>
            </w:r>
          </w:p>
        </w:tc>
      </w:tr>
      <w:tr w:rsidR="00ED4EA7" w:rsidRPr="00ED4EA7" w14:paraId="52339C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AD3A07" w14:textId="77777777" w:rsidR="00ED4EA7" w:rsidRPr="00ED4EA7" w:rsidRDefault="00ED4EA7" w:rsidP="00ED4EA7">
            <w:pPr>
              <w:rPr>
                <w:rFonts w:ascii="Arial" w:hAnsi="Arial" w:cs="Arial"/>
                <w:lang w:val="fr-FR"/>
              </w:rPr>
            </w:pPr>
            <w:r w:rsidRPr="00ED4EA7">
              <w:rPr>
                <w:rFonts w:ascii="Arial" w:hAnsi="Arial" w:cs="Arial"/>
                <w:b/>
                <w:bCs/>
                <w:lang w:val="fr-FR"/>
              </w:rPr>
              <w:t>The Physio Guide (Chris Oats)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7E353" w14:textId="77777777" w:rsidR="00ED4EA7" w:rsidRPr="00ED4EA7" w:rsidRDefault="00ED4EA7" w:rsidP="00ED4EA7">
            <w:pPr>
              <w:rPr>
                <w:rFonts w:ascii="Arial" w:hAnsi="Arial" w:cs="Arial"/>
              </w:rPr>
            </w:pPr>
            <w:r w:rsidRPr="00ED4EA7">
              <w:rPr>
                <w:rFonts w:ascii="Arial" w:hAnsi="Arial" w:cs="Arial"/>
              </w:rPr>
              <w:t>Resiliencia espinal y desmitificación postural.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8DD9E" w14:textId="77777777" w:rsidR="00ED4EA7" w:rsidRPr="00ED4EA7" w:rsidRDefault="00ED4EA7" w:rsidP="00ED4EA7">
            <w:pPr>
              <w:rPr>
                <w:rFonts w:ascii="Arial" w:hAnsi="Arial" w:cs="Arial"/>
              </w:rPr>
            </w:pPr>
            <w:r w:rsidRPr="00ED4EA7">
              <w:rPr>
                <w:rFonts w:ascii="Arial" w:hAnsi="Arial" w:cs="Arial"/>
              </w:rPr>
              <w:t>Rigor visual y metatítulos potentes.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5AB08C" w14:textId="77777777" w:rsidR="00ED4EA7" w:rsidRPr="00ED4EA7" w:rsidRDefault="00ED4EA7" w:rsidP="00ED4EA7">
            <w:pPr>
              <w:rPr>
                <w:rFonts w:ascii="Arial" w:hAnsi="Arial" w:cs="Arial"/>
              </w:rPr>
            </w:pPr>
            <w:r w:rsidRPr="00ED4EA7">
              <w:rPr>
                <w:rFonts w:ascii="Arial" w:hAnsi="Arial" w:cs="Arial"/>
              </w:rPr>
              <w:t>Enfoque en la robustez de la columna y variabilidad postural.</w:t>
            </w:r>
          </w:p>
        </w:tc>
      </w:tr>
      <w:tr w:rsidR="00ED4EA7" w:rsidRPr="00ED4EA7" w14:paraId="7D2F93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093506" w14:textId="77777777" w:rsidR="00ED4EA7" w:rsidRPr="00ED4EA7" w:rsidRDefault="00ED4EA7" w:rsidP="00ED4EA7">
            <w:pPr>
              <w:rPr>
                <w:rFonts w:ascii="Arial" w:hAnsi="Arial" w:cs="Arial"/>
              </w:rPr>
            </w:pPr>
            <w:r w:rsidRPr="00ED4EA7">
              <w:rPr>
                <w:rFonts w:ascii="Arial" w:hAnsi="Arial" w:cs="Arial"/>
                <w:b/>
                <w:bCs/>
              </w:rPr>
              <w:t>Pensamiento Crítico (Eduardo Fondevila)</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3E751" w14:textId="77777777" w:rsidR="00ED4EA7" w:rsidRPr="00ED4EA7" w:rsidRDefault="00ED4EA7" w:rsidP="00ED4EA7">
            <w:pPr>
              <w:rPr>
                <w:rFonts w:ascii="Arial" w:hAnsi="Arial" w:cs="Arial"/>
              </w:rPr>
            </w:pPr>
            <w:r w:rsidRPr="00ED4EA7">
              <w:rPr>
                <w:rFonts w:ascii="Arial" w:hAnsi="Arial" w:cs="Arial"/>
              </w:rPr>
              <w:t>Análisis de retórica y realismo filosófico.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DFAD9" w14:textId="77777777" w:rsidR="00ED4EA7" w:rsidRPr="00ED4EA7" w:rsidRDefault="00ED4EA7" w:rsidP="00ED4EA7">
            <w:pPr>
              <w:rPr>
                <w:rFonts w:ascii="Arial" w:hAnsi="Arial" w:cs="Arial"/>
              </w:rPr>
            </w:pPr>
            <w:r w:rsidRPr="00ED4EA7">
              <w:rPr>
                <w:rFonts w:ascii="Arial" w:hAnsi="Arial" w:cs="Arial"/>
              </w:rPr>
              <w:t>Artículos extensos y reflexión profunda.</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D2A60" w14:textId="77777777" w:rsidR="00ED4EA7" w:rsidRPr="00ED4EA7" w:rsidRDefault="00ED4EA7" w:rsidP="00ED4EA7">
            <w:pPr>
              <w:rPr>
                <w:rFonts w:ascii="Arial" w:hAnsi="Arial" w:cs="Arial"/>
              </w:rPr>
            </w:pPr>
            <w:r w:rsidRPr="00ED4EA7">
              <w:rPr>
                <w:rFonts w:ascii="Arial" w:hAnsi="Arial" w:cs="Arial"/>
              </w:rPr>
              <w:t xml:space="preserve">Denuncia del </w:t>
            </w:r>
            <w:r w:rsidRPr="00ED4EA7">
              <w:rPr>
                <w:rFonts w:ascii="Arial" w:hAnsi="Arial" w:cs="Arial"/>
                <w:i/>
                <w:iCs/>
              </w:rPr>
              <w:t>priming</w:t>
            </w:r>
            <w:r w:rsidRPr="00ED4EA7">
              <w:rPr>
                <w:rFonts w:ascii="Arial" w:hAnsi="Arial" w:cs="Arial"/>
              </w:rPr>
              <w:t xml:space="preserve"> en fisioterapia y defensa del legado de Galán.</w:t>
            </w:r>
          </w:p>
        </w:tc>
      </w:tr>
    </w:tbl>
    <w:p w14:paraId="2528011B" w14:textId="77777777" w:rsidR="00ED4EA7" w:rsidRPr="00ED4EA7" w:rsidRDefault="00ED4EA7" w:rsidP="00ED4EA7">
      <w:pPr>
        <w:rPr>
          <w:rFonts w:ascii="Arial" w:hAnsi="Arial" w:cs="Arial"/>
          <w:b/>
          <w:bCs/>
        </w:rPr>
      </w:pPr>
      <w:r w:rsidRPr="00ED4EA7">
        <w:rPr>
          <w:rFonts w:ascii="Arial" w:hAnsi="Arial" w:cs="Arial"/>
          <w:b/>
          <w:bCs/>
        </w:rPr>
        <w:t>Patrones de Comunicación de Autoridad</w:t>
      </w:r>
    </w:p>
    <w:p w14:paraId="0ABF3E01" w14:textId="77777777" w:rsidR="00ED4EA7" w:rsidRPr="00ED4EA7" w:rsidRDefault="00ED4EA7" w:rsidP="00ED4EA7">
      <w:pPr>
        <w:rPr>
          <w:rFonts w:ascii="Arial" w:hAnsi="Arial" w:cs="Arial"/>
        </w:rPr>
      </w:pPr>
      <w:r w:rsidRPr="00ED4EA7">
        <w:rPr>
          <w:rFonts w:ascii="Arial" w:hAnsi="Arial" w:cs="Arial"/>
        </w:rPr>
        <w:t>Identificamos 4 patrones que deben integrar nuestra línea editorial:</w:t>
      </w:r>
    </w:p>
    <w:p w14:paraId="65BA73FE" w14:textId="77777777" w:rsidR="00ED4EA7" w:rsidRPr="00ED4EA7" w:rsidRDefault="00ED4EA7" w:rsidP="00ED4EA7">
      <w:pPr>
        <w:numPr>
          <w:ilvl w:val="0"/>
          <w:numId w:val="3"/>
        </w:numPr>
        <w:rPr>
          <w:rFonts w:ascii="Arial" w:hAnsi="Arial" w:cs="Arial"/>
        </w:rPr>
      </w:pPr>
      <w:r w:rsidRPr="00ED4EA7">
        <w:rPr>
          <w:rFonts w:ascii="Arial" w:hAnsi="Arial" w:cs="Arial"/>
          <w:b/>
          <w:bCs/>
        </w:rPr>
        <w:t>Metatítulos de Alto Impacto:</w:t>
      </w:r>
      <w:r w:rsidRPr="00ED4EA7">
        <w:rPr>
          <w:rFonts w:ascii="Arial" w:hAnsi="Arial" w:cs="Arial"/>
        </w:rPr>
        <w:t xml:space="preserve"> "Postura ≠ Dolor". El uso de fórmulas disruptivas capta la atención eliminando el dogma.</w:t>
      </w:r>
    </w:p>
    <w:p w14:paraId="3D00C9FD" w14:textId="77777777" w:rsidR="00ED4EA7" w:rsidRPr="00ED4EA7" w:rsidRDefault="00ED4EA7" w:rsidP="00ED4EA7">
      <w:pPr>
        <w:numPr>
          <w:ilvl w:val="0"/>
          <w:numId w:val="3"/>
        </w:numPr>
        <w:rPr>
          <w:rFonts w:ascii="Arial" w:hAnsi="Arial" w:cs="Arial"/>
        </w:rPr>
      </w:pPr>
      <w:r w:rsidRPr="00ED4EA7">
        <w:rPr>
          <w:rFonts w:ascii="Arial" w:hAnsi="Arial" w:cs="Arial"/>
          <w:b/>
          <w:bCs/>
        </w:rPr>
        <w:t>Transparencia Estadística:</w:t>
      </w:r>
      <w:r w:rsidRPr="00ED4EA7">
        <w:rPr>
          <w:rFonts w:ascii="Arial" w:hAnsi="Arial" w:cs="Arial"/>
        </w:rPr>
        <w:t xml:space="preserve"> Explicar el riesgo relativo o el </w:t>
      </w:r>
      <w:r w:rsidRPr="00ED4EA7">
        <w:rPr>
          <w:rFonts w:ascii="Arial" w:hAnsi="Arial" w:cs="Arial"/>
          <w:i/>
          <w:iCs/>
        </w:rPr>
        <w:t>priming</w:t>
      </w:r>
      <w:r w:rsidRPr="00ED4EA7">
        <w:rPr>
          <w:rFonts w:ascii="Arial" w:hAnsi="Arial" w:cs="Arial"/>
        </w:rPr>
        <w:t xml:space="preserve"> (efecto de primación) para proteger al usuario de sesgos cognitivos propios del sector.</w:t>
      </w:r>
    </w:p>
    <w:p w14:paraId="6251CC45" w14:textId="77777777" w:rsidR="00ED4EA7" w:rsidRPr="00ED4EA7" w:rsidRDefault="00ED4EA7" w:rsidP="00ED4EA7">
      <w:pPr>
        <w:numPr>
          <w:ilvl w:val="0"/>
          <w:numId w:val="3"/>
        </w:numPr>
        <w:rPr>
          <w:rFonts w:ascii="Arial" w:hAnsi="Arial" w:cs="Arial"/>
        </w:rPr>
      </w:pPr>
      <w:r w:rsidRPr="00ED4EA7">
        <w:rPr>
          <w:rFonts w:ascii="Arial" w:hAnsi="Arial" w:cs="Arial"/>
          <w:b/>
          <w:bCs/>
        </w:rPr>
        <w:t>Realismo Filosófico:</w:t>
      </w:r>
      <w:r w:rsidRPr="00ED4EA7">
        <w:rPr>
          <w:rFonts w:ascii="Arial" w:hAnsi="Arial" w:cs="Arial"/>
        </w:rPr>
        <w:t xml:space="preserve"> Tratar el dolor como una percepción del sujeto, no como una "sustancia" que se encuentra en el tejido o el cerebro (evitando la falacia mereológica).</w:t>
      </w:r>
    </w:p>
    <w:p w14:paraId="77165957" w14:textId="77777777" w:rsidR="00ED4EA7" w:rsidRPr="00ED4EA7" w:rsidRDefault="00ED4EA7" w:rsidP="00ED4EA7">
      <w:pPr>
        <w:numPr>
          <w:ilvl w:val="0"/>
          <w:numId w:val="3"/>
        </w:numPr>
        <w:rPr>
          <w:rFonts w:ascii="Arial" w:hAnsi="Arial" w:cs="Arial"/>
        </w:rPr>
      </w:pPr>
      <w:r w:rsidRPr="00ED4EA7">
        <w:rPr>
          <w:rFonts w:ascii="Arial" w:hAnsi="Arial" w:cs="Arial"/>
          <w:b/>
          <w:bCs/>
        </w:rPr>
        <w:t>Paradigma del Movimiento:</w:t>
      </w:r>
      <w:r w:rsidRPr="00ED4EA7">
        <w:rPr>
          <w:rFonts w:ascii="Arial" w:hAnsi="Arial" w:cs="Arial"/>
        </w:rPr>
        <w:t xml:space="preserve"> Priorizar la adaptabilidad biológica frente a la "perfección" estática estructural.</w:t>
      </w:r>
    </w:p>
    <w:p w14:paraId="2F6E5C7D" w14:textId="77777777" w:rsidR="00ED4EA7" w:rsidRPr="00ED4EA7" w:rsidRDefault="00ED4EA7" w:rsidP="00ED4EA7">
      <w:pPr>
        <w:rPr>
          <w:rFonts w:ascii="Arial" w:hAnsi="Arial" w:cs="Arial"/>
        </w:rPr>
      </w:pPr>
      <w:r w:rsidRPr="00ED4EA7">
        <w:rPr>
          <w:rFonts w:ascii="Arial" w:hAnsi="Arial" w:cs="Arial"/>
        </w:rPr>
        <w:t>Entender al referente permite identificar los huecos de información que el sistema tradicional ignora: el abordaje psicosocial del síntoma.</w:t>
      </w:r>
    </w:p>
    <w:p w14:paraId="37DEE0E2" w14:textId="77777777" w:rsidR="00ED4EA7" w:rsidRPr="00ED4EA7" w:rsidRDefault="00ED4EA7" w:rsidP="00ED4EA7">
      <w:pPr>
        <w:rPr>
          <w:rFonts w:ascii="Arial" w:hAnsi="Arial" w:cs="Arial"/>
          <w:b/>
          <w:bCs/>
        </w:rPr>
      </w:pPr>
      <w:r w:rsidRPr="00ED4EA7">
        <w:rPr>
          <w:rFonts w:ascii="Arial" w:hAnsi="Arial" w:cs="Arial"/>
          <w:b/>
          <w:bCs/>
        </w:rPr>
        <w:t>4. Pilar 3: Necesidades, Frustraciones y Mitos del Usuario Digital</w:t>
      </w:r>
    </w:p>
    <w:p w14:paraId="7C65FDCA" w14:textId="77777777" w:rsidR="00ED4EA7" w:rsidRPr="00ED4EA7" w:rsidRDefault="00ED4EA7" w:rsidP="00ED4EA7">
      <w:pPr>
        <w:rPr>
          <w:rFonts w:ascii="Arial" w:hAnsi="Arial" w:cs="Arial"/>
        </w:rPr>
      </w:pPr>
      <w:r w:rsidRPr="00ED4EA7">
        <w:rPr>
          <w:rFonts w:ascii="Arial" w:hAnsi="Arial" w:cs="Arial"/>
        </w:rPr>
        <w:t>El impacto psicológico de una comunicación basada en el miedo es devastador. Los diagnósticos estructurales erróneos alimentan conductas de enfermedad crónicas que debemos desarticular con datos.</w:t>
      </w:r>
    </w:p>
    <w:p w14:paraId="6FC6175B" w14:textId="77777777" w:rsidR="00ED4EA7" w:rsidRPr="00ED4EA7" w:rsidRDefault="00ED4EA7" w:rsidP="00ED4EA7">
      <w:pPr>
        <w:rPr>
          <w:rFonts w:ascii="Arial" w:hAnsi="Arial" w:cs="Arial"/>
          <w:b/>
          <w:bCs/>
        </w:rPr>
      </w:pPr>
      <w:r w:rsidRPr="00ED4EA7">
        <w:rPr>
          <w:rFonts w:ascii="Arial" w:hAnsi="Arial" w:cs="Arial"/>
          <w:b/>
          <w:bCs/>
        </w:rPr>
        <w:lastRenderedPageBreak/>
        <w:t>Desmitificación de Hallazgos por Imagen (Varun S. et al., 2025)</w:t>
      </w:r>
    </w:p>
    <w:p w14:paraId="1D7AEA55" w14:textId="77777777" w:rsidR="00ED4EA7" w:rsidRPr="00ED4EA7" w:rsidRDefault="00ED4EA7" w:rsidP="00ED4EA7">
      <w:pPr>
        <w:rPr>
          <w:rFonts w:ascii="Arial" w:hAnsi="Arial" w:cs="Arial"/>
        </w:rPr>
      </w:pPr>
      <w:r w:rsidRPr="00ED4EA7">
        <w:rPr>
          <w:rFonts w:ascii="Arial" w:hAnsi="Arial" w:cs="Arial"/>
        </w:rPr>
        <w:t>La normalización de los hallazgos radiológicos es la piedra angular para combatir la kinesiofobia:</w:t>
      </w:r>
    </w:p>
    <w:p w14:paraId="0F7C847E" w14:textId="77777777" w:rsidR="00ED4EA7" w:rsidRPr="00ED4EA7" w:rsidRDefault="00ED4EA7" w:rsidP="00ED4EA7">
      <w:pPr>
        <w:numPr>
          <w:ilvl w:val="0"/>
          <w:numId w:val="4"/>
        </w:numPr>
        <w:rPr>
          <w:rFonts w:ascii="Arial" w:hAnsi="Arial" w:cs="Arial"/>
        </w:rPr>
      </w:pPr>
      <w:r w:rsidRPr="00ED4EA7">
        <w:rPr>
          <w:rFonts w:ascii="Arial" w:hAnsi="Arial" w:cs="Arial"/>
          <w:b/>
          <w:bCs/>
        </w:rPr>
        <w:t>Prevalencia en Asintomáticos:</w:t>
      </w:r>
      <w:r w:rsidRPr="00ED4EA7">
        <w:rPr>
          <w:rFonts w:ascii="Arial" w:hAnsi="Arial" w:cs="Arial"/>
        </w:rPr>
        <w:t xml:space="preserve"> El </w:t>
      </w:r>
      <w:r w:rsidRPr="00ED4EA7">
        <w:rPr>
          <w:rFonts w:ascii="Arial" w:hAnsi="Arial" w:cs="Arial"/>
          <w:b/>
          <w:bCs/>
        </w:rPr>
        <w:t>30%</w:t>
      </w:r>
      <w:r w:rsidRPr="00ED4EA7">
        <w:rPr>
          <w:rFonts w:ascii="Arial" w:hAnsi="Arial" w:cs="Arial"/>
        </w:rPr>
        <w:t xml:space="preserve"> de las personas sin dolor tienen hernias discales lumbares.</w:t>
      </w:r>
    </w:p>
    <w:p w14:paraId="36F37F6F" w14:textId="77777777" w:rsidR="00ED4EA7" w:rsidRPr="00ED4EA7" w:rsidRDefault="00ED4EA7" w:rsidP="00ED4EA7">
      <w:pPr>
        <w:numPr>
          <w:ilvl w:val="0"/>
          <w:numId w:val="4"/>
        </w:numPr>
        <w:rPr>
          <w:rFonts w:ascii="Arial" w:hAnsi="Arial" w:cs="Arial"/>
        </w:rPr>
      </w:pPr>
      <w:r w:rsidRPr="00ED4EA7">
        <w:rPr>
          <w:rFonts w:ascii="Arial" w:hAnsi="Arial" w:cs="Arial"/>
          <w:b/>
          <w:bCs/>
        </w:rPr>
        <w:t>Factor Edad:</w:t>
      </w:r>
      <w:r w:rsidRPr="00ED4EA7">
        <w:rPr>
          <w:rFonts w:ascii="Arial" w:hAnsi="Arial" w:cs="Arial"/>
        </w:rPr>
        <w:t xml:space="preserve"> Es crucial segmentar este dato: la prevalencia de hernias es del </w:t>
      </w:r>
      <w:r w:rsidRPr="00ED4EA7">
        <w:rPr>
          <w:rFonts w:ascii="Arial" w:hAnsi="Arial" w:cs="Arial"/>
          <w:b/>
          <w:bCs/>
        </w:rPr>
        <w:t>35% en individuos de 40 años o más</w:t>
      </w:r>
      <w:r w:rsidRPr="00ED4EA7">
        <w:rPr>
          <w:rFonts w:ascii="Arial" w:hAnsi="Arial" w:cs="Arial"/>
        </w:rPr>
        <w:t xml:space="preserve">, frente al </w:t>
      </w:r>
      <w:r w:rsidRPr="00ED4EA7">
        <w:rPr>
          <w:rFonts w:ascii="Arial" w:hAnsi="Arial" w:cs="Arial"/>
          <w:b/>
          <w:bCs/>
        </w:rPr>
        <w:t>25% en menores de 40</w:t>
      </w:r>
      <w:r w:rsidRPr="00ED4EA7">
        <w:rPr>
          <w:rFonts w:ascii="Arial" w:hAnsi="Arial" w:cs="Arial"/>
        </w:rPr>
        <w:t>.</w:t>
      </w:r>
    </w:p>
    <w:p w14:paraId="366C9EDD" w14:textId="77777777" w:rsidR="00ED4EA7" w:rsidRPr="00ED4EA7" w:rsidRDefault="00ED4EA7" w:rsidP="00ED4EA7">
      <w:pPr>
        <w:numPr>
          <w:ilvl w:val="0"/>
          <w:numId w:val="4"/>
        </w:numPr>
        <w:rPr>
          <w:rFonts w:ascii="Arial" w:hAnsi="Arial" w:cs="Arial"/>
        </w:rPr>
      </w:pPr>
      <w:r w:rsidRPr="00ED4EA7">
        <w:rPr>
          <w:rFonts w:ascii="Arial" w:hAnsi="Arial" w:cs="Arial"/>
          <w:b/>
          <w:bCs/>
        </w:rPr>
        <w:t>Implicación:</w:t>
      </w:r>
      <w:r w:rsidRPr="00ED4EA7">
        <w:rPr>
          <w:rFonts w:ascii="Arial" w:hAnsi="Arial" w:cs="Arial"/>
        </w:rPr>
        <w:t xml:space="preserve"> La resonancia es una foto del envejecimiento normal, no un acta de discapacidad. Ignorar el factor edad es un error de profundidad que la plataforma debe subsanar.</w:t>
      </w:r>
    </w:p>
    <w:p w14:paraId="00176074" w14:textId="77777777" w:rsidR="00ED4EA7" w:rsidRPr="00ED4EA7" w:rsidRDefault="00ED4EA7" w:rsidP="00ED4EA7">
      <w:pPr>
        <w:rPr>
          <w:rFonts w:ascii="Arial" w:hAnsi="Arial" w:cs="Arial"/>
          <w:b/>
          <w:bCs/>
        </w:rPr>
      </w:pPr>
      <w:r w:rsidRPr="00ED4EA7">
        <w:rPr>
          <w:rFonts w:ascii="Arial" w:hAnsi="Arial" w:cs="Arial"/>
          <w:b/>
          <w:bCs/>
        </w:rPr>
        <w:t>Análisis de la Kinesiofobia y Lagunas de Información</w:t>
      </w:r>
    </w:p>
    <w:p w14:paraId="1BDBDF4A" w14:textId="77777777" w:rsidR="00ED4EA7" w:rsidRPr="00ED4EA7" w:rsidRDefault="00ED4EA7" w:rsidP="00ED4EA7">
      <w:pPr>
        <w:rPr>
          <w:rFonts w:ascii="Arial" w:hAnsi="Arial" w:cs="Arial"/>
        </w:rPr>
      </w:pPr>
      <w:r w:rsidRPr="00ED4EA7">
        <w:rPr>
          <w:rFonts w:ascii="Arial" w:hAnsi="Arial" w:cs="Arial"/>
        </w:rPr>
        <w:t>El ciclo de miedo-evitación (Lord et al., 2026) se nutre de la falta de un abordaje psicosocial. El usuario digital busca respuestas que la fisioterapia tradicional no da, generando dependencia del terapeuta y sensación de fragilidad.</w:t>
      </w:r>
    </w:p>
    <w:p w14:paraId="5D11E69C" w14:textId="77777777" w:rsidR="00ED4EA7" w:rsidRPr="00ED4EA7" w:rsidRDefault="00ED4EA7" w:rsidP="00ED4EA7">
      <w:pPr>
        <w:rPr>
          <w:rFonts w:ascii="Arial" w:hAnsi="Arial" w:cs="Arial"/>
          <w:b/>
          <w:bCs/>
        </w:rPr>
      </w:pPr>
      <w:r w:rsidRPr="00ED4EA7">
        <w:rPr>
          <w:rFonts w:ascii="Arial" w:hAnsi="Arial" w:cs="Arial"/>
          <w:b/>
          <w:bCs/>
        </w:rPr>
        <w:t>Mitos Estructurales: El Error del "Equilibrio"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31"/>
        <w:gridCol w:w="6757"/>
      </w:tblGrid>
      <w:tr w:rsidR="00ED4EA7" w:rsidRPr="00ED4EA7" w14:paraId="604EFA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C8D627" w14:textId="77777777" w:rsidR="00ED4EA7" w:rsidRPr="00ED4EA7" w:rsidRDefault="00ED4EA7" w:rsidP="00ED4EA7">
            <w:pPr>
              <w:rPr>
                <w:rFonts w:ascii="Arial" w:hAnsi="Arial" w:cs="Arial"/>
              </w:rPr>
            </w:pPr>
            <w:r w:rsidRPr="00ED4EA7">
              <w:rPr>
                <w:rFonts w:ascii="Arial" w:hAnsi="Arial" w:cs="Arial"/>
              </w:rPr>
              <w:t>Mito / Concepto Falaz</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C43BA" w14:textId="77777777" w:rsidR="00ED4EA7" w:rsidRPr="00ED4EA7" w:rsidRDefault="00ED4EA7" w:rsidP="00ED4EA7">
            <w:pPr>
              <w:rPr>
                <w:rFonts w:ascii="Arial" w:hAnsi="Arial" w:cs="Arial"/>
              </w:rPr>
            </w:pPr>
            <w:r w:rsidRPr="00ED4EA7">
              <w:rPr>
                <w:rFonts w:ascii="Arial" w:hAnsi="Arial" w:cs="Arial"/>
              </w:rPr>
              <w:t>Realidad Científica (Realismo Filosófico)</w:t>
            </w:r>
          </w:p>
        </w:tc>
      </w:tr>
      <w:tr w:rsidR="00ED4EA7" w:rsidRPr="00ED4EA7" w14:paraId="393B5B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F98310" w14:textId="77777777" w:rsidR="00ED4EA7" w:rsidRPr="00ED4EA7" w:rsidRDefault="00ED4EA7" w:rsidP="00ED4EA7">
            <w:pPr>
              <w:rPr>
                <w:rFonts w:ascii="Arial" w:hAnsi="Arial" w:cs="Arial"/>
              </w:rPr>
            </w:pPr>
            <w:r w:rsidRPr="00ED4EA7">
              <w:rPr>
                <w:rFonts w:ascii="Arial" w:hAnsi="Arial" w:cs="Arial"/>
                <w:b/>
                <w:bCs/>
              </w:rPr>
              <w:t>Equilibrio Muscular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5D3CF" w14:textId="77777777" w:rsidR="00ED4EA7" w:rsidRPr="00ED4EA7" w:rsidRDefault="00ED4EA7" w:rsidP="00ED4EA7">
            <w:pPr>
              <w:rPr>
                <w:rFonts w:ascii="Arial" w:hAnsi="Arial" w:cs="Arial"/>
              </w:rPr>
            </w:pPr>
            <w:r w:rsidRPr="00ED4EA7">
              <w:rPr>
                <w:rFonts w:ascii="Arial" w:hAnsi="Arial" w:cs="Arial"/>
              </w:rPr>
              <w:t xml:space="preserve">El equilibrio es un estado estático (asociado a la muerte o inmovilidad). La salud es </w:t>
            </w:r>
            <w:r w:rsidRPr="00ED4EA7">
              <w:rPr>
                <w:rFonts w:ascii="Arial" w:hAnsi="Arial" w:cs="Arial"/>
                <w:b/>
                <w:bCs/>
              </w:rPr>
              <w:t>Estabilidad</w:t>
            </w:r>
            <w:r w:rsidRPr="00ED4EA7">
              <w:rPr>
                <w:rFonts w:ascii="Arial" w:hAnsi="Arial" w:cs="Arial"/>
              </w:rPr>
              <w:t xml:space="preserve"> (dinamismo biológico).</w:t>
            </w:r>
          </w:p>
        </w:tc>
      </w:tr>
      <w:tr w:rsidR="00ED4EA7" w:rsidRPr="00ED4EA7" w14:paraId="0C15C6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28A927" w14:textId="77777777" w:rsidR="00ED4EA7" w:rsidRPr="00ED4EA7" w:rsidRDefault="00ED4EA7" w:rsidP="00ED4EA7">
            <w:pPr>
              <w:rPr>
                <w:rFonts w:ascii="Arial" w:hAnsi="Arial" w:cs="Arial"/>
              </w:rPr>
            </w:pPr>
            <w:r w:rsidRPr="00ED4EA7">
              <w:rPr>
                <w:rFonts w:ascii="Arial" w:hAnsi="Arial" w:cs="Arial"/>
                <w:b/>
                <w:bCs/>
              </w:rPr>
              <w:t>Postura Perfecta</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DFD27" w14:textId="77777777" w:rsidR="00ED4EA7" w:rsidRPr="00ED4EA7" w:rsidRDefault="00ED4EA7" w:rsidP="00ED4EA7">
            <w:pPr>
              <w:rPr>
                <w:rFonts w:ascii="Arial" w:hAnsi="Arial" w:cs="Arial"/>
              </w:rPr>
            </w:pPr>
            <w:r w:rsidRPr="00ED4EA7">
              <w:rPr>
                <w:rFonts w:ascii="Arial" w:hAnsi="Arial" w:cs="Arial"/>
              </w:rPr>
              <w:t>No hay relación causal entre posturas estáticas y dolor lumbar. La mejor postura es la siguiente (variabilidad).</w:t>
            </w:r>
          </w:p>
        </w:tc>
      </w:tr>
      <w:tr w:rsidR="00ED4EA7" w:rsidRPr="00ED4EA7" w14:paraId="21BB10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5A633E" w14:textId="77777777" w:rsidR="00ED4EA7" w:rsidRPr="00ED4EA7" w:rsidRDefault="00ED4EA7" w:rsidP="00ED4EA7">
            <w:pPr>
              <w:rPr>
                <w:rFonts w:ascii="Arial" w:hAnsi="Arial" w:cs="Arial"/>
              </w:rPr>
            </w:pPr>
            <w:r w:rsidRPr="00ED4EA7">
              <w:rPr>
                <w:rFonts w:ascii="Arial" w:hAnsi="Arial" w:cs="Arial"/>
                <w:b/>
                <w:bCs/>
              </w:rPr>
              <w:t>Fragilidad Espinal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E088E" w14:textId="77777777" w:rsidR="00ED4EA7" w:rsidRPr="00ED4EA7" w:rsidRDefault="00ED4EA7" w:rsidP="00ED4EA7">
            <w:pPr>
              <w:rPr>
                <w:rFonts w:ascii="Arial" w:hAnsi="Arial" w:cs="Arial"/>
              </w:rPr>
            </w:pPr>
            <w:r w:rsidRPr="00ED4EA7">
              <w:rPr>
                <w:rFonts w:ascii="Arial" w:hAnsi="Arial" w:cs="Arial"/>
              </w:rPr>
              <w:t>La columna es resiliente y robusta. El miedo al daño es más discapacitante que el daño real.</w:t>
            </w:r>
          </w:p>
        </w:tc>
      </w:tr>
    </w:tbl>
    <w:p w14:paraId="2084DF57" w14:textId="77777777" w:rsidR="00ED4EA7" w:rsidRPr="00ED4EA7" w:rsidRDefault="00ED4EA7" w:rsidP="00ED4EA7">
      <w:pPr>
        <w:rPr>
          <w:rFonts w:ascii="Arial" w:hAnsi="Arial" w:cs="Arial"/>
          <w:b/>
          <w:bCs/>
        </w:rPr>
      </w:pPr>
      <w:r w:rsidRPr="00ED4EA7">
        <w:rPr>
          <w:rFonts w:ascii="Arial" w:hAnsi="Arial" w:cs="Arial"/>
          <w:b/>
          <w:bCs/>
        </w:rPr>
        <w:t>5. Propuesta Estratégica: Línea Editorial y Enfoque Conceptual</w:t>
      </w:r>
    </w:p>
    <w:p w14:paraId="2478C986" w14:textId="77777777" w:rsidR="00ED4EA7" w:rsidRPr="00ED4EA7" w:rsidRDefault="00ED4EA7" w:rsidP="00ED4EA7">
      <w:pPr>
        <w:rPr>
          <w:rFonts w:ascii="Arial" w:hAnsi="Arial" w:cs="Arial"/>
        </w:rPr>
      </w:pPr>
      <w:r w:rsidRPr="00ED4EA7">
        <w:rPr>
          <w:rFonts w:ascii="Arial" w:hAnsi="Arial" w:cs="Arial"/>
        </w:rPr>
        <w:t xml:space="preserve">Nuestro posicionamiento se cimenta en el </w:t>
      </w:r>
      <w:r w:rsidRPr="00ED4EA7">
        <w:rPr>
          <w:rFonts w:ascii="Arial" w:hAnsi="Arial" w:cs="Arial"/>
          <w:b/>
          <w:bCs/>
        </w:rPr>
        <w:t>"Afrontamiento Activo"</w:t>
      </w:r>
      <w:r w:rsidRPr="00ED4EA7">
        <w:rPr>
          <w:rFonts w:ascii="Arial" w:hAnsi="Arial" w:cs="Arial"/>
        </w:rPr>
        <w:t xml:space="preserve">, integrando el legado de Miguel Ángel Galán. Debemos destacar que este modelo es el </w:t>
      </w:r>
      <w:r w:rsidRPr="00ED4EA7">
        <w:rPr>
          <w:rFonts w:ascii="Arial" w:hAnsi="Arial" w:cs="Arial"/>
          <w:b/>
          <w:bCs/>
        </w:rPr>
        <w:t>mayor ensayo clínico realizado en España</w:t>
      </w:r>
      <w:r w:rsidRPr="00ED4EA7">
        <w:rPr>
          <w:rFonts w:ascii="Arial" w:hAnsi="Arial" w:cs="Arial"/>
        </w:rPr>
        <w:t xml:space="preserve"> sobre dolor persistente, lo que otorga una autoridad estadística inmediata.</w:t>
      </w:r>
    </w:p>
    <w:p w14:paraId="48D7E701" w14:textId="77777777" w:rsidR="00ED4EA7" w:rsidRPr="00ED4EA7" w:rsidRDefault="00ED4EA7" w:rsidP="00ED4EA7">
      <w:pPr>
        <w:rPr>
          <w:rFonts w:ascii="Arial" w:hAnsi="Arial" w:cs="Arial"/>
          <w:b/>
          <w:bCs/>
        </w:rPr>
      </w:pPr>
      <w:r w:rsidRPr="00ED4EA7">
        <w:rPr>
          <w:rFonts w:ascii="Arial" w:hAnsi="Arial" w:cs="Arial"/>
          <w:b/>
          <w:bCs/>
        </w:rPr>
        <w:t>Líneas Editoriales Prioritarias</w:t>
      </w:r>
    </w:p>
    <w:p w14:paraId="1DC5FC97" w14:textId="77777777" w:rsidR="00ED4EA7" w:rsidRPr="00ED4EA7" w:rsidRDefault="00ED4EA7" w:rsidP="00ED4EA7">
      <w:pPr>
        <w:numPr>
          <w:ilvl w:val="0"/>
          <w:numId w:val="5"/>
        </w:numPr>
        <w:rPr>
          <w:rFonts w:ascii="Arial" w:hAnsi="Arial" w:cs="Arial"/>
        </w:rPr>
      </w:pPr>
      <w:r w:rsidRPr="00ED4EA7">
        <w:rPr>
          <w:rFonts w:ascii="Arial" w:hAnsi="Arial" w:cs="Arial"/>
          <w:b/>
          <w:bCs/>
        </w:rPr>
        <w:t>"Ciencia sin Jargon":</w:t>
      </w:r>
      <w:r w:rsidRPr="00ED4EA7">
        <w:rPr>
          <w:rFonts w:ascii="Arial" w:hAnsi="Arial" w:cs="Arial"/>
        </w:rPr>
        <w:t xml:space="preserve"> Traducción de metaanálisis a consejos prácticos, con transparencia sobre la baja certeza de ciertas intervenciones (estilo Peiris).</w:t>
      </w:r>
    </w:p>
    <w:p w14:paraId="4F77DD8F" w14:textId="77777777" w:rsidR="00ED4EA7" w:rsidRPr="00ED4EA7" w:rsidRDefault="00ED4EA7" w:rsidP="00ED4EA7">
      <w:pPr>
        <w:numPr>
          <w:ilvl w:val="0"/>
          <w:numId w:val="5"/>
        </w:numPr>
        <w:rPr>
          <w:rFonts w:ascii="Arial" w:hAnsi="Arial" w:cs="Arial"/>
        </w:rPr>
      </w:pPr>
      <w:r w:rsidRPr="00ED4EA7">
        <w:rPr>
          <w:rFonts w:ascii="Arial" w:hAnsi="Arial" w:cs="Arial"/>
          <w:b/>
          <w:bCs/>
        </w:rPr>
        <w:lastRenderedPageBreak/>
        <w:t>"El Cerebro que Duele":</w:t>
      </w:r>
      <w:r w:rsidRPr="00ED4EA7">
        <w:rPr>
          <w:rFonts w:ascii="Arial" w:hAnsi="Arial" w:cs="Arial"/>
        </w:rPr>
        <w:t xml:space="preserve"> Contenido enfocado en PNE y el control inhibitorio prefrontal.</w:t>
      </w:r>
    </w:p>
    <w:p w14:paraId="447B9356" w14:textId="77777777" w:rsidR="00ED4EA7" w:rsidRPr="00ED4EA7" w:rsidRDefault="00ED4EA7" w:rsidP="00ED4EA7">
      <w:pPr>
        <w:numPr>
          <w:ilvl w:val="0"/>
          <w:numId w:val="5"/>
        </w:numPr>
        <w:rPr>
          <w:rFonts w:ascii="Arial" w:hAnsi="Arial" w:cs="Arial"/>
        </w:rPr>
      </w:pPr>
      <w:r w:rsidRPr="00ED4EA7">
        <w:rPr>
          <w:rFonts w:ascii="Arial" w:hAnsi="Arial" w:cs="Arial"/>
          <w:b/>
          <w:bCs/>
        </w:rPr>
        <w:t>"Movimiento Basado en Cuotas":</w:t>
      </w:r>
      <w:r w:rsidRPr="00ED4EA7">
        <w:rPr>
          <w:rFonts w:ascii="Arial" w:hAnsi="Arial" w:cs="Arial"/>
        </w:rPr>
        <w:t xml:space="preserve"> Graded activity y resiliencia espinal.</w:t>
      </w:r>
    </w:p>
    <w:p w14:paraId="53D022A8" w14:textId="77777777" w:rsidR="00ED4EA7" w:rsidRPr="00ED4EA7" w:rsidRDefault="00ED4EA7" w:rsidP="00ED4EA7">
      <w:pPr>
        <w:rPr>
          <w:rFonts w:ascii="Arial" w:hAnsi="Arial" w:cs="Arial"/>
          <w:b/>
          <w:bCs/>
        </w:rPr>
      </w:pPr>
      <w:r w:rsidRPr="00ED4EA7">
        <w:rPr>
          <w:rFonts w:ascii="Arial" w:hAnsi="Arial" w:cs="Arial"/>
          <w:b/>
          <w:bCs/>
        </w:rPr>
        <w:t>Ideas de Contenido de Alto Impacto (Títulos Afilados)</w:t>
      </w:r>
    </w:p>
    <w:p w14:paraId="72CE6DC1" w14:textId="77777777" w:rsidR="00ED4EA7" w:rsidRPr="00ED4EA7" w:rsidRDefault="00ED4EA7" w:rsidP="00ED4EA7">
      <w:pPr>
        <w:numPr>
          <w:ilvl w:val="0"/>
          <w:numId w:val="6"/>
        </w:numPr>
        <w:rPr>
          <w:rFonts w:ascii="Arial" w:hAnsi="Arial" w:cs="Arial"/>
        </w:rPr>
      </w:pPr>
      <w:r w:rsidRPr="00ED4EA7">
        <w:rPr>
          <w:rFonts w:ascii="Arial" w:hAnsi="Arial" w:cs="Arial"/>
        </w:rPr>
        <w:t>"Por qué tu resonancia es una foto de tu edad, no de tu dolor: El 35% de los mayores de 40 tienen hernias y no lo saben."</w:t>
      </w:r>
    </w:p>
    <w:p w14:paraId="74558670" w14:textId="77777777" w:rsidR="00ED4EA7" w:rsidRPr="00ED4EA7" w:rsidRDefault="00ED4EA7" w:rsidP="00ED4EA7">
      <w:pPr>
        <w:numPr>
          <w:ilvl w:val="0"/>
          <w:numId w:val="6"/>
        </w:numPr>
        <w:rPr>
          <w:rFonts w:ascii="Arial" w:hAnsi="Arial" w:cs="Arial"/>
        </w:rPr>
      </w:pPr>
      <w:r w:rsidRPr="00ED4EA7">
        <w:rPr>
          <w:rFonts w:ascii="Arial" w:hAnsi="Arial" w:cs="Arial"/>
        </w:rPr>
        <w:t>"Por qué tu fisioterapeuta debería recetarte cuotas de movimiento, no solo series y repeticiones."</w:t>
      </w:r>
    </w:p>
    <w:p w14:paraId="10136450" w14:textId="77777777" w:rsidR="00ED4EA7" w:rsidRPr="00ED4EA7" w:rsidRDefault="00ED4EA7" w:rsidP="00ED4EA7">
      <w:pPr>
        <w:numPr>
          <w:ilvl w:val="0"/>
          <w:numId w:val="6"/>
        </w:numPr>
        <w:rPr>
          <w:rFonts w:ascii="Arial" w:hAnsi="Arial" w:cs="Arial"/>
        </w:rPr>
      </w:pPr>
      <w:r w:rsidRPr="00ED4EA7">
        <w:rPr>
          <w:rFonts w:ascii="Arial" w:hAnsi="Arial" w:cs="Arial"/>
        </w:rPr>
        <w:t>"El equilibrio es para las estatuas: Por qué tu espalda necesita estabilidad dinámica, no perfección simétrica."</w:t>
      </w:r>
    </w:p>
    <w:p w14:paraId="52FBFAA6" w14:textId="77777777" w:rsidR="00ED4EA7" w:rsidRPr="00ED4EA7" w:rsidRDefault="00ED4EA7" w:rsidP="00ED4EA7">
      <w:pPr>
        <w:numPr>
          <w:ilvl w:val="0"/>
          <w:numId w:val="6"/>
        </w:numPr>
        <w:rPr>
          <w:rFonts w:ascii="Arial" w:hAnsi="Arial" w:cs="Arial"/>
        </w:rPr>
      </w:pPr>
      <w:r w:rsidRPr="00ED4EA7">
        <w:rPr>
          <w:rFonts w:ascii="Arial" w:hAnsi="Arial" w:cs="Arial"/>
        </w:rPr>
        <w:t>"El freno de tu cerebro: Cómo la educación física fortalece tu control prefrontal sobre el dolor."</w:t>
      </w:r>
    </w:p>
    <w:p w14:paraId="27CB84E1" w14:textId="77777777" w:rsidR="00ED4EA7" w:rsidRPr="00ED4EA7" w:rsidRDefault="00ED4EA7" w:rsidP="00ED4EA7">
      <w:pPr>
        <w:numPr>
          <w:ilvl w:val="0"/>
          <w:numId w:val="6"/>
        </w:numPr>
        <w:rPr>
          <w:rFonts w:ascii="Arial" w:hAnsi="Arial" w:cs="Arial"/>
        </w:rPr>
      </w:pPr>
      <w:r w:rsidRPr="00ED4EA7">
        <w:rPr>
          <w:rFonts w:ascii="Arial" w:hAnsi="Arial" w:cs="Arial"/>
        </w:rPr>
        <w:t>"Afrontamiento Activo: Lecciones del mayor ensayo clínico de España para recuperar tu autonomía."</w:t>
      </w:r>
    </w:p>
    <w:p w14:paraId="45B565A8" w14:textId="77777777" w:rsidR="00ED4EA7" w:rsidRPr="00ED4EA7" w:rsidRDefault="00ED4EA7" w:rsidP="00ED4EA7">
      <w:pPr>
        <w:rPr>
          <w:rFonts w:ascii="Arial" w:hAnsi="Arial" w:cs="Arial"/>
          <w:b/>
          <w:bCs/>
        </w:rPr>
      </w:pPr>
      <w:r w:rsidRPr="00ED4EA7">
        <w:rPr>
          <w:rFonts w:ascii="Arial" w:hAnsi="Arial" w:cs="Arial"/>
          <w:b/>
          <w:bCs/>
        </w:rPr>
        <w:t>Enfoque Conceptual Final</w:t>
      </w:r>
    </w:p>
    <w:p w14:paraId="5B09C787" w14:textId="77777777" w:rsidR="00ED4EA7" w:rsidRPr="00ED4EA7" w:rsidRDefault="00ED4EA7" w:rsidP="00ED4EA7">
      <w:pPr>
        <w:rPr>
          <w:rFonts w:ascii="Arial" w:hAnsi="Arial" w:cs="Arial"/>
        </w:rPr>
      </w:pPr>
      <w:r w:rsidRPr="00ED4EA7">
        <w:rPr>
          <w:rFonts w:ascii="Arial" w:hAnsi="Arial" w:cs="Arial"/>
        </w:rPr>
        <w:t xml:space="preserve">El tono será </w:t>
      </w:r>
      <w:r w:rsidRPr="00ED4EA7">
        <w:rPr>
          <w:rFonts w:ascii="Arial" w:hAnsi="Arial" w:cs="Arial"/>
          <w:b/>
          <w:bCs/>
        </w:rPr>
        <w:t>empoderador, crítico y agresivamente basado en la evidencia</w:t>
      </w:r>
      <w:r w:rsidRPr="00ED4EA7">
        <w:rPr>
          <w:rFonts w:ascii="Arial" w:hAnsi="Arial" w:cs="Arial"/>
        </w:rPr>
        <w:t xml:space="preserve">. Desafiamos el </w:t>
      </w:r>
      <w:r w:rsidRPr="00ED4EA7">
        <w:rPr>
          <w:rFonts w:ascii="Arial" w:hAnsi="Arial" w:cs="Arial"/>
          <w:i/>
          <w:iCs/>
        </w:rPr>
        <w:t>statu quo</w:t>
      </w:r>
      <w:r w:rsidRPr="00ED4EA7">
        <w:rPr>
          <w:rFonts w:ascii="Arial" w:hAnsi="Arial" w:cs="Arial"/>
        </w:rPr>
        <w:t xml:space="preserve"> de la fragilidad. La identidad visual debe reflejar este </w:t>
      </w:r>
      <w:r w:rsidRPr="00ED4EA7">
        <w:rPr>
          <w:rFonts w:ascii="Arial" w:hAnsi="Arial" w:cs="Arial"/>
          <w:b/>
          <w:bCs/>
        </w:rPr>
        <w:t>Realismo Filosófico</w:t>
      </w:r>
      <w:r w:rsidRPr="00ED4EA7">
        <w:rPr>
          <w:rFonts w:ascii="Arial" w:hAnsi="Arial" w:cs="Arial"/>
        </w:rPr>
        <w:t>: una estética limpia y profesional que evoque claridad y rigor.</w:t>
      </w:r>
    </w:p>
    <w:p w14:paraId="21387CA8" w14:textId="77777777" w:rsidR="00ED4EA7" w:rsidRPr="00ED4EA7" w:rsidRDefault="00ED4EA7" w:rsidP="00ED4EA7">
      <w:pPr>
        <w:rPr>
          <w:rFonts w:ascii="Arial" w:hAnsi="Arial" w:cs="Arial"/>
        </w:rPr>
      </w:pPr>
      <w:r w:rsidRPr="00ED4EA7">
        <w:rPr>
          <w:rFonts w:ascii="Arial" w:hAnsi="Arial" w:cs="Arial"/>
          <w:b/>
          <w:bCs/>
        </w:rPr>
        <w:t>Nota Crítica sobre Identidad Visual:</w:t>
      </w:r>
      <w:r w:rsidRPr="00ED4EA7">
        <w:rPr>
          <w:rFonts w:ascii="Arial" w:hAnsi="Arial" w:cs="Arial"/>
        </w:rPr>
        <w:t xml:space="preserve"> Se prohíbe el uso de imágenes de "cerebros encendidos" o representaciones que refuercen la falacia mereológica (atribuir al cerebro lo que es una percepción del sujeto). La visualidad debe centrarse en el cuerpo en movimiento y en la resiliencia biológica, evitando iconografía que perpetúe el dualismo mente-cuerpo. Esta estrategia no es solo marketing; es una intervención clínica que comienza en el primer contacto digital.</w:t>
      </w:r>
    </w:p>
    <w:p w14:paraId="12197BED" w14:textId="77777777" w:rsidR="002F166C" w:rsidRPr="00ED4EA7" w:rsidRDefault="002F166C">
      <w:pPr>
        <w:rPr>
          <w:rFonts w:ascii="Arial" w:hAnsi="Arial" w:cs="Arial"/>
        </w:rPr>
      </w:pPr>
    </w:p>
    <w:sectPr w:rsidR="002F166C" w:rsidRPr="00ED4E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5005"/>
    <w:multiLevelType w:val="multilevel"/>
    <w:tmpl w:val="3A8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460EE"/>
    <w:multiLevelType w:val="multilevel"/>
    <w:tmpl w:val="D034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A2747"/>
    <w:multiLevelType w:val="multilevel"/>
    <w:tmpl w:val="15E8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32CF7"/>
    <w:multiLevelType w:val="multilevel"/>
    <w:tmpl w:val="986E5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AD2BC2"/>
    <w:multiLevelType w:val="multilevel"/>
    <w:tmpl w:val="C1A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1472C"/>
    <w:multiLevelType w:val="multilevel"/>
    <w:tmpl w:val="5C60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196207">
    <w:abstractNumId w:val="0"/>
  </w:num>
  <w:num w:numId="2" w16cid:durableId="393508841">
    <w:abstractNumId w:val="2"/>
  </w:num>
  <w:num w:numId="3" w16cid:durableId="369962818">
    <w:abstractNumId w:val="3"/>
  </w:num>
  <w:num w:numId="4" w16cid:durableId="1899240374">
    <w:abstractNumId w:val="1"/>
  </w:num>
  <w:num w:numId="5" w16cid:durableId="1505971130">
    <w:abstractNumId w:val="5"/>
  </w:num>
  <w:num w:numId="6" w16cid:durableId="437918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08"/>
    <w:rsid w:val="002F166C"/>
    <w:rsid w:val="00385CAA"/>
    <w:rsid w:val="00993957"/>
    <w:rsid w:val="00B26D08"/>
    <w:rsid w:val="00ED4E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BB8BAF-A91D-4B34-9964-E2553BEF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6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6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6D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6D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6D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6D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6D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6D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6D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6D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6D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6D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6D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6D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6D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6D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6D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6D08"/>
    <w:rPr>
      <w:rFonts w:eastAsiaTheme="majorEastAsia" w:cstheme="majorBidi"/>
      <w:color w:val="272727" w:themeColor="text1" w:themeTint="D8"/>
    </w:rPr>
  </w:style>
  <w:style w:type="paragraph" w:styleId="Ttulo">
    <w:name w:val="Title"/>
    <w:basedOn w:val="Normal"/>
    <w:next w:val="Normal"/>
    <w:link w:val="TtuloCar"/>
    <w:uiPriority w:val="10"/>
    <w:qFormat/>
    <w:rsid w:val="00B26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6D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6D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6D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6D08"/>
    <w:pPr>
      <w:spacing w:before="160"/>
      <w:jc w:val="center"/>
    </w:pPr>
    <w:rPr>
      <w:i/>
      <w:iCs/>
      <w:color w:val="404040" w:themeColor="text1" w:themeTint="BF"/>
    </w:rPr>
  </w:style>
  <w:style w:type="character" w:customStyle="1" w:styleId="CitaCar">
    <w:name w:val="Cita Car"/>
    <w:basedOn w:val="Fuentedeprrafopredeter"/>
    <w:link w:val="Cita"/>
    <w:uiPriority w:val="29"/>
    <w:rsid w:val="00B26D08"/>
    <w:rPr>
      <w:i/>
      <w:iCs/>
      <w:color w:val="404040" w:themeColor="text1" w:themeTint="BF"/>
    </w:rPr>
  </w:style>
  <w:style w:type="paragraph" w:styleId="Prrafodelista">
    <w:name w:val="List Paragraph"/>
    <w:basedOn w:val="Normal"/>
    <w:uiPriority w:val="34"/>
    <w:qFormat/>
    <w:rsid w:val="00B26D08"/>
    <w:pPr>
      <w:ind w:left="720"/>
      <w:contextualSpacing/>
    </w:pPr>
  </w:style>
  <w:style w:type="character" w:styleId="nfasisintenso">
    <w:name w:val="Intense Emphasis"/>
    <w:basedOn w:val="Fuentedeprrafopredeter"/>
    <w:uiPriority w:val="21"/>
    <w:qFormat/>
    <w:rsid w:val="00B26D08"/>
    <w:rPr>
      <w:i/>
      <w:iCs/>
      <w:color w:val="0F4761" w:themeColor="accent1" w:themeShade="BF"/>
    </w:rPr>
  </w:style>
  <w:style w:type="paragraph" w:styleId="Citadestacada">
    <w:name w:val="Intense Quote"/>
    <w:basedOn w:val="Normal"/>
    <w:next w:val="Normal"/>
    <w:link w:val="CitadestacadaCar"/>
    <w:uiPriority w:val="30"/>
    <w:qFormat/>
    <w:rsid w:val="00B26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6D08"/>
    <w:rPr>
      <w:i/>
      <w:iCs/>
      <w:color w:val="0F4761" w:themeColor="accent1" w:themeShade="BF"/>
    </w:rPr>
  </w:style>
  <w:style w:type="character" w:styleId="Referenciaintensa">
    <w:name w:val="Intense Reference"/>
    <w:basedOn w:val="Fuentedeprrafopredeter"/>
    <w:uiPriority w:val="32"/>
    <w:qFormat/>
    <w:rsid w:val="00B26D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1496</Words>
  <Characters>8229</Characters>
  <Application>Microsoft Office Word</Application>
  <DocSecurity>0</DocSecurity>
  <Lines>68</Lines>
  <Paragraphs>19</Paragraphs>
  <ScaleCrop>false</ScaleCrop>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Santos Cruz</dc:creator>
  <cp:keywords/>
  <dc:description/>
  <cp:lastModifiedBy>César Santos Cruz</cp:lastModifiedBy>
  <cp:revision>2</cp:revision>
  <dcterms:created xsi:type="dcterms:W3CDTF">2026-07-09T11:13:00Z</dcterms:created>
  <dcterms:modified xsi:type="dcterms:W3CDTF">2026-07-09T11:13:00Z</dcterms:modified>
</cp:coreProperties>
</file>