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8AB" w:rsidRPr="002E301D" w:rsidRDefault="008351DF" w:rsidP="001418AB">
      <w:pPr>
        <w:rPr>
          <w:rStyle w:val="a4"/>
          <w:sz w:val="20"/>
          <w:szCs w:val="20"/>
        </w:rPr>
      </w:pPr>
      <w:r>
        <w:rPr>
          <w:rStyle w:val="a4"/>
          <w:sz w:val="20"/>
          <w:szCs w:val="20"/>
        </w:rPr>
        <w:t>Пример</w:t>
      </w:r>
      <w:r w:rsidR="001418AB" w:rsidRPr="002E301D">
        <w:rPr>
          <w:rStyle w:val="a4"/>
          <w:sz w:val="20"/>
          <w:szCs w:val="20"/>
        </w:rPr>
        <w:t xml:space="preserve"> </w:t>
      </w:r>
      <w:r w:rsidR="001418AB" w:rsidRPr="002E301D">
        <w:rPr>
          <w:rStyle w:val="a8"/>
          <w:sz w:val="20"/>
          <w:szCs w:val="20"/>
        </w:rPr>
        <w:t>Дистанционное образование</w:t>
      </w:r>
      <w:r w:rsidR="001418AB" w:rsidRPr="002E301D">
        <w:rPr>
          <w:rStyle w:val="a4"/>
          <w:sz w:val="20"/>
          <w:szCs w:val="20"/>
        </w:rPr>
        <w:t xml:space="preserve"> </w:t>
      </w:r>
      <w:bookmarkStart w:id="0" w:name="_GoBack"/>
      <w:bookmarkEnd w:id="0"/>
    </w:p>
    <w:p w:rsidR="001418AB" w:rsidRPr="002E301D" w:rsidRDefault="001418AB" w:rsidP="001418AB">
      <w:pPr>
        <w:pStyle w:val="a6"/>
      </w:pPr>
      <w:r w:rsidRPr="002E301D">
        <w:t xml:space="preserve">Опишите прецедент </w:t>
      </w:r>
      <w:proofErr w:type="gramStart"/>
      <w:r w:rsidRPr="002E301D">
        <w:t>Зарегистрировать</w:t>
      </w:r>
      <w:proofErr w:type="gramEnd"/>
      <w:r w:rsidRPr="002E301D">
        <w:t xml:space="preserve"> программу обучения в развернутом формате.</w:t>
      </w:r>
    </w:p>
    <w:p w:rsidR="001418AB" w:rsidRPr="002E301D" w:rsidRDefault="001418AB" w:rsidP="001418AB">
      <w:pPr>
        <w:pStyle w:val="a5"/>
        <w:rPr>
          <w:rFonts w:ascii="Times New Roman" w:hAnsi="Times New Roman" w:cs="Times New Roman"/>
        </w:rPr>
      </w:pPr>
      <w:r w:rsidRPr="002E301D">
        <w:rPr>
          <w:rFonts w:ascii="Times New Roman" w:hAnsi="Times New Roman" w:cs="Times New Roman"/>
        </w:rPr>
        <w:t>Решение:</w:t>
      </w:r>
    </w:p>
    <w:p w:rsidR="001418AB" w:rsidRPr="002E301D" w:rsidRDefault="001418AB" w:rsidP="001418AB">
      <w:pPr>
        <w:pStyle w:val="a5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25"/>
        <w:gridCol w:w="5742"/>
      </w:tblGrid>
      <w:tr w:rsidR="001418AB" w:rsidRPr="002E301D" w:rsidTr="00A2591F">
        <w:tc>
          <w:tcPr>
            <w:tcW w:w="3325" w:type="dxa"/>
          </w:tcPr>
          <w:p w:rsidR="001418AB" w:rsidRPr="002E301D" w:rsidRDefault="001418AB" w:rsidP="00463838">
            <w:pPr>
              <w:pStyle w:val="a7"/>
              <w:jc w:val="left"/>
              <w:rPr>
                <w:rFonts w:ascii="Times New Roman" w:hAnsi="Times New Roman"/>
                <w:b/>
                <w:szCs w:val="20"/>
              </w:rPr>
            </w:pPr>
            <w:r w:rsidRPr="002E301D">
              <w:rPr>
                <w:rFonts w:ascii="Times New Roman" w:hAnsi="Times New Roman"/>
                <w:b/>
                <w:szCs w:val="20"/>
              </w:rPr>
              <w:t>Название прецедента</w:t>
            </w:r>
          </w:p>
        </w:tc>
        <w:tc>
          <w:tcPr>
            <w:tcW w:w="5742" w:type="dxa"/>
          </w:tcPr>
          <w:p w:rsidR="001418AB" w:rsidRPr="002E301D" w:rsidRDefault="001418AB" w:rsidP="00463838">
            <w:pPr>
              <w:pStyle w:val="a7"/>
              <w:ind w:firstLine="0"/>
              <w:jc w:val="left"/>
              <w:rPr>
                <w:rFonts w:ascii="Times New Roman" w:hAnsi="Times New Roman"/>
                <w:szCs w:val="20"/>
              </w:rPr>
            </w:pPr>
            <w:r w:rsidRPr="002E301D">
              <w:rPr>
                <w:rFonts w:ascii="Times New Roman" w:hAnsi="Times New Roman"/>
                <w:b/>
                <w:i/>
                <w:szCs w:val="20"/>
              </w:rPr>
              <w:t>Зарегистрировать программу обучения</w:t>
            </w:r>
          </w:p>
        </w:tc>
      </w:tr>
      <w:tr w:rsidR="001418AB" w:rsidRPr="002E301D" w:rsidTr="00A2591F">
        <w:tc>
          <w:tcPr>
            <w:tcW w:w="3325" w:type="dxa"/>
          </w:tcPr>
          <w:p w:rsidR="001418AB" w:rsidRPr="002E301D" w:rsidRDefault="001418AB" w:rsidP="00463838">
            <w:pPr>
              <w:pStyle w:val="a7"/>
              <w:jc w:val="left"/>
              <w:rPr>
                <w:rFonts w:ascii="Times New Roman" w:hAnsi="Times New Roman"/>
                <w:b/>
                <w:szCs w:val="20"/>
              </w:rPr>
            </w:pPr>
            <w:r w:rsidRPr="002E301D">
              <w:rPr>
                <w:rFonts w:ascii="Times New Roman" w:hAnsi="Times New Roman"/>
                <w:b/>
                <w:szCs w:val="20"/>
              </w:rPr>
              <w:t>Цель</w:t>
            </w:r>
          </w:p>
        </w:tc>
        <w:tc>
          <w:tcPr>
            <w:tcW w:w="5742" w:type="dxa"/>
          </w:tcPr>
          <w:p w:rsidR="001418AB" w:rsidRPr="002E301D" w:rsidRDefault="001418AB" w:rsidP="00463838">
            <w:pPr>
              <w:pStyle w:val="a7"/>
              <w:ind w:firstLine="0"/>
              <w:jc w:val="left"/>
              <w:rPr>
                <w:rFonts w:ascii="Times New Roman" w:hAnsi="Times New Roman"/>
                <w:szCs w:val="20"/>
              </w:rPr>
            </w:pPr>
            <w:r w:rsidRPr="002E301D">
              <w:rPr>
                <w:rFonts w:ascii="Times New Roman" w:hAnsi="Times New Roman"/>
                <w:szCs w:val="20"/>
              </w:rPr>
              <w:t xml:space="preserve">Сохранить данные о программе обучения данного студента на данный семестр </w:t>
            </w:r>
          </w:p>
        </w:tc>
      </w:tr>
      <w:tr w:rsidR="001418AB" w:rsidRPr="002E301D" w:rsidTr="00A2591F">
        <w:tc>
          <w:tcPr>
            <w:tcW w:w="3325" w:type="dxa"/>
          </w:tcPr>
          <w:p w:rsidR="001418AB" w:rsidRPr="002E301D" w:rsidRDefault="001418AB" w:rsidP="00463838">
            <w:pPr>
              <w:pStyle w:val="a7"/>
              <w:jc w:val="left"/>
              <w:rPr>
                <w:rFonts w:ascii="Times New Roman" w:hAnsi="Times New Roman"/>
                <w:b/>
                <w:szCs w:val="20"/>
                <w:lang w:val="en-US"/>
              </w:rPr>
            </w:pPr>
            <w:r w:rsidRPr="002E301D">
              <w:rPr>
                <w:rFonts w:ascii="Times New Roman" w:hAnsi="Times New Roman"/>
                <w:b/>
                <w:szCs w:val="20"/>
              </w:rPr>
              <w:t>Актеры</w:t>
            </w:r>
          </w:p>
        </w:tc>
        <w:tc>
          <w:tcPr>
            <w:tcW w:w="5742" w:type="dxa"/>
          </w:tcPr>
          <w:p w:rsidR="001418AB" w:rsidRPr="002E301D" w:rsidRDefault="001418AB" w:rsidP="00463838">
            <w:pPr>
              <w:pStyle w:val="a7"/>
              <w:ind w:firstLine="0"/>
              <w:jc w:val="left"/>
              <w:rPr>
                <w:rFonts w:ascii="Times New Roman" w:hAnsi="Times New Roman"/>
                <w:szCs w:val="20"/>
              </w:rPr>
            </w:pPr>
            <w:r w:rsidRPr="002E301D">
              <w:rPr>
                <w:rFonts w:ascii="Times New Roman" w:hAnsi="Times New Roman"/>
                <w:bCs/>
                <w:szCs w:val="20"/>
              </w:rPr>
              <w:t>Студент (</w:t>
            </w:r>
            <w:r w:rsidRPr="002E301D">
              <w:rPr>
                <w:rFonts w:ascii="Times New Roman" w:hAnsi="Times New Roman"/>
                <w:bCs/>
                <w:i/>
                <w:iCs/>
                <w:szCs w:val="20"/>
              </w:rPr>
              <w:t>инициатор</w:t>
            </w:r>
            <w:r w:rsidRPr="002E301D">
              <w:rPr>
                <w:rFonts w:ascii="Times New Roman" w:hAnsi="Times New Roman"/>
                <w:bCs/>
                <w:szCs w:val="20"/>
              </w:rPr>
              <w:t>), Регистратор, Система учета оплаты, Система учета успеваемости</w:t>
            </w:r>
          </w:p>
        </w:tc>
      </w:tr>
      <w:tr w:rsidR="001418AB" w:rsidRPr="002E301D" w:rsidTr="00A2591F">
        <w:tc>
          <w:tcPr>
            <w:tcW w:w="3325" w:type="dxa"/>
          </w:tcPr>
          <w:p w:rsidR="001418AB" w:rsidRPr="002E301D" w:rsidRDefault="001418AB" w:rsidP="00463838">
            <w:pPr>
              <w:pStyle w:val="a7"/>
              <w:jc w:val="left"/>
              <w:rPr>
                <w:rFonts w:ascii="Times New Roman" w:hAnsi="Times New Roman"/>
                <w:b/>
                <w:szCs w:val="20"/>
              </w:rPr>
            </w:pPr>
            <w:r w:rsidRPr="002E301D">
              <w:rPr>
                <w:rFonts w:ascii="Times New Roman" w:hAnsi="Times New Roman"/>
                <w:b/>
                <w:szCs w:val="20"/>
              </w:rPr>
              <w:t>Ссылки (предусловия)</w:t>
            </w:r>
          </w:p>
        </w:tc>
        <w:tc>
          <w:tcPr>
            <w:tcW w:w="5742" w:type="dxa"/>
          </w:tcPr>
          <w:p w:rsidR="001418AB" w:rsidRPr="002E301D" w:rsidRDefault="001418AB" w:rsidP="00463838">
            <w:pPr>
              <w:pStyle w:val="a7"/>
              <w:ind w:firstLine="0"/>
              <w:jc w:val="left"/>
              <w:rPr>
                <w:rFonts w:ascii="Times New Roman" w:hAnsi="Times New Roman"/>
                <w:szCs w:val="20"/>
              </w:rPr>
            </w:pPr>
            <w:r w:rsidRPr="002E301D">
              <w:rPr>
                <w:rFonts w:ascii="Times New Roman" w:hAnsi="Times New Roman"/>
                <w:szCs w:val="20"/>
              </w:rPr>
              <w:t xml:space="preserve">Реализованы прецеденты </w:t>
            </w:r>
            <w:r w:rsidRPr="002E301D">
              <w:rPr>
                <w:rFonts w:ascii="Times New Roman" w:hAnsi="Times New Roman"/>
                <w:b/>
                <w:bCs/>
                <w:i/>
                <w:iCs/>
                <w:szCs w:val="20"/>
              </w:rPr>
              <w:t>Включение системы,</w:t>
            </w:r>
            <w:r w:rsidRPr="002E301D">
              <w:rPr>
                <w:rFonts w:ascii="Times New Roman" w:hAnsi="Times New Roman"/>
                <w:i/>
                <w:szCs w:val="20"/>
              </w:rPr>
              <w:t xml:space="preserve"> </w:t>
            </w:r>
            <w:r w:rsidRPr="002E301D">
              <w:rPr>
                <w:rFonts w:ascii="Times New Roman" w:hAnsi="Times New Roman"/>
                <w:b/>
                <w:bCs/>
                <w:i/>
                <w:iCs/>
                <w:szCs w:val="20"/>
              </w:rPr>
              <w:t>Авторизация в системе, Выбрать курсы для преподавания, Проверить программу обучения, Составить каталог дисциплин.</w:t>
            </w:r>
          </w:p>
        </w:tc>
      </w:tr>
      <w:tr w:rsidR="001418AB" w:rsidRPr="002E301D" w:rsidTr="00A2591F">
        <w:tc>
          <w:tcPr>
            <w:tcW w:w="3325" w:type="dxa"/>
          </w:tcPr>
          <w:p w:rsidR="001418AB" w:rsidRPr="002E301D" w:rsidRDefault="001418AB" w:rsidP="00463838">
            <w:pPr>
              <w:pStyle w:val="a7"/>
              <w:jc w:val="left"/>
              <w:rPr>
                <w:rFonts w:ascii="Times New Roman" w:hAnsi="Times New Roman"/>
                <w:b/>
                <w:szCs w:val="20"/>
              </w:rPr>
            </w:pPr>
            <w:r w:rsidRPr="002E301D">
              <w:rPr>
                <w:rFonts w:ascii="Times New Roman" w:hAnsi="Times New Roman"/>
                <w:b/>
                <w:szCs w:val="20"/>
              </w:rPr>
              <w:t>Результаты (постусловия)</w:t>
            </w:r>
          </w:p>
        </w:tc>
        <w:tc>
          <w:tcPr>
            <w:tcW w:w="5742" w:type="dxa"/>
          </w:tcPr>
          <w:p w:rsidR="001418AB" w:rsidRPr="002E301D" w:rsidRDefault="001418AB" w:rsidP="00463838">
            <w:pPr>
              <w:pStyle w:val="a7"/>
              <w:ind w:firstLine="0"/>
              <w:jc w:val="left"/>
              <w:rPr>
                <w:rFonts w:ascii="Times New Roman" w:hAnsi="Times New Roman"/>
                <w:szCs w:val="20"/>
              </w:rPr>
            </w:pPr>
            <w:r w:rsidRPr="002E301D">
              <w:rPr>
                <w:rFonts w:ascii="Times New Roman" w:hAnsi="Times New Roman"/>
                <w:szCs w:val="20"/>
              </w:rPr>
              <w:t>Студент приходит в Службу регистрации с составленной им программой обучения. Регистратор проверяет наличие академических задолженностей студента за предыдущий семестр и задолженностей по оплате. В случае их отсутствия программа регистрируется и данные направляются в системы учета успеваемости и оплаты.</w:t>
            </w:r>
          </w:p>
        </w:tc>
      </w:tr>
    </w:tbl>
    <w:p w:rsidR="001418AB" w:rsidRPr="002E301D" w:rsidRDefault="001418AB" w:rsidP="001418AB">
      <w:pPr>
        <w:pStyle w:val="a7"/>
        <w:rPr>
          <w:rFonts w:ascii="Times New Roman" w:hAnsi="Times New Roman"/>
          <w:b/>
          <w:szCs w:val="20"/>
        </w:rPr>
      </w:pPr>
      <w:r w:rsidRPr="002E301D">
        <w:rPr>
          <w:rFonts w:ascii="Times New Roman" w:hAnsi="Times New Roman"/>
          <w:szCs w:val="20"/>
        </w:rPr>
        <w:tab/>
      </w:r>
    </w:p>
    <w:p w:rsidR="001418AB" w:rsidRPr="002E301D" w:rsidRDefault="001418AB" w:rsidP="001418AB">
      <w:pPr>
        <w:pStyle w:val="a7"/>
        <w:jc w:val="center"/>
        <w:rPr>
          <w:rFonts w:ascii="Times New Roman" w:hAnsi="Times New Roman"/>
          <w:b/>
          <w:szCs w:val="20"/>
        </w:rPr>
      </w:pPr>
      <w:r w:rsidRPr="002E301D">
        <w:rPr>
          <w:rFonts w:ascii="Times New Roman" w:hAnsi="Times New Roman"/>
          <w:b/>
          <w:szCs w:val="20"/>
        </w:rPr>
        <w:t>Основной успешный сценарий</w:t>
      </w:r>
    </w:p>
    <w:p w:rsidR="001418AB" w:rsidRPr="002E301D" w:rsidRDefault="001418AB" w:rsidP="001418AB">
      <w:pPr>
        <w:pStyle w:val="a7"/>
        <w:jc w:val="center"/>
        <w:rPr>
          <w:rFonts w:ascii="Times New Roman" w:hAnsi="Times New Roman"/>
          <w:b/>
          <w:szCs w:val="20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48"/>
        <w:gridCol w:w="5103"/>
      </w:tblGrid>
      <w:tr w:rsidR="001418AB" w:rsidRPr="002E301D" w:rsidTr="00A2591F">
        <w:tc>
          <w:tcPr>
            <w:tcW w:w="4248" w:type="dxa"/>
            <w:shd w:val="clear" w:color="auto" w:fill="CCCCCC"/>
          </w:tcPr>
          <w:p w:rsidR="001418AB" w:rsidRPr="002E301D" w:rsidRDefault="001418AB" w:rsidP="00463838">
            <w:pPr>
              <w:pStyle w:val="a7"/>
              <w:jc w:val="center"/>
              <w:rPr>
                <w:rFonts w:ascii="Times New Roman" w:hAnsi="Times New Roman"/>
                <w:b/>
                <w:szCs w:val="20"/>
              </w:rPr>
            </w:pPr>
            <w:r w:rsidRPr="002E301D">
              <w:rPr>
                <w:rFonts w:ascii="Times New Roman" w:hAnsi="Times New Roman"/>
                <w:b/>
                <w:szCs w:val="20"/>
              </w:rPr>
              <w:t>Действия актера</w:t>
            </w:r>
          </w:p>
          <w:p w:rsidR="001418AB" w:rsidRPr="002E301D" w:rsidRDefault="001418AB" w:rsidP="00463838">
            <w:pPr>
              <w:pStyle w:val="a7"/>
              <w:jc w:val="center"/>
              <w:rPr>
                <w:rFonts w:ascii="Times New Roman" w:hAnsi="Times New Roman"/>
                <w:b/>
                <w:szCs w:val="20"/>
              </w:rPr>
            </w:pPr>
          </w:p>
        </w:tc>
        <w:tc>
          <w:tcPr>
            <w:tcW w:w="5103" w:type="dxa"/>
            <w:shd w:val="clear" w:color="auto" w:fill="CCCCCC"/>
          </w:tcPr>
          <w:p w:rsidR="001418AB" w:rsidRPr="002E301D" w:rsidRDefault="001418AB" w:rsidP="00463838">
            <w:pPr>
              <w:pStyle w:val="a7"/>
              <w:jc w:val="center"/>
              <w:rPr>
                <w:rFonts w:ascii="Times New Roman" w:hAnsi="Times New Roman"/>
                <w:b/>
                <w:szCs w:val="20"/>
              </w:rPr>
            </w:pPr>
            <w:r w:rsidRPr="002E301D">
              <w:rPr>
                <w:rFonts w:ascii="Times New Roman" w:hAnsi="Times New Roman"/>
                <w:b/>
                <w:szCs w:val="20"/>
              </w:rPr>
              <w:t>Отклик системы</w:t>
            </w:r>
          </w:p>
        </w:tc>
      </w:tr>
      <w:tr w:rsidR="001418AB" w:rsidRPr="002E301D" w:rsidTr="00A2591F">
        <w:tc>
          <w:tcPr>
            <w:tcW w:w="4248" w:type="dxa"/>
          </w:tcPr>
          <w:p w:rsidR="001418AB" w:rsidRPr="002E301D" w:rsidRDefault="001418AB" w:rsidP="00463838">
            <w:pPr>
              <w:pStyle w:val="a7"/>
              <w:ind w:firstLine="0"/>
              <w:rPr>
                <w:rFonts w:ascii="Times New Roman" w:hAnsi="Times New Roman"/>
                <w:szCs w:val="20"/>
              </w:rPr>
            </w:pPr>
            <w:r w:rsidRPr="002E301D">
              <w:rPr>
                <w:rFonts w:ascii="Times New Roman" w:hAnsi="Times New Roman"/>
                <w:b/>
                <w:szCs w:val="20"/>
              </w:rPr>
              <w:t>1.</w:t>
            </w:r>
            <w:r w:rsidRPr="002E301D">
              <w:rPr>
                <w:rFonts w:ascii="Times New Roman" w:hAnsi="Times New Roman"/>
                <w:szCs w:val="20"/>
              </w:rPr>
              <w:t xml:space="preserve"> Студент приходит в Службу регистрации с составленной им программой обучения.</w:t>
            </w:r>
          </w:p>
          <w:p w:rsidR="001418AB" w:rsidRPr="002E301D" w:rsidRDefault="001418AB" w:rsidP="00463838">
            <w:pPr>
              <w:pStyle w:val="a7"/>
              <w:ind w:firstLine="0"/>
              <w:rPr>
                <w:rFonts w:ascii="Times New Roman" w:hAnsi="Times New Roman"/>
                <w:szCs w:val="20"/>
              </w:rPr>
            </w:pPr>
            <w:r w:rsidRPr="002E301D">
              <w:rPr>
                <w:rFonts w:ascii="Times New Roman" w:hAnsi="Times New Roman"/>
                <w:b/>
                <w:szCs w:val="20"/>
              </w:rPr>
              <w:t>2.</w:t>
            </w:r>
            <w:r w:rsidRPr="002E301D">
              <w:rPr>
                <w:rFonts w:ascii="Times New Roman" w:hAnsi="Times New Roman"/>
                <w:szCs w:val="20"/>
              </w:rPr>
              <w:t xml:space="preserve"> Регистратор делает запрос данных студента по номеру </w:t>
            </w:r>
            <w:proofErr w:type="spellStart"/>
            <w:r w:rsidRPr="002E301D">
              <w:rPr>
                <w:rFonts w:ascii="Times New Roman" w:hAnsi="Times New Roman"/>
                <w:szCs w:val="20"/>
              </w:rPr>
              <w:t>студбилета</w:t>
            </w:r>
            <w:proofErr w:type="spellEnd"/>
            <w:r w:rsidRPr="002E301D">
              <w:rPr>
                <w:rFonts w:ascii="Times New Roman" w:hAnsi="Times New Roman"/>
                <w:szCs w:val="20"/>
              </w:rPr>
              <w:t>.</w:t>
            </w:r>
          </w:p>
          <w:p w:rsidR="001418AB" w:rsidRPr="002E301D" w:rsidRDefault="001418AB" w:rsidP="00463838">
            <w:pPr>
              <w:pStyle w:val="a7"/>
              <w:rPr>
                <w:rFonts w:ascii="Times New Roman" w:hAnsi="Times New Roman"/>
                <w:szCs w:val="20"/>
              </w:rPr>
            </w:pPr>
          </w:p>
          <w:p w:rsidR="001418AB" w:rsidRPr="002E301D" w:rsidRDefault="001418AB" w:rsidP="00463838">
            <w:pPr>
              <w:pStyle w:val="a7"/>
              <w:rPr>
                <w:rFonts w:ascii="Times New Roman" w:hAnsi="Times New Roman"/>
                <w:szCs w:val="20"/>
              </w:rPr>
            </w:pPr>
          </w:p>
          <w:p w:rsidR="001418AB" w:rsidRPr="002E301D" w:rsidRDefault="001418AB" w:rsidP="00463838">
            <w:pPr>
              <w:pStyle w:val="a7"/>
              <w:rPr>
                <w:rFonts w:ascii="Times New Roman" w:hAnsi="Times New Roman"/>
                <w:szCs w:val="20"/>
              </w:rPr>
            </w:pPr>
          </w:p>
          <w:p w:rsidR="001418AB" w:rsidRPr="002E301D" w:rsidRDefault="001418AB" w:rsidP="00463838">
            <w:pPr>
              <w:pStyle w:val="a7"/>
              <w:rPr>
                <w:rFonts w:ascii="Times New Roman" w:hAnsi="Times New Roman"/>
                <w:szCs w:val="20"/>
              </w:rPr>
            </w:pPr>
          </w:p>
          <w:p w:rsidR="001418AB" w:rsidRPr="002E301D" w:rsidRDefault="001418AB" w:rsidP="00463838">
            <w:pPr>
              <w:pStyle w:val="a7"/>
              <w:rPr>
                <w:rFonts w:ascii="Times New Roman" w:hAnsi="Times New Roman"/>
                <w:szCs w:val="20"/>
              </w:rPr>
            </w:pPr>
          </w:p>
          <w:p w:rsidR="001418AB" w:rsidRPr="002E301D" w:rsidRDefault="001418AB" w:rsidP="00463838">
            <w:pPr>
              <w:pStyle w:val="a7"/>
              <w:rPr>
                <w:rFonts w:ascii="Times New Roman" w:hAnsi="Times New Roman"/>
                <w:szCs w:val="20"/>
              </w:rPr>
            </w:pPr>
          </w:p>
          <w:p w:rsidR="001418AB" w:rsidRPr="002E301D" w:rsidRDefault="001418AB" w:rsidP="00463838">
            <w:pPr>
              <w:pStyle w:val="a7"/>
              <w:ind w:firstLine="0"/>
              <w:rPr>
                <w:rFonts w:ascii="Times New Roman" w:hAnsi="Times New Roman"/>
                <w:b/>
                <w:szCs w:val="20"/>
              </w:rPr>
            </w:pPr>
          </w:p>
          <w:p w:rsidR="001418AB" w:rsidRPr="002E301D" w:rsidRDefault="001418AB" w:rsidP="00463838">
            <w:pPr>
              <w:pStyle w:val="a7"/>
              <w:ind w:firstLine="0"/>
              <w:rPr>
                <w:rFonts w:ascii="Times New Roman" w:hAnsi="Times New Roman"/>
                <w:b/>
                <w:szCs w:val="20"/>
              </w:rPr>
            </w:pPr>
          </w:p>
          <w:p w:rsidR="001418AB" w:rsidRPr="002E301D" w:rsidRDefault="001418AB" w:rsidP="00463838">
            <w:pPr>
              <w:pStyle w:val="a7"/>
              <w:ind w:firstLine="0"/>
              <w:rPr>
                <w:rFonts w:ascii="Times New Roman" w:hAnsi="Times New Roman"/>
                <w:b/>
                <w:szCs w:val="20"/>
              </w:rPr>
            </w:pPr>
          </w:p>
          <w:p w:rsidR="001418AB" w:rsidRPr="002E301D" w:rsidRDefault="001418AB" w:rsidP="00463838">
            <w:pPr>
              <w:pStyle w:val="a7"/>
              <w:ind w:firstLine="0"/>
              <w:rPr>
                <w:rFonts w:ascii="Times New Roman" w:hAnsi="Times New Roman"/>
                <w:b/>
                <w:szCs w:val="20"/>
              </w:rPr>
            </w:pPr>
          </w:p>
          <w:p w:rsidR="001418AB" w:rsidRPr="002E301D" w:rsidRDefault="001418AB" w:rsidP="00463838">
            <w:pPr>
              <w:pStyle w:val="a7"/>
              <w:ind w:firstLine="0"/>
              <w:rPr>
                <w:rFonts w:ascii="Times New Roman" w:hAnsi="Times New Roman"/>
                <w:b/>
                <w:szCs w:val="20"/>
              </w:rPr>
            </w:pPr>
          </w:p>
          <w:p w:rsidR="001418AB" w:rsidRPr="002E301D" w:rsidRDefault="001418AB" w:rsidP="00463838">
            <w:pPr>
              <w:pStyle w:val="a7"/>
              <w:ind w:firstLine="0"/>
              <w:rPr>
                <w:rFonts w:ascii="Times New Roman" w:hAnsi="Times New Roman"/>
                <w:szCs w:val="20"/>
              </w:rPr>
            </w:pPr>
            <w:r w:rsidRPr="002E301D">
              <w:rPr>
                <w:rFonts w:ascii="Times New Roman" w:hAnsi="Times New Roman"/>
                <w:b/>
                <w:szCs w:val="20"/>
              </w:rPr>
              <w:t>6.</w:t>
            </w:r>
            <w:r w:rsidRPr="002E301D">
              <w:rPr>
                <w:rFonts w:ascii="Times New Roman" w:hAnsi="Times New Roman"/>
                <w:szCs w:val="20"/>
              </w:rPr>
              <w:t xml:space="preserve"> Регистратор вводит данные заявленной программы (номер семестра, названия дисциплин).</w:t>
            </w:r>
          </w:p>
          <w:p w:rsidR="001418AB" w:rsidRPr="002E301D" w:rsidRDefault="001418AB" w:rsidP="00463838">
            <w:pPr>
              <w:pStyle w:val="a7"/>
              <w:ind w:firstLine="0"/>
              <w:rPr>
                <w:rFonts w:ascii="Times New Roman" w:hAnsi="Times New Roman"/>
                <w:b/>
                <w:szCs w:val="20"/>
              </w:rPr>
            </w:pPr>
          </w:p>
          <w:p w:rsidR="001418AB" w:rsidRPr="002E301D" w:rsidRDefault="001418AB" w:rsidP="00463838">
            <w:pPr>
              <w:pStyle w:val="a7"/>
              <w:ind w:firstLine="0"/>
              <w:rPr>
                <w:rFonts w:ascii="Times New Roman" w:hAnsi="Times New Roman"/>
                <w:szCs w:val="20"/>
              </w:rPr>
            </w:pPr>
            <w:r w:rsidRPr="002E301D">
              <w:rPr>
                <w:rFonts w:ascii="Times New Roman" w:hAnsi="Times New Roman"/>
                <w:b/>
                <w:szCs w:val="20"/>
              </w:rPr>
              <w:t>8.</w:t>
            </w:r>
            <w:r w:rsidRPr="002E301D">
              <w:rPr>
                <w:rFonts w:ascii="Times New Roman" w:hAnsi="Times New Roman"/>
                <w:szCs w:val="20"/>
              </w:rPr>
              <w:t xml:space="preserve"> Регистратор дает команду зарегистрировать программу.</w:t>
            </w:r>
          </w:p>
        </w:tc>
        <w:tc>
          <w:tcPr>
            <w:tcW w:w="5103" w:type="dxa"/>
          </w:tcPr>
          <w:p w:rsidR="001418AB" w:rsidRPr="002E301D" w:rsidRDefault="001418AB" w:rsidP="00463838">
            <w:pPr>
              <w:pStyle w:val="a7"/>
              <w:ind w:firstLine="0"/>
              <w:rPr>
                <w:rFonts w:ascii="Times New Roman" w:hAnsi="Times New Roman"/>
                <w:szCs w:val="20"/>
              </w:rPr>
            </w:pPr>
          </w:p>
          <w:p w:rsidR="001418AB" w:rsidRPr="002E301D" w:rsidRDefault="001418AB" w:rsidP="00463838">
            <w:pPr>
              <w:pStyle w:val="a7"/>
              <w:ind w:firstLine="0"/>
              <w:rPr>
                <w:rFonts w:ascii="Times New Roman" w:hAnsi="Times New Roman"/>
                <w:szCs w:val="20"/>
              </w:rPr>
            </w:pPr>
          </w:p>
          <w:p w:rsidR="001418AB" w:rsidRPr="002E301D" w:rsidRDefault="001418AB" w:rsidP="00463838">
            <w:pPr>
              <w:pStyle w:val="a7"/>
              <w:ind w:firstLine="0"/>
              <w:rPr>
                <w:rFonts w:ascii="Times New Roman" w:hAnsi="Times New Roman"/>
                <w:b/>
                <w:szCs w:val="20"/>
              </w:rPr>
            </w:pPr>
          </w:p>
          <w:p w:rsidR="001418AB" w:rsidRPr="002E301D" w:rsidRDefault="001418AB" w:rsidP="00463838">
            <w:pPr>
              <w:pStyle w:val="a7"/>
              <w:ind w:firstLine="0"/>
              <w:rPr>
                <w:rFonts w:ascii="Times New Roman" w:hAnsi="Times New Roman"/>
                <w:b/>
                <w:szCs w:val="20"/>
              </w:rPr>
            </w:pPr>
          </w:p>
          <w:p w:rsidR="001418AB" w:rsidRPr="002E301D" w:rsidRDefault="001418AB" w:rsidP="00463838">
            <w:pPr>
              <w:pStyle w:val="a7"/>
              <w:ind w:firstLine="0"/>
              <w:rPr>
                <w:rFonts w:ascii="Times New Roman" w:hAnsi="Times New Roman"/>
                <w:szCs w:val="20"/>
              </w:rPr>
            </w:pPr>
            <w:r w:rsidRPr="002E301D">
              <w:rPr>
                <w:rFonts w:ascii="Times New Roman" w:hAnsi="Times New Roman"/>
                <w:b/>
                <w:szCs w:val="20"/>
              </w:rPr>
              <w:t>3.</w:t>
            </w:r>
            <w:r w:rsidRPr="002E301D">
              <w:rPr>
                <w:rFonts w:ascii="Times New Roman" w:hAnsi="Times New Roman"/>
                <w:szCs w:val="20"/>
              </w:rPr>
              <w:t xml:space="preserve"> Отображает личные данные студента (ФИО, специальность, семестр обучения, домашний адрес, телефон).</w:t>
            </w:r>
          </w:p>
          <w:p w:rsidR="001418AB" w:rsidRPr="002E301D" w:rsidRDefault="001418AB" w:rsidP="00463838">
            <w:pPr>
              <w:pStyle w:val="a7"/>
              <w:ind w:firstLine="0"/>
              <w:rPr>
                <w:rFonts w:ascii="Times New Roman" w:hAnsi="Times New Roman"/>
                <w:szCs w:val="20"/>
              </w:rPr>
            </w:pPr>
            <w:r w:rsidRPr="002E301D">
              <w:rPr>
                <w:rFonts w:ascii="Times New Roman" w:hAnsi="Times New Roman"/>
                <w:b/>
                <w:szCs w:val="20"/>
              </w:rPr>
              <w:t>4.</w:t>
            </w:r>
            <w:r w:rsidRPr="002E301D">
              <w:rPr>
                <w:rFonts w:ascii="Times New Roman" w:hAnsi="Times New Roman"/>
                <w:szCs w:val="20"/>
              </w:rPr>
              <w:t xml:space="preserve"> Запрашивает у системы учета успеваемости данные успеваемости студента по номеру семестра и отображает их на экране (программа обучения прошлого семестра и оценка за каждую дисциплину).</w:t>
            </w:r>
          </w:p>
          <w:p w:rsidR="001418AB" w:rsidRPr="002E301D" w:rsidRDefault="001418AB" w:rsidP="00463838">
            <w:pPr>
              <w:pStyle w:val="a7"/>
              <w:ind w:firstLine="0"/>
              <w:rPr>
                <w:rFonts w:ascii="Times New Roman" w:hAnsi="Times New Roman"/>
                <w:szCs w:val="20"/>
              </w:rPr>
            </w:pPr>
            <w:r w:rsidRPr="002E301D">
              <w:rPr>
                <w:rFonts w:ascii="Times New Roman" w:hAnsi="Times New Roman"/>
                <w:b/>
                <w:szCs w:val="20"/>
              </w:rPr>
              <w:t>5.</w:t>
            </w:r>
            <w:r w:rsidRPr="002E301D">
              <w:rPr>
                <w:rFonts w:ascii="Times New Roman" w:hAnsi="Times New Roman"/>
                <w:szCs w:val="20"/>
              </w:rPr>
              <w:t xml:space="preserve"> Запрашивает у системы учета оплаты данные об оплате по номеру семестра и отображает их на экране (программа обучения прошлого семестра, сумма к оплате, фактическая оплата).</w:t>
            </w:r>
          </w:p>
          <w:p w:rsidR="001418AB" w:rsidRPr="002E301D" w:rsidRDefault="001418AB" w:rsidP="00463838">
            <w:pPr>
              <w:pStyle w:val="a7"/>
              <w:ind w:firstLine="0"/>
              <w:rPr>
                <w:rFonts w:ascii="Times New Roman" w:hAnsi="Times New Roman"/>
                <w:b/>
                <w:szCs w:val="20"/>
              </w:rPr>
            </w:pPr>
          </w:p>
          <w:p w:rsidR="001418AB" w:rsidRPr="002E301D" w:rsidRDefault="001418AB" w:rsidP="00463838">
            <w:pPr>
              <w:pStyle w:val="a7"/>
              <w:ind w:firstLine="0"/>
              <w:rPr>
                <w:rFonts w:ascii="Times New Roman" w:hAnsi="Times New Roman"/>
                <w:b/>
                <w:szCs w:val="20"/>
              </w:rPr>
            </w:pPr>
          </w:p>
          <w:p w:rsidR="001418AB" w:rsidRPr="002E301D" w:rsidRDefault="001418AB" w:rsidP="00463838">
            <w:pPr>
              <w:pStyle w:val="a7"/>
              <w:ind w:firstLine="0"/>
              <w:rPr>
                <w:rFonts w:ascii="Times New Roman" w:hAnsi="Times New Roman"/>
                <w:szCs w:val="20"/>
              </w:rPr>
            </w:pPr>
            <w:r w:rsidRPr="002E301D">
              <w:rPr>
                <w:rFonts w:ascii="Times New Roman" w:hAnsi="Times New Roman"/>
                <w:b/>
                <w:szCs w:val="20"/>
              </w:rPr>
              <w:t>7.</w:t>
            </w:r>
            <w:r w:rsidRPr="002E301D">
              <w:rPr>
                <w:rFonts w:ascii="Times New Roman" w:hAnsi="Times New Roman"/>
                <w:szCs w:val="20"/>
              </w:rPr>
              <w:t xml:space="preserve"> Запоминает данные программы.</w:t>
            </w:r>
          </w:p>
          <w:p w:rsidR="001418AB" w:rsidRPr="002E301D" w:rsidRDefault="001418AB" w:rsidP="00463838">
            <w:pPr>
              <w:pStyle w:val="a7"/>
              <w:ind w:firstLine="0"/>
              <w:rPr>
                <w:rFonts w:ascii="Times New Roman" w:hAnsi="Times New Roman"/>
                <w:b/>
                <w:szCs w:val="20"/>
              </w:rPr>
            </w:pPr>
          </w:p>
          <w:p w:rsidR="001418AB" w:rsidRPr="002E301D" w:rsidRDefault="001418AB" w:rsidP="00463838">
            <w:pPr>
              <w:pStyle w:val="a7"/>
              <w:ind w:firstLine="0"/>
              <w:rPr>
                <w:rFonts w:ascii="Times New Roman" w:hAnsi="Times New Roman"/>
                <w:b/>
                <w:szCs w:val="20"/>
              </w:rPr>
            </w:pPr>
          </w:p>
          <w:p w:rsidR="001418AB" w:rsidRPr="002E301D" w:rsidRDefault="001418AB" w:rsidP="00463838">
            <w:pPr>
              <w:pStyle w:val="a7"/>
              <w:ind w:firstLine="0"/>
              <w:rPr>
                <w:rFonts w:ascii="Times New Roman" w:hAnsi="Times New Roman"/>
                <w:szCs w:val="20"/>
              </w:rPr>
            </w:pPr>
            <w:r w:rsidRPr="002E301D">
              <w:rPr>
                <w:rFonts w:ascii="Times New Roman" w:hAnsi="Times New Roman"/>
                <w:b/>
                <w:szCs w:val="20"/>
              </w:rPr>
              <w:t>9.</w:t>
            </w:r>
            <w:r w:rsidRPr="002E301D">
              <w:rPr>
                <w:rFonts w:ascii="Times New Roman" w:hAnsi="Times New Roman"/>
                <w:szCs w:val="20"/>
              </w:rPr>
              <w:t xml:space="preserve"> Регистрирует и выводит на экран дату и время регистрации.</w:t>
            </w:r>
          </w:p>
          <w:p w:rsidR="001418AB" w:rsidRPr="002E301D" w:rsidRDefault="001418AB" w:rsidP="00463838">
            <w:pPr>
              <w:pStyle w:val="a7"/>
              <w:ind w:firstLine="0"/>
              <w:rPr>
                <w:rFonts w:ascii="Times New Roman" w:hAnsi="Times New Roman"/>
                <w:szCs w:val="20"/>
              </w:rPr>
            </w:pPr>
            <w:r w:rsidRPr="002E301D">
              <w:rPr>
                <w:rFonts w:ascii="Times New Roman" w:hAnsi="Times New Roman"/>
                <w:b/>
                <w:szCs w:val="20"/>
              </w:rPr>
              <w:t>10.</w:t>
            </w:r>
            <w:r w:rsidRPr="002E301D">
              <w:rPr>
                <w:rFonts w:ascii="Times New Roman" w:hAnsi="Times New Roman"/>
                <w:szCs w:val="20"/>
              </w:rPr>
              <w:t xml:space="preserve"> Направляет данные в систему учета успеваемости.</w:t>
            </w:r>
          </w:p>
          <w:p w:rsidR="001418AB" w:rsidRPr="002E301D" w:rsidRDefault="001418AB" w:rsidP="00463838">
            <w:pPr>
              <w:pStyle w:val="a7"/>
              <w:ind w:firstLine="0"/>
              <w:rPr>
                <w:rFonts w:ascii="Times New Roman" w:hAnsi="Times New Roman"/>
                <w:szCs w:val="20"/>
              </w:rPr>
            </w:pPr>
            <w:r w:rsidRPr="002E301D">
              <w:rPr>
                <w:rFonts w:ascii="Times New Roman" w:hAnsi="Times New Roman"/>
                <w:b/>
                <w:szCs w:val="20"/>
              </w:rPr>
              <w:t>11.</w:t>
            </w:r>
            <w:r w:rsidRPr="002E301D">
              <w:rPr>
                <w:rFonts w:ascii="Times New Roman" w:hAnsi="Times New Roman"/>
                <w:szCs w:val="20"/>
              </w:rPr>
              <w:t xml:space="preserve"> Направляет данные в систему учета оплаты.</w:t>
            </w:r>
          </w:p>
        </w:tc>
      </w:tr>
    </w:tbl>
    <w:p w:rsidR="001418AB" w:rsidRPr="002E301D" w:rsidRDefault="001418AB" w:rsidP="001418AB">
      <w:pPr>
        <w:pStyle w:val="a7"/>
        <w:jc w:val="center"/>
        <w:rPr>
          <w:rFonts w:ascii="Times New Roman" w:hAnsi="Times New Roman"/>
          <w:b/>
          <w:szCs w:val="20"/>
        </w:rPr>
      </w:pPr>
    </w:p>
    <w:p w:rsidR="001418AB" w:rsidRPr="002E301D" w:rsidRDefault="001418AB" w:rsidP="001418AB">
      <w:pPr>
        <w:pStyle w:val="a7"/>
        <w:jc w:val="center"/>
        <w:rPr>
          <w:rFonts w:ascii="Times New Roman" w:hAnsi="Times New Roman"/>
          <w:b/>
          <w:szCs w:val="20"/>
        </w:rPr>
      </w:pPr>
      <w:r w:rsidRPr="002E301D">
        <w:rPr>
          <w:rFonts w:ascii="Times New Roman" w:hAnsi="Times New Roman"/>
          <w:b/>
          <w:szCs w:val="20"/>
        </w:rPr>
        <w:t>Альтернативные потоки событий</w:t>
      </w:r>
    </w:p>
    <w:p w:rsidR="001418AB" w:rsidRPr="002E301D" w:rsidRDefault="001418AB" w:rsidP="001418AB">
      <w:pPr>
        <w:pStyle w:val="a7"/>
        <w:rPr>
          <w:rFonts w:ascii="Times New Roman" w:hAnsi="Times New Roman"/>
          <w:b/>
          <w:szCs w:val="20"/>
        </w:rPr>
      </w:pPr>
      <w:r w:rsidRPr="002E301D">
        <w:rPr>
          <w:rFonts w:ascii="Times New Roman" w:hAnsi="Times New Roman"/>
          <w:b/>
          <w:szCs w:val="20"/>
        </w:rPr>
        <w:t xml:space="preserve">*. </w:t>
      </w:r>
      <w:r w:rsidRPr="002E301D">
        <w:rPr>
          <w:rFonts w:ascii="Times New Roman" w:hAnsi="Times New Roman"/>
          <w:szCs w:val="20"/>
        </w:rPr>
        <w:t xml:space="preserve">Произошла ошибка в системе. Система выдает сообщение об ошибке. </w:t>
      </w:r>
    </w:p>
    <w:p w:rsidR="001418AB" w:rsidRPr="002E301D" w:rsidRDefault="001418AB" w:rsidP="001418AB">
      <w:pPr>
        <w:pStyle w:val="a7"/>
        <w:rPr>
          <w:rFonts w:ascii="Times New Roman" w:hAnsi="Times New Roman"/>
          <w:szCs w:val="20"/>
        </w:rPr>
      </w:pPr>
      <w:r w:rsidRPr="002E301D">
        <w:rPr>
          <w:rFonts w:ascii="Times New Roman" w:hAnsi="Times New Roman"/>
          <w:b/>
          <w:szCs w:val="20"/>
        </w:rPr>
        <w:t>3.</w:t>
      </w:r>
      <w:r w:rsidRPr="002E301D">
        <w:rPr>
          <w:rFonts w:ascii="Times New Roman" w:hAnsi="Times New Roman"/>
          <w:szCs w:val="20"/>
        </w:rPr>
        <w:t xml:space="preserve"> Данные отсутствуют в системе. Система выдает сообщение об ошибке. </w:t>
      </w:r>
    </w:p>
    <w:p w:rsidR="001418AB" w:rsidRPr="002E301D" w:rsidRDefault="001418AB" w:rsidP="001418AB">
      <w:pPr>
        <w:pStyle w:val="a7"/>
        <w:rPr>
          <w:rFonts w:ascii="Times New Roman" w:hAnsi="Times New Roman"/>
          <w:szCs w:val="20"/>
        </w:rPr>
      </w:pPr>
      <w:r w:rsidRPr="002E301D">
        <w:rPr>
          <w:rFonts w:ascii="Times New Roman" w:hAnsi="Times New Roman"/>
          <w:b/>
          <w:szCs w:val="20"/>
        </w:rPr>
        <w:t>4.</w:t>
      </w:r>
      <w:r w:rsidRPr="002E301D">
        <w:rPr>
          <w:rFonts w:ascii="Times New Roman" w:hAnsi="Times New Roman"/>
          <w:szCs w:val="20"/>
        </w:rPr>
        <w:t xml:space="preserve"> Студент имеет академические задолженности за прошлый семестр. Прецедент завершается.</w:t>
      </w:r>
    </w:p>
    <w:p w:rsidR="001418AB" w:rsidRPr="002E301D" w:rsidRDefault="001418AB" w:rsidP="001418AB">
      <w:pPr>
        <w:pStyle w:val="a7"/>
        <w:rPr>
          <w:rFonts w:ascii="Times New Roman" w:hAnsi="Times New Roman"/>
          <w:szCs w:val="20"/>
        </w:rPr>
      </w:pPr>
      <w:r w:rsidRPr="002E301D">
        <w:rPr>
          <w:rFonts w:ascii="Times New Roman" w:hAnsi="Times New Roman"/>
          <w:b/>
          <w:szCs w:val="20"/>
        </w:rPr>
        <w:t>5.</w:t>
      </w:r>
      <w:r w:rsidRPr="002E301D">
        <w:rPr>
          <w:rFonts w:ascii="Times New Roman" w:hAnsi="Times New Roman"/>
          <w:szCs w:val="20"/>
        </w:rPr>
        <w:t xml:space="preserve"> Студент имеет задолженности по оплате за прошлый семестр. Прецедент завершается.</w:t>
      </w:r>
    </w:p>
    <w:p w:rsidR="001418AB" w:rsidRPr="002E301D" w:rsidRDefault="001418AB" w:rsidP="001418AB">
      <w:pPr>
        <w:pStyle w:val="a7"/>
        <w:ind w:firstLine="0"/>
        <w:rPr>
          <w:rStyle w:val="a4"/>
          <w:rFonts w:ascii="Times New Roman" w:hAnsi="Times New Roman"/>
          <w:szCs w:val="20"/>
          <w:lang w:val="en-US"/>
        </w:rPr>
      </w:pPr>
      <w:bookmarkStart w:id="1" w:name="_Toc47348295"/>
    </w:p>
    <w:p w:rsidR="001418AB" w:rsidRPr="002E301D" w:rsidRDefault="001418AB" w:rsidP="001418AB">
      <w:pPr>
        <w:pStyle w:val="a3"/>
        <w:rPr>
          <w:rFonts w:ascii="Times New Roman" w:hAnsi="Times New Roman"/>
          <w:sz w:val="20"/>
          <w:szCs w:val="20"/>
          <w:lang w:val="en-US"/>
        </w:rPr>
      </w:pPr>
      <w:bookmarkStart w:id="2" w:name="_Toc47348297"/>
      <w:bookmarkEnd w:id="1"/>
    </w:p>
    <w:p w:rsidR="001418AB" w:rsidRPr="002E301D" w:rsidRDefault="001418AB" w:rsidP="001418AB">
      <w:pPr>
        <w:pStyle w:val="a3"/>
        <w:rPr>
          <w:rFonts w:ascii="Times New Roman" w:hAnsi="Times New Roman"/>
          <w:sz w:val="20"/>
          <w:szCs w:val="20"/>
        </w:rPr>
      </w:pPr>
      <w:r w:rsidRPr="002E301D">
        <w:rPr>
          <w:rFonts w:ascii="Times New Roman" w:hAnsi="Times New Roman"/>
          <w:sz w:val="20"/>
          <w:szCs w:val="20"/>
        </w:rPr>
        <w:t>Контрольные вопросы:</w:t>
      </w:r>
      <w:bookmarkEnd w:id="2"/>
    </w:p>
    <w:p w:rsidR="001418AB" w:rsidRPr="002E301D" w:rsidRDefault="001418AB" w:rsidP="001418AB">
      <w:pPr>
        <w:pStyle w:val="a7"/>
        <w:numPr>
          <w:ilvl w:val="0"/>
          <w:numId w:val="1"/>
        </w:numPr>
        <w:ind w:hanging="357"/>
        <w:rPr>
          <w:rFonts w:ascii="Times New Roman" w:hAnsi="Times New Roman"/>
          <w:szCs w:val="20"/>
        </w:rPr>
      </w:pPr>
      <w:r w:rsidRPr="002E301D">
        <w:rPr>
          <w:rFonts w:ascii="Times New Roman" w:hAnsi="Times New Roman"/>
          <w:szCs w:val="20"/>
        </w:rPr>
        <w:t>Каковы основные особенности базового стиля описания прецедентов?</w:t>
      </w:r>
    </w:p>
    <w:p w:rsidR="001418AB" w:rsidRPr="002E301D" w:rsidRDefault="001418AB" w:rsidP="001418AB">
      <w:pPr>
        <w:pStyle w:val="a7"/>
        <w:numPr>
          <w:ilvl w:val="0"/>
          <w:numId w:val="1"/>
        </w:numPr>
        <w:ind w:hanging="357"/>
        <w:rPr>
          <w:rFonts w:ascii="Times New Roman" w:hAnsi="Times New Roman"/>
          <w:szCs w:val="20"/>
        </w:rPr>
      </w:pPr>
      <w:r w:rsidRPr="002E301D">
        <w:rPr>
          <w:rFonts w:ascii="Times New Roman" w:hAnsi="Times New Roman"/>
          <w:szCs w:val="20"/>
        </w:rPr>
        <w:t>В чем отличие сжатого и развернутого форматов описания прецедентов?</w:t>
      </w:r>
    </w:p>
    <w:p w:rsidR="001418AB" w:rsidRPr="002E301D" w:rsidRDefault="001418AB" w:rsidP="001418AB">
      <w:pPr>
        <w:pStyle w:val="a7"/>
        <w:numPr>
          <w:ilvl w:val="0"/>
          <w:numId w:val="1"/>
        </w:numPr>
        <w:ind w:hanging="357"/>
        <w:rPr>
          <w:rFonts w:ascii="Times New Roman" w:hAnsi="Times New Roman"/>
          <w:szCs w:val="20"/>
        </w:rPr>
      </w:pPr>
      <w:r w:rsidRPr="002E301D">
        <w:rPr>
          <w:rFonts w:ascii="Times New Roman" w:hAnsi="Times New Roman"/>
          <w:szCs w:val="20"/>
        </w:rPr>
        <w:t>Какие существуют виды рисков, связанных с требованиями?</w:t>
      </w:r>
    </w:p>
    <w:p w:rsidR="001418AB" w:rsidRPr="002E301D" w:rsidRDefault="001418AB" w:rsidP="001418AB">
      <w:pPr>
        <w:pStyle w:val="a7"/>
        <w:numPr>
          <w:ilvl w:val="0"/>
          <w:numId w:val="1"/>
        </w:numPr>
        <w:ind w:hanging="357"/>
        <w:rPr>
          <w:rFonts w:ascii="Times New Roman" w:hAnsi="Times New Roman"/>
          <w:szCs w:val="20"/>
        </w:rPr>
      </w:pPr>
      <w:r w:rsidRPr="002E301D">
        <w:rPr>
          <w:rFonts w:ascii="Times New Roman" w:hAnsi="Times New Roman"/>
          <w:szCs w:val="20"/>
        </w:rPr>
        <w:t>Для чего необходимо назначение приоритетов прецедентам (ранжирование)?</w:t>
      </w:r>
    </w:p>
    <w:sectPr w:rsidR="001418AB" w:rsidRPr="002E30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31647"/>
    <w:multiLevelType w:val="hybridMultilevel"/>
    <w:tmpl w:val="C2BE7AEC"/>
    <w:lvl w:ilvl="0" w:tplc="AB7AEA18">
      <w:start w:val="1"/>
      <w:numFmt w:val="decimal"/>
      <w:lvlText w:val="%1"/>
      <w:lvlJc w:val="left"/>
      <w:pPr>
        <w:tabs>
          <w:tab w:val="num" w:pos="1259"/>
        </w:tabs>
        <w:ind w:left="12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8AB"/>
    <w:rsid w:val="001418AB"/>
    <w:rsid w:val="002F5FC1"/>
    <w:rsid w:val="008351DF"/>
    <w:rsid w:val="00A2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4D1B1"/>
  <w15:chartTrackingRefBased/>
  <w15:docId w15:val="{F9F629DB-E3A0-4B20-A43E-EC4CFB481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18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дача Знак"/>
    <w:basedOn w:val="a"/>
    <w:rsid w:val="001418AB"/>
    <w:rPr>
      <w:rFonts w:ascii="Book Antiqua" w:hAnsi="Book Antiqua"/>
      <w:b/>
    </w:rPr>
  </w:style>
  <w:style w:type="character" w:customStyle="1" w:styleId="a4">
    <w:name w:val="Задача Знак Знак"/>
    <w:rsid w:val="001418AB"/>
    <w:rPr>
      <w:rFonts w:ascii="Book Antiqua" w:hAnsi="Book Antiqua"/>
      <w:b/>
      <w:sz w:val="24"/>
      <w:szCs w:val="24"/>
      <w:lang w:val="ru-RU" w:eastAsia="ru-RU" w:bidi="ar-SA"/>
    </w:rPr>
  </w:style>
  <w:style w:type="paragraph" w:customStyle="1" w:styleId="a5">
    <w:name w:val="Указания"/>
    <w:basedOn w:val="a"/>
    <w:rsid w:val="001418AB"/>
    <w:rPr>
      <w:rFonts w:ascii="Arial" w:hAnsi="Arial" w:cs="Arial"/>
      <w:b/>
      <w:sz w:val="20"/>
      <w:szCs w:val="20"/>
      <w:u w:val="single"/>
    </w:rPr>
  </w:style>
  <w:style w:type="paragraph" w:customStyle="1" w:styleId="a6">
    <w:name w:val="Задание"/>
    <w:basedOn w:val="a"/>
    <w:rsid w:val="001418AB"/>
    <w:pPr>
      <w:ind w:firstLine="539"/>
      <w:jc w:val="both"/>
    </w:pPr>
    <w:rPr>
      <w:b/>
      <w:i/>
      <w:color w:val="808080"/>
      <w:sz w:val="20"/>
      <w:szCs w:val="20"/>
    </w:rPr>
  </w:style>
  <w:style w:type="paragraph" w:customStyle="1" w:styleId="a7">
    <w:name w:val="Основной Знак Знак"/>
    <w:basedOn w:val="a"/>
    <w:rsid w:val="001418AB"/>
    <w:pPr>
      <w:ind w:firstLine="539"/>
      <w:jc w:val="both"/>
    </w:pPr>
    <w:rPr>
      <w:rFonts w:ascii="Book Antiqua" w:hAnsi="Book Antiqua"/>
      <w:sz w:val="20"/>
    </w:rPr>
  </w:style>
  <w:style w:type="character" w:customStyle="1" w:styleId="a8">
    <w:name w:val="Тема Знак Знак"/>
    <w:rsid w:val="001418AB"/>
    <w:rPr>
      <w:rFonts w:ascii="Book Antiqua" w:hAnsi="Book Antiqua"/>
      <w:b/>
      <w:i/>
      <w:color w:val="008080"/>
      <w:sz w:val="24"/>
      <w:szCs w:val="24"/>
      <w:lang w:val="ru-RU" w:eastAsia="ru-RU" w:bidi="ar-SA"/>
    </w:rPr>
  </w:style>
  <w:style w:type="paragraph" w:styleId="a9">
    <w:name w:val="Balloon Text"/>
    <w:basedOn w:val="a"/>
    <w:link w:val="aa"/>
    <w:uiPriority w:val="99"/>
    <w:semiHidden/>
    <w:unhideWhenUsed/>
    <w:rsid w:val="00A2591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2591F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Мирошниченко Вера Алексеевна</dc:creator>
  <cp:keywords/>
  <dc:description/>
  <cp:lastModifiedBy>Мирошниченко Вера Алексеевна</cp:lastModifiedBy>
  <cp:revision>2</cp:revision>
  <cp:lastPrinted>2018-02-22T06:51:00Z</cp:lastPrinted>
  <dcterms:created xsi:type="dcterms:W3CDTF">2018-02-22T06:31:00Z</dcterms:created>
  <dcterms:modified xsi:type="dcterms:W3CDTF">2019-03-13T06:00:00Z</dcterms:modified>
</cp:coreProperties>
</file>