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39B3" w14:textId="77777777" w:rsidR="008B6BE4" w:rsidRDefault="008B6BE4" w:rsidP="008B6BE4">
      <w:pPr>
        <w:pStyle w:val="2"/>
        <w:ind w:left="561" w:right="969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687B7772" w14:textId="08090184" w:rsidR="008B6BE4" w:rsidRDefault="008B6BE4" w:rsidP="008B6BE4">
      <w:pPr>
        <w:pStyle w:val="a3"/>
        <w:spacing w:before="158" w:line="357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 w:rsidR="00D4608E">
        <w:rPr>
          <w:spacing w:val="-4"/>
        </w:rPr>
        <w:t xml:space="preserve">экзаменационного </w:t>
      </w:r>
      <w:r>
        <w:t>задания</w:t>
      </w:r>
      <w:r>
        <w:rPr>
          <w:spacing w:val="-5"/>
        </w:rPr>
        <w:t xml:space="preserve"> </w:t>
      </w:r>
      <w:r w:rsidR="008048C9">
        <w:rPr>
          <w:spacing w:val="-5"/>
        </w:rPr>
        <w:t>комплексного экзамена по МДК</w:t>
      </w:r>
      <w:r>
        <w:rPr>
          <w:spacing w:val="-4"/>
        </w:rPr>
        <w:t xml:space="preserve"> </w:t>
      </w:r>
      <w:r>
        <w:t>1</w:t>
      </w:r>
      <w:r w:rsidR="008048C9">
        <w:t>2.1, МДК12.2, ОП10</w:t>
      </w:r>
    </w:p>
    <w:p w14:paraId="63A22E13" w14:textId="77777777" w:rsidR="008B6BE4" w:rsidRDefault="008B6BE4" w:rsidP="008B6BE4">
      <w:pPr>
        <w:pStyle w:val="a3"/>
        <w:spacing w:before="8"/>
        <w:rPr>
          <w:sz w:val="42"/>
        </w:rPr>
      </w:pPr>
    </w:p>
    <w:p w14:paraId="5FCE6AB0" w14:textId="12B7EDFB" w:rsidR="008B6BE4" w:rsidRDefault="008048C9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 xml:space="preserve">Разработка БД для </w:t>
      </w:r>
      <w:r w:rsidRPr="008048C9">
        <w:rPr>
          <w:sz w:val="28"/>
        </w:rPr>
        <w:t>учёта заявок</w:t>
      </w:r>
      <w:r>
        <w:rPr>
          <w:sz w:val="28"/>
        </w:rPr>
        <w:t xml:space="preserve">, подаваемых клиентом </w:t>
      </w:r>
      <w:r w:rsidRPr="008048C9">
        <w:rPr>
          <w:sz w:val="28"/>
        </w:rPr>
        <w:t>на ремонт оборудования</w:t>
      </w:r>
      <w:r>
        <w:rPr>
          <w:sz w:val="28"/>
        </w:rPr>
        <w:t>:</w:t>
      </w:r>
    </w:p>
    <w:p w14:paraId="18567B61" w14:textId="7909084C" w:rsidR="008048C9" w:rsidRDefault="008048C9" w:rsidP="008048C9">
      <w:pPr>
        <w:pStyle w:val="a5"/>
        <w:tabs>
          <w:tab w:val="left" w:pos="567"/>
        </w:tabs>
        <w:spacing w:before="0"/>
        <w:ind w:left="142" w:right="527" w:firstLine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Заявка на ремонт: это информация, предоставленная клиентом о</w:t>
      </w:r>
      <w:r>
        <w:rPr>
          <w:spacing w:val="-14"/>
          <w:sz w:val="28"/>
        </w:rPr>
        <w:t xml:space="preserve"> </w:t>
      </w:r>
      <w:r>
        <w:rPr>
          <w:sz w:val="28"/>
        </w:rPr>
        <w:t>неисправности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0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16"/>
          <w:sz w:val="28"/>
        </w:rPr>
        <w:t xml:space="preserve"> </w:t>
      </w:r>
      <w:r>
        <w:rPr>
          <w:sz w:val="28"/>
        </w:rPr>
        <w:t>ремонта.</w:t>
      </w:r>
      <w:r>
        <w:rPr>
          <w:spacing w:val="-13"/>
          <w:sz w:val="28"/>
        </w:rPr>
        <w:t xml:space="preserve"> </w:t>
      </w:r>
      <w:r>
        <w:rPr>
          <w:sz w:val="28"/>
        </w:rPr>
        <w:t>Заявка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типе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серийном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описании проблемы и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важной информации.</w:t>
      </w:r>
    </w:p>
    <w:p w14:paraId="48C80171" w14:textId="14A92361" w:rsidR="008048C9" w:rsidRPr="007A79BB" w:rsidRDefault="008048C9" w:rsidP="008048C9">
      <w:pPr>
        <w:pStyle w:val="a5"/>
        <w:tabs>
          <w:tab w:val="left" w:pos="567"/>
        </w:tabs>
        <w:spacing w:before="0"/>
        <w:ind w:left="142" w:right="527" w:firstLine="0"/>
        <w:jc w:val="both"/>
        <w:rPr>
          <w:sz w:val="28"/>
        </w:rPr>
      </w:pPr>
      <w:r>
        <w:rPr>
          <w:sz w:val="28"/>
        </w:rPr>
        <w:tab/>
      </w:r>
      <w:r w:rsidRPr="008048C9">
        <w:rPr>
          <w:sz w:val="28"/>
        </w:rPr>
        <w:t>Регистрация заявки: этот процесс включает приём и регистрацию заявки в системе учёта. Важными аспектами регистрации являются присвоение уникального идентификатора заявке, сохранение информации о заявке и её приоритете.</w:t>
      </w:r>
      <w:r w:rsidR="007A79BB" w:rsidRPr="007A79BB">
        <w:rPr>
          <w:sz w:val="28"/>
        </w:rPr>
        <w:t xml:space="preserve"> </w:t>
      </w:r>
    </w:p>
    <w:p w14:paraId="3927A4C5" w14:textId="1AB73E54" w:rsidR="008048C9" w:rsidRDefault="008048C9" w:rsidP="008048C9">
      <w:pPr>
        <w:pStyle w:val="a5"/>
        <w:tabs>
          <w:tab w:val="left" w:pos="643"/>
        </w:tabs>
        <w:spacing w:before="0"/>
        <w:ind w:left="119" w:right="537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Возможность </w:t>
      </w:r>
      <w:r w:rsidR="007A79BB">
        <w:rPr>
          <w:sz w:val="28"/>
        </w:rPr>
        <w:t xml:space="preserve">сохранения </w:t>
      </w:r>
      <w:r>
        <w:rPr>
          <w:sz w:val="28"/>
        </w:rPr>
        <w:t>заявок в базу данных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параметров:</w:t>
      </w:r>
    </w:p>
    <w:p w14:paraId="40E8F893" w14:textId="77777777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заявки;</w:t>
      </w:r>
    </w:p>
    <w:p w14:paraId="44950588" w14:textId="77777777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добавления;</w:t>
      </w:r>
    </w:p>
    <w:p w14:paraId="2401FBFD" w14:textId="2ECC7CF3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Оборудование,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6"/>
          <w:sz w:val="28"/>
        </w:rPr>
        <w:t xml:space="preserve"> </w:t>
      </w:r>
      <w:r>
        <w:rPr>
          <w:sz w:val="28"/>
        </w:rPr>
        <w:t>ремонта</w:t>
      </w:r>
      <w:r>
        <w:rPr>
          <w:sz w:val="28"/>
        </w:rPr>
        <w:t xml:space="preserve"> (его серийный номер)</w:t>
      </w:r>
      <w:r>
        <w:rPr>
          <w:sz w:val="28"/>
        </w:rPr>
        <w:t>;</w:t>
      </w:r>
    </w:p>
    <w:p w14:paraId="7B2CDA9E" w14:textId="77777777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z w:val="28"/>
        </w:rPr>
        <w:t>неисправности;</w:t>
      </w:r>
    </w:p>
    <w:p w14:paraId="02CBEB12" w14:textId="77777777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6405B4D4" w14:textId="77777777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Клиент,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подал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заявку;</w:t>
      </w:r>
    </w:p>
    <w:p w14:paraId="49F71810" w14:textId="35316F94" w:rsidR="008048C9" w:rsidRDefault="008048C9" w:rsidP="008048C9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Статус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>
        <w:rPr>
          <w:sz w:val="28"/>
        </w:rPr>
        <w:t>ожидании,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выполнено).</w:t>
      </w:r>
    </w:p>
    <w:p w14:paraId="44925FDA" w14:textId="56E5C2FF" w:rsidR="008048C9" w:rsidRDefault="008048C9" w:rsidP="008048C9">
      <w:pPr>
        <w:pStyle w:val="a5"/>
        <w:tabs>
          <w:tab w:val="left" w:pos="284"/>
        </w:tabs>
        <w:spacing w:before="0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Возможность сохранения информации о клиентах, подающих заявки:</w:t>
      </w:r>
    </w:p>
    <w:p w14:paraId="47768887" w14:textId="5D44CCCE" w:rsidR="008048C9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ФИО клиента</w:t>
      </w:r>
      <w:r>
        <w:rPr>
          <w:sz w:val="28"/>
          <w:lang w:val="en-US"/>
        </w:rPr>
        <w:t>;</w:t>
      </w:r>
    </w:p>
    <w:p w14:paraId="792DCD12" w14:textId="3371EC34" w:rsidR="007A79BB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Телефон</w:t>
      </w:r>
      <w:r>
        <w:rPr>
          <w:sz w:val="28"/>
          <w:lang w:val="en-US"/>
        </w:rPr>
        <w:t>;</w:t>
      </w:r>
    </w:p>
    <w:p w14:paraId="0A3B3F75" w14:textId="347F59EA" w:rsidR="007A79BB" w:rsidRPr="007A79BB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 w:rsidRPr="007A79BB">
        <w:rPr>
          <w:sz w:val="28"/>
        </w:rPr>
        <w:t>e-</w:t>
      </w:r>
      <w:proofErr w:type="spellStart"/>
      <w:r w:rsidRPr="007A79BB">
        <w:rPr>
          <w:sz w:val="28"/>
        </w:rPr>
        <w:t>mail</w:t>
      </w:r>
      <w:proofErr w:type="spellEnd"/>
      <w:r>
        <w:rPr>
          <w:sz w:val="28"/>
          <w:lang w:val="en-US"/>
        </w:rPr>
        <w:t>.</w:t>
      </w:r>
    </w:p>
    <w:p w14:paraId="6DE54BF8" w14:textId="692B31F0" w:rsidR="008B6BE4" w:rsidRDefault="008B6BE4" w:rsidP="008B6BE4">
      <w:pPr>
        <w:pStyle w:val="a3"/>
        <w:spacing w:before="10"/>
        <w:rPr>
          <w:sz w:val="25"/>
        </w:rPr>
      </w:pPr>
    </w:p>
    <w:p w14:paraId="10A062EE" w14:textId="0EBC4CA3" w:rsidR="008B6BE4" w:rsidRDefault="007A79BB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Разработка приложения со следующими ф</w:t>
      </w:r>
      <w:r w:rsidR="008B6BE4">
        <w:rPr>
          <w:sz w:val="28"/>
        </w:rPr>
        <w:t>ункциональны</w:t>
      </w:r>
      <w:r>
        <w:rPr>
          <w:sz w:val="28"/>
        </w:rPr>
        <w:t>ми</w:t>
      </w:r>
      <w:r w:rsidR="008B6BE4">
        <w:rPr>
          <w:spacing w:val="-11"/>
          <w:sz w:val="28"/>
        </w:rPr>
        <w:t xml:space="preserve"> </w:t>
      </w:r>
      <w:r w:rsidR="008B6BE4">
        <w:rPr>
          <w:sz w:val="28"/>
        </w:rPr>
        <w:t>требования</w:t>
      </w:r>
      <w:r>
        <w:rPr>
          <w:sz w:val="28"/>
        </w:rPr>
        <w:t>ми:</w:t>
      </w:r>
    </w:p>
    <w:p w14:paraId="7400056C" w14:textId="0BE05157" w:rsidR="008B6BE4" w:rsidRDefault="008B6BE4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Возможность добавления</w:t>
      </w:r>
      <w:r w:rsidRPr="007A79BB">
        <w:rPr>
          <w:sz w:val="28"/>
        </w:rPr>
        <w:t xml:space="preserve"> </w:t>
      </w:r>
      <w:r>
        <w:rPr>
          <w:sz w:val="28"/>
        </w:rPr>
        <w:t>заявок в базу данных</w:t>
      </w:r>
      <w:r w:rsidR="007A79BB">
        <w:rPr>
          <w:sz w:val="28"/>
        </w:rPr>
        <w:t>;</w:t>
      </w:r>
    </w:p>
    <w:p w14:paraId="1D6C973D" w14:textId="2691B4B4" w:rsidR="008B6BE4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Возможность редактирования заявок;</w:t>
      </w:r>
    </w:p>
    <w:p w14:paraId="3ECE276C" w14:textId="2CBAB371" w:rsidR="007A79BB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Возможность просмотра заявок</w:t>
      </w:r>
    </w:p>
    <w:p w14:paraId="1182BF09" w14:textId="6AC08C1D" w:rsidR="007A79BB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Возможность фильтрации заявок по статусу</w:t>
      </w:r>
    </w:p>
    <w:p w14:paraId="77CC2526" w14:textId="718A72BC" w:rsidR="007A79BB" w:rsidRDefault="007A79BB" w:rsidP="007A79BB">
      <w:pPr>
        <w:pStyle w:val="a5"/>
        <w:numPr>
          <w:ilvl w:val="0"/>
          <w:numId w:val="1"/>
        </w:numPr>
        <w:tabs>
          <w:tab w:val="left" w:pos="284"/>
        </w:tabs>
        <w:spacing w:before="0"/>
        <w:ind w:left="283" w:hanging="165"/>
        <w:rPr>
          <w:sz w:val="28"/>
        </w:rPr>
      </w:pPr>
      <w:r>
        <w:rPr>
          <w:sz w:val="28"/>
        </w:rPr>
        <w:t>Поиск заявки по дате или по уникальному идентификатору</w:t>
      </w:r>
    </w:p>
    <w:p w14:paraId="69F2B149" w14:textId="77777777" w:rsidR="008B6BE4" w:rsidRDefault="008B6BE4" w:rsidP="008B6BE4">
      <w:pPr>
        <w:pStyle w:val="a3"/>
        <w:rPr>
          <w:sz w:val="30"/>
        </w:rPr>
      </w:pPr>
    </w:p>
    <w:p w14:paraId="1E882B38" w14:textId="77777777" w:rsidR="008B6BE4" w:rsidRDefault="008B6BE4" w:rsidP="008B6BE4">
      <w:pPr>
        <w:pStyle w:val="a3"/>
        <w:spacing w:before="11"/>
        <w:rPr>
          <w:sz w:val="25"/>
        </w:rPr>
      </w:pPr>
    </w:p>
    <w:p w14:paraId="40E46762" w14:textId="160071F3" w:rsidR="008B6BE4" w:rsidRDefault="007A79BB" w:rsidP="007A79BB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  <w:sectPr w:rsidR="008B6BE4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  <w:r>
        <w:rPr>
          <w:sz w:val="28"/>
        </w:rPr>
        <w:t xml:space="preserve">Разработка документа Руководство системному программисту в </w:t>
      </w:r>
      <w:r w:rsidRPr="007A79BB">
        <w:rPr>
          <w:sz w:val="28"/>
        </w:rPr>
        <w:t>соответствии со стандартом ЕСПД.</w:t>
      </w:r>
      <w:bookmarkStart w:id="0" w:name="_GoBack"/>
      <w:bookmarkEnd w:id="0"/>
    </w:p>
    <w:p w14:paraId="6AAF486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abstractNum w:abstractNumId="1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0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121E9"/>
    <w:rsid w:val="001F2893"/>
    <w:rsid w:val="006C01A9"/>
    <w:rsid w:val="00781244"/>
    <w:rsid w:val="007A79BB"/>
    <w:rsid w:val="008048C9"/>
    <w:rsid w:val="008B6BE4"/>
    <w:rsid w:val="00D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FDD3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Бабикова Татьяна Михайловна</cp:lastModifiedBy>
  <cp:revision>2</cp:revision>
  <dcterms:created xsi:type="dcterms:W3CDTF">2024-04-03T06:45:00Z</dcterms:created>
  <dcterms:modified xsi:type="dcterms:W3CDTF">2024-04-03T06:45:00Z</dcterms:modified>
</cp:coreProperties>
</file>