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2D3503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ВВЕДЕНИЕ</w:t>
      </w:r>
    </w:p>
    <w:p w14:paraId="3D576911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Название программы – Штрих-код.</w:t>
      </w:r>
    </w:p>
    <w:p w14:paraId="5D6674C2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Область применения – 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физические и юридические лица</w:t>
      </w:r>
      <w:proofErr w:type="gramEnd"/>
      <w:r w:rsidRPr="00407F19">
        <w:rPr>
          <w:rFonts w:ascii="Times New Roman" w:hAnsi="Times New Roman" w:cs="Times New Roman"/>
          <w:sz w:val="24"/>
          <w:szCs w:val="24"/>
        </w:rPr>
        <w:t xml:space="preserve"> занимающиеся торговлей, и т.д.</w:t>
      </w:r>
    </w:p>
    <w:p w14:paraId="3E9A3089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Программа является нелицензионной и находится в свободном пользовании.</w:t>
      </w:r>
    </w:p>
    <w:p w14:paraId="3C44CD7D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68C0675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ОСНОВАНИЯ ДЛЯ РАЗРАБОТКИ</w:t>
      </w:r>
    </w:p>
    <w:p w14:paraId="34E08C5F" w14:textId="74106820" w:rsidR="00682A37" w:rsidRPr="00076CB8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Договор №001/0</w:t>
      </w:r>
      <w:r w:rsidR="00C23411">
        <w:rPr>
          <w:rFonts w:ascii="Times New Roman" w:hAnsi="Times New Roman" w:cs="Times New Roman"/>
          <w:sz w:val="24"/>
          <w:szCs w:val="24"/>
        </w:rPr>
        <w:t>5</w:t>
      </w:r>
      <w:r w:rsidRPr="00407F19">
        <w:rPr>
          <w:rFonts w:ascii="Times New Roman" w:hAnsi="Times New Roman" w:cs="Times New Roman"/>
          <w:sz w:val="24"/>
          <w:szCs w:val="24"/>
        </w:rPr>
        <w:t>.</w:t>
      </w:r>
      <w:r w:rsidR="00C23411">
        <w:rPr>
          <w:rFonts w:ascii="Times New Roman" w:hAnsi="Times New Roman" w:cs="Times New Roman"/>
          <w:sz w:val="24"/>
          <w:szCs w:val="24"/>
        </w:rPr>
        <w:t>02</w:t>
      </w:r>
      <w:r w:rsidRPr="00407F19">
        <w:rPr>
          <w:rFonts w:ascii="Times New Roman" w:hAnsi="Times New Roman" w:cs="Times New Roman"/>
          <w:sz w:val="24"/>
          <w:szCs w:val="24"/>
        </w:rPr>
        <w:t>.2</w:t>
      </w:r>
      <w:r w:rsidR="00C23411">
        <w:rPr>
          <w:rFonts w:ascii="Times New Roman" w:hAnsi="Times New Roman" w:cs="Times New Roman"/>
          <w:sz w:val="24"/>
          <w:szCs w:val="24"/>
        </w:rPr>
        <w:t>4</w:t>
      </w:r>
      <w:r w:rsidRPr="00407F19">
        <w:rPr>
          <w:rFonts w:ascii="Times New Roman" w:hAnsi="Times New Roman" w:cs="Times New Roman"/>
          <w:sz w:val="24"/>
          <w:szCs w:val="24"/>
        </w:rPr>
        <w:t>г. Организация – БПОУ «Омский</w:t>
      </w:r>
      <w:r w:rsidR="007979F6">
        <w:rPr>
          <w:rFonts w:ascii="Times New Roman" w:hAnsi="Times New Roman" w:cs="Times New Roman"/>
          <w:sz w:val="24"/>
          <w:szCs w:val="24"/>
        </w:rPr>
        <w:t xml:space="preserve"> авиационный</w:t>
      </w:r>
      <w:r w:rsidRPr="00407F19">
        <w:rPr>
          <w:rFonts w:ascii="Times New Roman" w:hAnsi="Times New Roman" w:cs="Times New Roman"/>
          <w:sz w:val="24"/>
          <w:szCs w:val="24"/>
        </w:rPr>
        <w:t xml:space="preserve"> колледж </w:t>
      </w:r>
      <w:r w:rsidR="007979F6">
        <w:rPr>
          <w:rFonts w:ascii="Times New Roman" w:hAnsi="Times New Roman" w:cs="Times New Roman"/>
          <w:sz w:val="24"/>
          <w:szCs w:val="24"/>
        </w:rPr>
        <w:t>имени Н.Е Жуковского</w:t>
      </w:r>
      <w:r w:rsidRPr="00407F19">
        <w:rPr>
          <w:rFonts w:ascii="Times New Roman" w:hAnsi="Times New Roman" w:cs="Times New Roman"/>
          <w:sz w:val="24"/>
          <w:szCs w:val="24"/>
        </w:rPr>
        <w:t>».</w:t>
      </w:r>
      <w:r w:rsidR="00076CB8">
        <w:rPr>
          <w:rFonts w:ascii="Times New Roman" w:hAnsi="Times New Roman" w:cs="Times New Roman"/>
          <w:sz w:val="24"/>
          <w:szCs w:val="24"/>
        </w:rPr>
        <w:t xml:space="preserve"> Программа для расшифровки штрих-кода.</w:t>
      </w:r>
    </w:p>
    <w:p w14:paraId="2575F87F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CAEDC3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НАЗНАЧЕНИЕ РАЗРАБОТКИ</w:t>
      </w:r>
    </w:p>
    <w:p w14:paraId="39103293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Учебная разработка по дисциплине «УП.09 Стандартизация, сертификация и техническое документирование».</w:t>
      </w:r>
    </w:p>
    <w:p w14:paraId="3D70F7FC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E65C6F" w14:textId="5F595ED0" w:rsidR="00682A37" w:rsidRPr="00682A37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ПРОГРАММЕ</w:t>
      </w:r>
      <w:r w:rsidRPr="00682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ПРОГРАММНОМУ ИЗДЕЛИЮ</w:t>
      </w:r>
    </w:p>
    <w:p w14:paraId="6D74D8A7" w14:textId="4741FBF3" w:rsidR="00682A37" w:rsidRPr="00E506F2" w:rsidRDefault="00076CB8" w:rsidP="00682A37">
      <w:pPr>
        <w:pStyle w:val="a5"/>
        <w:spacing w:after="0" w:line="24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Требования к </w:t>
      </w:r>
      <w:r w:rsidR="00682A37" w:rsidRPr="00E506F2">
        <w:rPr>
          <w:rFonts w:ascii="Times New Roman" w:hAnsi="Times New Roman" w:cs="Times New Roman"/>
          <w:b/>
          <w:sz w:val="24"/>
          <w:szCs w:val="24"/>
        </w:rPr>
        <w:t>Функциональные характеристики:</w:t>
      </w:r>
    </w:p>
    <w:p w14:paraId="36A85FB3" w14:textId="5B218112" w:rsidR="00682A37" w:rsidRPr="00407F19" w:rsidRDefault="00682A37" w:rsidP="00682A37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Разработать на основании штрих-кода </w:t>
      </w:r>
      <w:r w:rsidRPr="00407F19">
        <w:rPr>
          <w:rFonts w:ascii="Times New Roman" w:hAnsi="Times New Roman" w:cs="Times New Roman"/>
          <w:sz w:val="24"/>
          <w:szCs w:val="24"/>
          <w:lang w:val="en-US"/>
        </w:rPr>
        <w:t>EAN</w:t>
      </w:r>
      <w:r w:rsidRPr="00407F19">
        <w:rPr>
          <w:rFonts w:ascii="Times New Roman" w:hAnsi="Times New Roman" w:cs="Times New Roman"/>
          <w:sz w:val="24"/>
          <w:szCs w:val="24"/>
        </w:rPr>
        <w:t>-</w:t>
      </w:r>
      <w:r w:rsidR="00076CB8">
        <w:rPr>
          <w:rFonts w:ascii="Times New Roman" w:hAnsi="Times New Roman" w:cs="Times New Roman"/>
          <w:sz w:val="24"/>
          <w:szCs w:val="24"/>
        </w:rPr>
        <w:t>13</w:t>
      </w:r>
    </w:p>
    <w:p w14:paraId="746C388E" w14:textId="77777777" w:rsidR="00682A37" w:rsidRPr="00407F19" w:rsidRDefault="00682A37" w:rsidP="00682A37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Входные данные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: Корректно</w:t>
      </w:r>
      <w:proofErr w:type="gramEnd"/>
      <w:r w:rsidRPr="00407F19">
        <w:rPr>
          <w:rFonts w:ascii="Times New Roman" w:hAnsi="Times New Roman" w:cs="Times New Roman"/>
          <w:sz w:val="24"/>
          <w:szCs w:val="24"/>
        </w:rPr>
        <w:t xml:space="preserve"> веденный штрих-код.</w:t>
      </w:r>
    </w:p>
    <w:p w14:paraId="76C29A51" w14:textId="56191353" w:rsidR="00682A37" w:rsidRPr="00407F19" w:rsidRDefault="00682A37" w:rsidP="00682A37">
      <w:pPr>
        <w:pStyle w:val="a5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Выходные данные: Проверка на соответствие</w:t>
      </w:r>
      <w:r>
        <w:rPr>
          <w:rFonts w:ascii="Times New Roman" w:hAnsi="Times New Roman" w:cs="Times New Roman"/>
          <w:sz w:val="24"/>
          <w:szCs w:val="24"/>
        </w:rPr>
        <w:t xml:space="preserve"> к какой-либо стране</w:t>
      </w:r>
      <w:r w:rsidRPr="00407F19">
        <w:rPr>
          <w:rFonts w:ascii="Times New Roman" w:hAnsi="Times New Roman" w:cs="Times New Roman"/>
          <w:sz w:val="24"/>
          <w:szCs w:val="24"/>
        </w:rPr>
        <w:t xml:space="preserve"> введенного штрих-</w:t>
      </w:r>
      <w:proofErr w:type="gramStart"/>
      <w:r w:rsidRPr="00407F19">
        <w:rPr>
          <w:rFonts w:ascii="Times New Roman" w:hAnsi="Times New Roman" w:cs="Times New Roman"/>
          <w:sz w:val="24"/>
          <w:szCs w:val="24"/>
        </w:rPr>
        <w:t>кода .</w:t>
      </w:r>
      <w:proofErr w:type="gramEnd"/>
    </w:p>
    <w:p w14:paraId="22A703A6" w14:textId="67164F2A" w:rsidR="00682A37" w:rsidRDefault="00682A37" w:rsidP="00682A37">
      <w:pPr>
        <w:pStyle w:val="a5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 xml:space="preserve">На экране должно быть </w:t>
      </w:r>
      <w:r>
        <w:rPr>
          <w:rFonts w:ascii="Times New Roman" w:hAnsi="Times New Roman" w:cs="Times New Roman"/>
          <w:sz w:val="24"/>
          <w:szCs w:val="24"/>
        </w:rPr>
        <w:t>«Страна произведенного товара»</w:t>
      </w:r>
      <w:r w:rsidRPr="00407F19">
        <w:rPr>
          <w:rFonts w:ascii="Times New Roman" w:hAnsi="Times New Roman" w:cs="Times New Roman"/>
          <w:sz w:val="24"/>
          <w:szCs w:val="24"/>
        </w:rPr>
        <w:t xml:space="preserve"> или </w:t>
      </w:r>
      <w:r>
        <w:rPr>
          <w:rFonts w:ascii="Times New Roman" w:hAnsi="Times New Roman" w:cs="Times New Roman"/>
          <w:sz w:val="24"/>
          <w:szCs w:val="24"/>
        </w:rPr>
        <w:t xml:space="preserve">«Ошибка в </w:t>
      </w:r>
      <w:r w:rsidR="00076CB8">
        <w:rPr>
          <w:rFonts w:ascii="Times New Roman" w:hAnsi="Times New Roman" w:cs="Times New Roman"/>
          <w:sz w:val="24"/>
          <w:szCs w:val="24"/>
        </w:rPr>
        <w:t>вводимом коде страны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07F19">
        <w:rPr>
          <w:rFonts w:ascii="Times New Roman" w:hAnsi="Times New Roman" w:cs="Times New Roman"/>
          <w:sz w:val="24"/>
          <w:szCs w:val="24"/>
        </w:rPr>
        <w:t>.</w:t>
      </w:r>
    </w:p>
    <w:p w14:paraId="42C4A91F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D98E587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НАДЕЖНОСТИ</w:t>
      </w:r>
    </w:p>
    <w:p w14:paraId="3DAA28A9" w14:textId="77777777" w:rsidR="00682A37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E6B336" w14:textId="74F98D00" w:rsidR="00682A37" w:rsidRDefault="00682A37" w:rsidP="00682A37">
      <w:pPr>
        <w:pStyle w:val="a5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Надежность ПО обеспечена безотказностью работы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682A3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Pr="00682A37">
        <w:rPr>
          <w:rFonts w:ascii="Times New Roman" w:hAnsi="Times New Roman" w:cs="Times New Roman"/>
          <w:sz w:val="24"/>
          <w:szCs w:val="24"/>
        </w:rPr>
        <w:t xml:space="preserve"> 2019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75F3F7" w14:textId="77777777" w:rsidR="00682A37" w:rsidRPr="00C82081" w:rsidRDefault="00682A37" w:rsidP="00682A37">
      <w:pPr>
        <w:pStyle w:val="a3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proofErr w:type="spellStart"/>
      <w:r w:rsidRPr="0041212A">
        <w:rPr>
          <w:b/>
        </w:rPr>
        <w:t>Флеш</w:t>
      </w:r>
      <w:proofErr w:type="spellEnd"/>
      <w:r w:rsidRPr="0041212A">
        <w:rPr>
          <w:b/>
        </w:rPr>
        <w:t>-память</w:t>
      </w:r>
      <w:r w:rsidRPr="00C82081">
        <w:t xml:space="preserve"> Высокая надежность хранения данных: </w:t>
      </w:r>
      <w:proofErr w:type="spellStart"/>
      <w:r w:rsidRPr="00C82081">
        <w:t>Флеш</w:t>
      </w:r>
      <w:proofErr w:type="spellEnd"/>
      <w:r w:rsidRPr="00C82081">
        <w:t xml:space="preserve">-память очень надежна и многие типы устройств </w:t>
      </w:r>
      <w:proofErr w:type="spellStart"/>
      <w:r w:rsidRPr="00C82081">
        <w:t>флеш</w:t>
      </w:r>
      <w:proofErr w:type="spellEnd"/>
      <w:r w:rsidRPr="00C82081">
        <w:t>-памяти также имеют проверку кода коррекции ошибок (ECC) и улучшенную технологию выравнивания износа.</w:t>
      </w:r>
    </w:p>
    <w:p w14:paraId="3C1CF9F0" w14:textId="77777777" w:rsidR="00682A37" w:rsidRPr="00C82081" w:rsidRDefault="00682A37" w:rsidP="00682A37">
      <w:pPr>
        <w:pStyle w:val="a3"/>
        <w:spacing w:before="0" w:beforeAutospacing="0" w:after="0" w:afterAutospacing="0"/>
        <w:ind w:firstLine="709"/>
      </w:pPr>
      <w:r w:rsidRPr="00C82081">
        <w:t xml:space="preserve">Например, твердотельные накопители </w:t>
      </w:r>
      <w:proofErr w:type="spellStart"/>
      <w:r w:rsidRPr="00C82081">
        <w:t>Kingston</w:t>
      </w:r>
      <w:proofErr w:type="spellEnd"/>
      <w:r w:rsidRPr="00C82081">
        <w:t xml:space="preserve"> имеют номинальную характеристику ошибок менее чем 1 (одного) бита на 1000000000000000 считанных бит (1 бит на 1015 считанных бит)</w:t>
      </w:r>
    </w:p>
    <w:p w14:paraId="3EAD304C" w14:textId="77777777" w:rsidR="00682A37" w:rsidRPr="00C82081" w:rsidRDefault="00682A37" w:rsidP="00682A37">
      <w:pPr>
        <w:pStyle w:val="a3"/>
        <w:spacing w:before="0" w:beforeAutospacing="0" w:after="0" w:afterAutospacing="0"/>
        <w:ind w:firstLine="709"/>
      </w:pPr>
      <w:r w:rsidRPr="00C82081">
        <w:t xml:space="preserve">Хранение данных на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: в устройствах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в основном используется </w:t>
      </w:r>
      <w:proofErr w:type="spellStart"/>
      <w:r w:rsidRPr="00C82081">
        <w:t>флеш</w:t>
      </w:r>
      <w:proofErr w:type="spellEnd"/>
      <w:r w:rsidRPr="00C82081">
        <w:t xml:space="preserve">-память MLC/TLC. Хранение данных на </w:t>
      </w:r>
      <w:proofErr w:type="spellStart"/>
      <w:r w:rsidRPr="00C82081">
        <w:t>флеш</w:t>
      </w:r>
      <w:proofErr w:type="spellEnd"/>
      <w:r w:rsidRPr="00C82081">
        <w:t>-памяти является динамическим, поскольку время циклов памяти влияет на хранение данных. Для сохранности в течение длительного времени необходимо выполнять резервное копирование важной информации на другие носители.</w:t>
      </w:r>
      <w:r>
        <w:br/>
      </w:r>
      <w:r w:rsidRPr="00C82081">
        <w:t xml:space="preserve">• Технология выравнивания износа: Устройства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 xml:space="preserve"> содержат контроллеры, использующие улучшенную технологию выравнивания износа, которая равномерно распределяет количество циклов программирования-стирания по всему объему </w:t>
      </w:r>
      <w:proofErr w:type="spellStart"/>
      <w:r w:rsidRPr="00C82081">
        <w:t>флеш</w:t>
      </w:r>
      <w:proofErr w:type="spellEnd"/>
      <w:r w:rsidRPr="00C82081">
        <w:t xml:space="preserve">-памяти. Таким образом, выравнивание износа продлевает срок службы карты памяти (подробнее см. в следующем разделе, “Срок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 </w:t>
      </w:r>
      <w:proofErr w:type="spellStart"/>
      <w:r w:rsidRPr="00C82081">
        <w:t>Kingston</w:t>
      </w:r>
      <w:proofErr w:type="spellEnd"/>
      <w:r w:rsidRPr="00C82081">
        <w:t>”).</w:t>
      </w:r>
      <w:r>
        <w:br/>
      </w:r>
      <w:r w:rsidRPr="00C82081">
        <w:t xml:space="preserve">• Срок службы ячеек </w:t>
      </w:r>
      <w:proofErr w:type="spellStart"/>
      <w:r w:rsidRPr="00C82081">
        <w:t>флеш</w:t>
      </w:r>
      <w:proofErr w:type="spellEnd"/>
      <w:r w:rsidRPr="00C82081">
        <w:t xml:space="preserve">-памяти: Ячейки энергонезависимой </w:t>
      </w:r>
      <w:proofErr w:type="spellStart"/>
      <w:r w:rsidRPr="00C82081">
        <w:t>флеш</w:t>
      </w:r>
      <w:proofErr w:type="spellEnd"/>
      <w:r w:rsidRPr="00C82081">
        <w:t xml:space="preserve">-памяти имеют конечное число циклов программирования-стирания. Проще говоря, при каждой записи или стирании данных с устройства </w:t>
      </w:r>
      <w:proofErr w:type="spellStart"/>
      <w:r w:rsidRPr="00C82081">
        <w:t>флеш</w:t>
      </w:r>
      <w:proofErr w:type="spellEnd"/>
      <w:r w:rsidRPr="00C82081">
        <w:t>-памяти количество циклов программирования-стирания снижается и постепенно доходит до точки, после</w:t>
      </w:r>
      <w:r>
        <w:br/>
      </w:r>
      <w:r w:rsidRPr="00C82081">
        <w:t xml:space="preserve">которой дальнейшее использование </w:t>
      </w:r>
      <w:proofErr w:type="spellStart"/>
      <w:r w:rsidRPr="00C82081">
        <w:t>флеш</w:t>
      </w:r>
      <w:proofErr w:type="spellEnd"/>
      <w:r w:rsidRPr="00C82081">
        <w:t>-памяти невозможно.</w:t>
      </w:r>
    </w:p>
    <w:p w14:paraId="1522B1B9" w14:textId="77777777" w:rsidR="00682A37" w:rsidRPr="003148AB" w:rsidRDefault="00682A37" w:rsidP="00682A37">
      <w:pPr>
        <w:pStyle w:val="a3"/>
        <w:spacing w:before="0" w:beforeAutospacing="0" w:after="0" w:afterAutospacing="0"/>
        <w:ind w:firstLine="709"/>
      </w:pPr>
      <w:r w:rsidRPr="00C82081">
        <w:t xml:space="preserve">На время создания данного документа для </w:t>
      </w:r>
      <w:proofErr w:type="spellStart"/>
      <w:r w:rsidRPr="00C82081">
        <w:t>флеш</w:t>
      </w:r>
      <w:proofErr w:type="spellEnd"/>
      <w:r w:rsidRPr="00C82081">
        <w:t xml:space="preserve">-памяти с многоуровневыми ячейками (MLC) возможно до 3000 циклов записи на физический сектор, исходя из имеющегося процесса литографии (19нм и 20нм). Для </w:t>
      </w:r>
      <w:proofErr w:type="spellStart"/>
      <w:r w:rsidRPr="00C82081">
        <w:t>флеш</w:t>
      </w:r>
      <w:proofErr w:type="spellEnd"/>
      <w:r w:rsidRPr="00C82081">
        <w:t xml:space="preserve">-памяти с </w:t>
      </w:r>
      <w:proofErr w:type="spellStart"/>
      <w:r w:rsidRPr="00C82081">
        <w:t>дноуровневыми</w:t>
      </w:r>
      <w:proofErr w:type="spellEnd"/>
      <w:r w:rsidRPr="00C82081">
        <w:t xml:space="preserve"> ячейками (SLC) возможно до 30000 циклов записи на физический сектор.</w:t>
      </w:r>
    </w:p>
    <w:p w14:paraId="6F08BF13" w14:textId="77777777" w:rsidR="00682A37" w:rsidRPr="003148AB" w:rsidRDefault="00682A37" w:rsidP="00682A37">
      <w:pPr>
        <w:pStyle w:val="a3"/>
        <w:spacing w:before="0" w:beforeAutospacing="0" w:after="0" w:afterAutospacing="0"/>
        <w:ind w:firstLine="709"/>
      </w:pPr>
      <w:r w:rsidRPr="00C82081">
        <w:t xml:space="preserve">Для </w:t>
      </w:r>
      <w:proofErr w:type="spellStart"/>
      <w:r w:rsidRPr="00C82081">
        <w:t>флеш</w:t>
      </w:r>
      <w:proofErr w:type="spellEnd"/>
      <w:r w:rsidRPr="00C82081">
        <w:t>-памяти с трехуровневыми ячейками (TLC) возможно до 500 циклов записи на физический сектор.</w:t>
      </w:r>
    </w:p>
    <w:p w14:paraId="3D9736EF" w14:textId="77777777" w:rsidR="00682A37" w:rsidRPr="0041212A" w:rsidRDefault="00682A37" w:rsidP="00682A37">
      <w:pPr>
        <w:pStyle w:val="a3"/>
        <w:spacing w:before="0" w:beforeAutospacing="0" w:after="0" w:afterAutospacing="0"/>
        <w:ind w:firstLine="709"/>
      </w:pPr>
      <w:r w:rsidRPr="00C82081">
        <w:t xml:space="preserve">Литография кристаллов </w:t>
      </w:r>
      <w:proofErr w:type="spellStart"/>
      <w:r w:rsidRPr="00C82081">
        <w:t>флеш</w:t>
      </w:r>
      <w:proofErr w:type="spellEnd"/>
      <w:r w:rsidRPr="00C82081">
        <w:t>-памяти играет ключевую роль в сроке службы ячейки, который уменьшается со снижением размера кристалла.</w:t>
      </w:r>
      <w:r>
        <w:br/>
      </w:r>
    </w:p>
    <w:p w14:paraId="6D23528D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22E25B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УСЛОВИЯ ЭКСПЛУАТАЦИИ</w:t>
      </w:r>
    </w:p>
    <w:p w14:paraId="7852B611" w14:textId="6F85F5D2" w:rsidR="00682A37" w:rsidRPr="00407F19" w:rsidRDefault="00682A37" w:rsidP="00682A37">
      <w:pPr>
        <w:pStyle w:val="a3"/>
        <w:spacing w:before="0" w:beforeAutospacing="0" w:after="0" w:afterAutospacing="0"/>
      </w:pPr>
      <w:r w:rsidRPr="00407F19">
        <w:t>В условиях лицензионного</w:t>
      </w:r>
      <w:r w:rsidR="00741E18">
        <w:t xml:space="preserve"> соглашения на использование</w:t>
      </w:r>
      <w:r w:rsidRPr="00407F19">
        <w:t xml:space="preserve"> программного обеспечения корпорации Майкрософт вы можете узнать, </w:t>
      </w:r>
      <w:r w:rsidR="00741E18">
        <w:t xml:space="preserve">как вы можете использовать </w:t>
      </w:r>
      <w:r w:rsidR="00076CB8">
        <w:rPr>
          <w:lang w:val="en-US"/>
        </w:rPr>
        <w:t>Visual</w:t>
      </w:r>
      <w:r w:rsidR="00076CB8" w:rsidRPr="00076CB8">
        <w:t xml:space="preserve"> </w:t>
      </w:r>
      <w:r w:rsidR="00076CB8">
        <w:rPr>
          <w:lang w:val="en-US"/>
        </w:rPr>
        <w:t>studio</w:t>
      </w:r>
      <w:r w:rsidRPr="00407F19">
        <w:t xml:space="preserve"> продукт. Например, в нем указывается, сколько раз ключ продукта </w:t>
      </w:r>
      <w:r w:rsidR="00741E18">
        <w:t>может использоваться для активации</w:t>
      </w:r>
      <w:r w:rsidRPr="00407F19">
        <w:t>.</w:t>
      </w:r>
    </w:p>
    <w:p w14:paraId="181F9181" w14:textId="211124C4" w:rsidR="00682A37" w:rsidRPr="00407F19" w:rsidRDefault="00682A37" w:rsidP="00682A37">
      <w:pPr>
        <w:pStyle w:val="a3"/>
        <w:spacing w:before="0" w:beforeAutospacing="0" w:after="0" w:afterAutospacing="0"/>
      </w:pPr>
      <w:r w:rsidRPr="00407F19">
        <w:t>В</w:t>
      </w:r>
      <w:r w:rsidR="00963FE6" w:rsidRPr="00963FE6">
        <w:t xml:space="preserve"> </w:t>
      </w:r>
      <w:r w:rsidR="00963FE6">
        <w:rPr>
          <w:lang w:val="en-US"/>
        </w:rPr>
        <w:t>Visual</w:t>
      </w:r>
      <w:r w:rsidR="00963FE6" w:rsidRPr="00963FE6">
        <w:t xml:space="preserve"> </w:t>
      </w:r>
      <w:r w:rsidR="00963FE6">
        <w:rPr>
          <w:lang w:val="en-US"/>
        </w:rPr>
        <w:t>studio</w:t>
      </w:r>
      <w:r w:rsidRPr="00407F19">
        <w:t xml:space="preserve"> настройки ознакомьтесь с </w:t>
      </w:r>
      <w:r w:rsidR="00A86832">
        <w:t>условиями лицензионного соглашения и нажмите</w:t>
      </w:r>
      <w:r w:rsidRPr="00407F19">
        <w:t xml:space="preserve"> </w:t>
      </w:r>
      <w:r w:rsidR="00A86832">
        <w:t xml:space="preserve">Я </w:t>
      </w:r>
      <w:r w:rsidRPr="00407F19">
        <w:t xml:space="preserve">принимаю условия этого соглашения, чтобы продолжить настройку </w:t>
      </w:r>
      <w:r w:rsidR="00963FE6">
        <w:rPr>
          <w:lang w:val="en-US"/>
        </w:rPr>
        <w:t>Visual</w:t>
      </w:r>
      <w:r w:rsidR="00963FE6" w:rsidRPr="00963FE6">
        <w:t xml:space="preserve"> </w:t>
      </w:r>
      <w:r w:rsidR="00963FE6">
        <w:rPr>
          <w:lang w:val="en-US"/>
        </w:rPr>
        <w:t>studio</w:t>
      </w:r>
      <w:r w:rsidRPr="00407F19">
        <w:t>.</w:t>
      </w:r>
    </w:p>
    <w:p w14:paraId="0E1DC7ED" w14:textId="409FB604" w:rsidR="00682A37" w:rsidRPr="00407F19" w:rsidRDefault="00682A37" w:rsidP="00682A37">
      <w:pPr>
        <w:pStyle w:val="a3"/>
        <w:spacing w:before="0" w:beforeAutospacing="0" w:after="0" w:afterAutospacing="0"/>
      </w:pPr>
      <w:r w:rsidRPr="00407F19">
        <w:t xml:space="preserve">Вы также можете прочитать условия лицензии в программе </w:t>
      </w:r>
      <w:r w:rsidR="00963FE6">
        <w:rPr>
          <w:lang w:val="en-US"/>
        </w:rPr>
        <w:t>Visual</w:t>
      </w:r>
      <w:r w:rsidR="00963FE6" w:rsidRPr="00963FE6">
        <w:t xml:space="preserve"> </w:t>
      </w:r>
      <w:r w:rsidR="00963FE6">
        <w:rPr>
          <w:lang w:val="en-US"/>
        </w:rPr>
        <w:t>studio</w:t>
      </w:r>
      <w:r w:rsidRPr="00407F19">
        <w:t xml:space="preserve">, щелкнув </w:t>
      </w:r>
      <w:proofErr w:type="gramStart"/>
      <w:r w:rsidRPr="00407F19">
        <w:t>Файл &gt;</w:t>
      </w:r>
      <w:proofErr w:type="gramEnd"/>
      <w:r w:rsidRPr="00407F19">
        <w:t xml:space="preserve"> Учетная запись </w:t>
      </w:r>
      <w:r w:rsidRPr="00407F19">
        <w:rPr>
          <w:b/>
          <w:bCs/>
        </w:rPr>
        <w:t>&gt;</w:t>
      </w:r>
      <w:r w:rsidRPr="00407F19">
        <w:t xml:space="preserve"> Название программы (например, О программе </w:t>
      </w:r>
      <w:r w:rsidR="00963FE6">
        <w:rPr>
          <w:lang w:val="en-US"/>
        </w:rPr>
        <w:t>Visual</w:t>
      </w:r>
      <w:r w:rsidR="00963FE6" w:rsidRPr="00963FE6">
        <w:t xml:space="preserve"> </w:t>
      </w:r>
      <w:r w:rsidR="00963FE6">
        <w:rPr>
          <w:lang w:val="en-US"/>
        </w:rPr>
        <w:t>studio</w:t>
      </w:r>
      <w:r w:rsidRPr="00407F19">
        <w:t xml:space="preserve"> )&gt;</w:t>
      </w:r>
      <w:r w:rsidRPr="0004453A">
        <w:rPr>
          <w:bCs/>
        </w:rPr>
        <w:t xml:space="preserve">Просмотреть </w:t>
      </w:r>
      <w:r w:rsidRPr="0004453A">
        <w:t>условия</w:t>
      </w:r>
      <w:r w:rsidRPr="00407F19">
        <w:t xml:space="preserve"> лицензионного соглашения на разработку программного обеспечения корпорации Майкрософт. </w:t>
      </w:r>
    </w:p>
    <w:p w14:paraId="278B7C35" w14:textId="77777777" w:rsidR="00682A37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28BE11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СОСТАВУ И ПАРАМЕТРУ ТЕХНИЧЕСКИХ СРЕДСТВ</w:t>
      </w:r>
    </w:p>
    <w:p w14:paraId="0F107097" w14:textId="55EB07A1" w:rsidR="00682A37" w:rsidRDefault="00682A37" w:rsidP="00682A37">
      <w:pPr>
        <w:pStyle w:val="a3"/>
        <w:numPr>
          <w:ilvl w:val="0"/>
          <w:numId w:val="4"/>
        </w:numPr>
        <w:spacing w:before="0" w:beforeAutospacing="0" w:after="0" w:afterAutospacing="0"/>
      </w:pPr>
      <w:r>
        <w:rPr>
          <w:bCs/>
        </w:rPr>
        <w:t xml:space="preserve">Персональный компьютер. </w:t>
      </w:r>
      <w:r w:rsidRPr="0004453A">
        <w:rPr>
          <w:bCs/>
        </w:rPr>
        <w:t xml:space="preserve">Операционная </w:t>
      </w:r>
      <w:proofErr w:type="spellStart"/>
      <w:proofErr w:type="gramStart"/>
      <w:r w:rsidRPr="0004453A">
        <w:rPr>
          <w:bCs/>
        </w:rPr>
        <w:t>система:</w:t>
      </w:r>
      <w:r w:rsidRPr="0004453A">
        <w:t>Windows</w:t>
      </w:r>
      <w:proofErr w:type="spellEnd"/>
      <w:proofErr w:type="gramEnd"/>
      <w:r w:rsidRPr="0004453A">
        <w:t xml:space="preserve"> 7, </w:t>
      </w:r>
      <w:proofErr w:type="spellStart"/>
      <w:r w:rsidRPr="0004453A">
        <w:t>Windows</w:t>
      </w:r>
      <w:proofErr w:type="spellEnd"/>
      <w:r w:rsidRPr="0004453A">
        <w:t xml:space="preserve"> 8 / 8.1, </w:t>
      </w:r>
      <w:proofErr w:type="spellStart"/>
      <w:r w:rsidRPr="0004453A">
        <w:t>Windows</w:t>
      </w:r>
      <w:proofErr w:type="spellEnd"/>
      <w:r w:rsidRPr="0004453A">
        <w:t xml:space="preserve"> 10. </w:t>
      </w:r>
      <w:r w:rsidRPr="0004453A">
        <w:rPr>
          <w:bCs/>
        </w:rPr>
        <w:t>Процессор:</w:t>
      </w:r>
      <w:r w:rsidRPr="0004453A">
        <w:t xml:space="preserve"> x64 с частотой 1</w:t>
      </w:r>
      <w:r w:rsidR="00076CB8" w:rsidRPr="00076CB8">
        <w:t>,8</w:t>
      </w:r>
      <w:r w:rsidRPr="0004453A">
        <w:t xml:space="preserve"> </w:t>
      </w:r>
      <w:proofErr w:type="spellStart"/>
      <w:r w:rsidRPr="0004453A">
        <w:t>Ггц</w:t>
      </w:r>
      <w:proofErr w:type="spellEnd"/>
      <w:r w:rsidRPr="0004453A">
        <w:t xml:space="preserve">, или выше. </w:t>
      </w:r>
      <w:proofErr w:type="spellStart"/>
      <w:r w:rsidRPr="0004453A">
        <w:t>Intel</w:t>
      </w:r>
      <w:proofErr w:type="spellEnd"/>
      <w:r w:rsidRPr="0004453A">
        <w:t xml:space="preserve"> </w:t>
      </w:r>
      <w:r w:rsidRPr="0004453A">
        <w:br/>
      </w:r>
      <w:r w:rsidRPr="0004453A">
        <w:rPr>
          <w:bCs/>
        </w:rPr>
        <w:t>Оперативная память (ОЗУ):</w:t>
      </w:r>
      <w:r w:rsidRPr="0004453A">
        <w:t xml:space="preserve"> </w:t>
      </w:r>
      <w:r w:rsidR="00076CB8" w:rsidRPr="00076CB8">
        <w:t>8</w:t>
      </w:r>
      <w:r w:rsidRPr="0004453A">
        <w:t xml:space="preserve"> ГБ ОЗУ (x</w:t>
      </w:r>
      <w:r w:rsidR="00076CB8" w:rsidRPr="00076CB8">
        <w:t>64</w:t>
      </w:r>
      <w:r w:rsidRPr="0004453A">
        <w:t xml:space="preserve">-разрядной версии </w:t>
      </w:r>
      <w:proofErr w:type="spellStart"/>
      <w:r w:rsidRPr="0004453A">
        <w:t>Window</w:t>
      </w:r>
      <w:proofErr w:type="spellEnd"/>
      <w:r w:rsidR="00F66720">
        <w:rPr>
          <w:lang w:val="en-US"/>
        </w:rPr>
        <w:t>s</w:t>
      </w:r>
      <w:r w:rsidRPr="0004453A">
        <w:t>) или 2 ГБ ОЗУ (x64</w:t>
      </w:r>
      <w:proofErr w:type="gramStart"/>
      <w:r w:rsidRPr="0004453A">
        <w:t>).</w:t>
      </w:r>
      <w:r w:rsidRPr="0004453A">
        <w:rPr>
          <w:bCs/>
        </w:rPr>
        <w:t>Жесткий</w:t>
      </w:r>
      <w:proofErr w:type="gramEnd"/>
      <w:r w:rsidRPr="0004453A">
        <w:rPr>
          <w:bCs/>
        </w:rPr>
        <w:t xml:space="preserve"> диск:</w:t>
      </w:r>
      <w:r w:rsidRPr="0004453A">
        <w:t xml:space="preserve"> 3 </w:t>
      </w:r>
      <w:proofErr w:type="spellStart"/>
      <w:r w:rsidRPr="0004453A">
        <w:t>Гб.</w:t>
      </w:r>
      <w:r w:rsidRPr="0004453A">
        <w:rPr>
          <w:bCs/>
        </w:rPr>
        <w:t>Графика</w:t>
      </w:r>
      <w:proofErr w:type="spellEnd"/>
      <w:r w:rsidRPr="0004453A">
        <w:rPr>
          <w:bCs/>
        </w:rPr>
        <w:t>:</w:t>
      </w:r>
      <w:r w:rsidRPr="0004453A">
        <w:t xml:space="preserve"> DirectX10 или выше.</w:t>
      </w:r>
    </w:p>
    <w:p w14:paraId="04BBFF3D" w14:textId="77777777" w:rsidR="00682A37" w:rsidRPr="009B1359" w:rsidRDefault="00682A37" w:rsidP="00682A37">
      <w:pPr>
        <w:pStyle w:val="a3"/>
        <w:numPr>
          <w:ilvl w:val="0"/>
          <w:numId w:val="4"/>
        </w:numPr>
        <w:spacing w:before="0" w:beforeAutospacing="0" w:after="0" w:afterAutospacing="0"/>
        <w:rPr>
          <w:rStyle w:val="d6w"/>
        </w:rPr>
      </w:pPr>
      <w:r w:rsidRPr="00407F19">
        <w:rPr>
          <w:lang w:val="en-US"/>
        </w:rPr>
        <w:t>USB</w:t>
      </w:r>
      <w:r w:rsidRPr="00407F19">
        <w:t>-носитель</w:t>
      </w:r>
      <w:r>
        <w:t xml:space="preserve"> (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>-карта/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>-накопитель</w:t>
      </w:r>
      <w:proofErr w:type="gramStart"/>
      <w:r>
        <w:rPr>
          <w:rStyle w:val="d6w"/>
        </w:rPr>
        <w:t>)</w:t>
      </w:r>
      <w:r w:rsidRPr="00407F19">
        <w:t>.</w:t>
      </w:r>
      <w:r>
        <w:rPr>
          <w:rStyle w:val="d6w"/>
        </w:rPr>
        <w:t>Объем</w:t>
      </w:r>
      <w:proofErr w:type="gramEnd"/>
      <w:r>
        <w:rPr>
          <w:rStyle w:val="d6w"/>
        </w:rPr>
        <w:t xml:space="preserve">: </w:t>
      </w:r>
      <w:r w:rsidRPr="00407F19">
        <w:t>не ниже 2ГБ</w:t>
      </w:r>
      <w:r>
        <w:br/>
      </w:r>
      <w:r>
        <w:rPr>
          <w:rStyle w:val="d6w"/>
        </w:rPr>
        <w:t xml:space="preserve">Скорость чтения, Мб/с: </w:t>
      </w:r>
      <w:r>
        <w:rPr>
          <w:rStyle w:val="d6w"/>
          <w:color w:val="001A34"/>
        </w:rPr>
        <w:t>10</w:t>
      </w:r>
      <w:r>
        <w:br/>
      </w:r>
      <w:r>
        <w:rPr>
          <w:rStyle w:val="d6w"/>
        </w:rPr>
        <w:t xml:space="preserve">Скорость записи, Мб/с: </w:t>
      </w:r>
      <w:r>
        <w:rPr>
          <w:rStyle w:val="d6w"/>
          <w:color w:val="001A34"/>
        </w:rPr>
        <w:t>10</w:t>
      </w:r>
      <w:r>
        <w:br/>
      </w:r>
      <w:r>
        <w:rPr>
          <w:rStyle w:val="d6w"/>
        </w:rPr>
        <w:t xml:space="preserve">Материал корпуса 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 xml:space="preserve">-накопителя: </w:t>
      </w:r>
      <w:r>
        <w:rPr>
          <w:rStyle w:val="d6w"/>
          <w:color w:val="001A34"/>
        </w:rPr>
        <w:t>Металл</w:t>
      </w:r>
    </w:p>
    <w:p w14:paraId="3B3B8B58" w14:textId="77777777" w:rsidR="00682A37" w:rsidRPr="00407F19" w:rsidRDefault="00682A37" w:rsidP="00682A37">
      <w:pPr>
        <w:pStyle w:val="a3"/>
        <w:spacing w:before="0" w:beforeAutospacing="0" w:after="0" w:afterAutospacing="0"/>
        <w:ind w:left="720"/>
      </w:pPr>
      <w:r>
        <w:rPr>
          <w:rStyle w:val="d6w"/>
        </w:rPr>
        <w:t xml:space="preserve">Конструкция </w:t>
      </w:r>
      <w:proofErr w:type="spellStart"/>
      <w:r>
        <w:rPr>
          <w:rStyle w:val="d6w"/>
        </w:rPr>
        <w:t>Флеш</w:t>
      </w:r>
      <w:proofErr w:type="spellEnd"/>
      <w:r>
        <w:rPr>
          <w:rStyle w:val="d6w"/>
        </w:rPr>
        <w:t xml:space="preserve">-карты: </w:t>
      </w:r>
      <w:r>
        <w:rPr>
          <w:rStyle w:val="d6w"/>
          <w:color w:val="001A34"/>
        </w:rPr>
        <w:t>Светодиодный индикатор работы</w:t>
      </w:r>
      <w:r>
        <w:br/>
      </w:r>
      <w:r>
        <w:rPr>
          <w:rStyle w:val="d6w"/>
        </w:rPr>
        <w:t>Вид закрывания</w:t>
      </w:r>
      <w:proofErr w:type="gramStart"/>
      <w:r>
        <w:rPr>
          <w:rStyle w:val="d6w"/>
        </w:rPr>
        <w:t xml:space="preserve">: </w:t>
      </w:r>
      <w:r>
        <w:rPr>
          <w:rStyle w:val="d6w"/>
          <w:color w:val="001A34"/>
        </w:rPr>
        <w:t>Нет</w:t>
      </w:r>
      <w:proofErr w:type="gramEnd"/>
      <w:r>
        <w:rPr>
          <w:rStyle w:val="d6w"/>
          <w:color w:val="001A34"/>
        </w:rPr>
        <w:t xml:space="preserve"> или колпачок</w:t>
      </w:r>
    </w:p>
    <w:p w14:paraId="765D940B" w14:textId="77777777" w:rsidR="00682A37" w:rsidRDefault="00682A37" w:rsidP="00682A37">
      <w:pPr>
        <w:pStyle w:val="a3"/>
        <w:spacing w:before="0" w:beforeAutospacing="0" w:after="0" w:afterAutospacing="0"/>
        <w:jc w:val="center"/>
      </w:pPr>
    </w:p>
    <w:p w14:paraId="7F056B78" w14:textId="77777777" w:rsidR="00682A37" w:rsidRPr="00407F19" w:rsidRDefault="00682A37" w:rsidP="00682A37">
      <w:pPr>
        <w:pStyle w:val="a3"/>
        <w:spacing w:before="0" w:beforeAutospacing="0" w:after="0" w:afterAutospacing="0"/>
        <w:jc w:val="center"/>
      </w:pPr>
      <w:r w:rsidRPr="00407F19">
        <w:t>ТРЕБОВАНИЯ К ИНФОРМАЦИОННОЙ И ПРОГРАММНОЙ СОВМЕСТИМОСТИ</w:t>
      </w:r>
    </w:p>
    <w:p w14:paraId="0DF8D601" w14:textId="109EEEEA" w:rsidR="00682A37" w:rsidRDefault="00682A37" w:rsidP="00682A3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ПО. </w:t>
      </w:r>
      <w:r w:rsidRPr="001C6313">
        <w:rPr>
          <w:rFonts w:ascii="Times New Roman" w:hAnsi="Times New Roman" w:cs="Times New Roman"/>
          <w:sz w:val="24"/>
          <w:szCs w:val="24"/>
        </w:rPr>
        <w:t>Программа</w:t>
      </w:r>
      <w:r>
        <w:rPr>
          <w:rFonts w:ascii="Times New Roman" w:hAnsi="Times New Roman" w:cs="Times New Roman"/>
          <w:sz w:val="24"/>
          <w:szCs w:val="24"/>
        </w:rPr>
        <w:t xml:space="preserve"> «Штрихкод»</w:t>
      </w:r>
      <w:r w:rsidRPr="001C6313">
        <w:rPr>
          <w:rFonts w:ascii="Times New Roman" w:hAnsi="Times New Roman" w:cs="Times New Roman"/>
          <w:sz w:val="24"/>
          <w:szCs w:val="24"/>
        </w:rPr>
        <w:t xml:space="preserve"> разработана</w:t>
      </w:r>
      <w:r w:rsidR="00963FE6" w:rsidRPr="00963FE6">
        <w:rPr>
          <w:rFonts w:ascii="Times New Roman" w:hAnsi="Times New Roman" w:cs="Times New Roman"/>
          <w:sz w:val="24"/>
          <w:szCs w:val="24"/>
        </w:rPr>
        <w:t xml:space="preserve"> </w:t>
      </w:r>
      <w:r w:rsidR="00963FE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963FE6" w:rsidRPr="00963FE6">
        <w:rPr>
          <w:rFonts w:ascii="Times New Roman" w:hAnsi="Times New Roman" w:cs="Times New Roman"/>
          <w:sz w:val="24"/>
          <w:szCs w:val="24"/>
        </w:rPr>
        <w:t xml:space="preserve"> </w:t>
      </w:r>
      <w:r w:rsidR="00963FE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963FE6" w:rsidRPr="00963FE6">
        <w:rPr>
          <w:rFonts w:ascii="Times New Roman" w:hAnsi="Times New Roman" w:cs="Times New Roman"/>
          <w:sz w:val="24"/>
          <w:szCs w:val="24"/>
        </w:rPr>
        <w:t xml:space="preserve"> 2019</w:t>
      </w:r>
      <w:r w:rsidRPr="001C6313">
        <w:rPr>
          <w:rFonts w:ascii="Times New Roman" w:hAnsi="Times New Roman" w:cs="Times New Roman"/>
          <w:sz w:val="24"/>
          <w:szCs w:val="24"/>
        </w:rPr>
        <w:t xml:space="preserve"> года, совместима с </w:t>
      </w:r>
      <w:r w:rsidR="00963FE6"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="00963FE6" w:rsidRPr="00963FE6">
        <w:rPr>
          <w:rFonts w:ascii="Times New Roman" w:hAnsi="Times New Roman" w:cs="Times New Roman"/>
          <w:sz w:val="24"/>
          <w:szCs w:val="24"/>
        </w:rPr>
        <w:t xml:space="preserve"> </w:t>
      </w:r>
      <w:r w:rsidR="00963FE6">
        <w:rPr>
          <w:rFonts w:ascii="Times New Roman" w:hAnsi="Times New Roman" w:cs="Times New Roman"/>
          <w:sz w:val="24"/>
          <w:szCs w:val="24"/>
          <w:lang w:val="en-US"/>
        </w:rPr>
        <w:t>studio</w:t>
      </w:r>
      <w:r w:rsidR="00963FE6" w:rsidRPr="00963FE6">
        <w:rPr>
          <w:rFonts w:ascii="Times New Roman" w:hAnsi="Times New Roman" w:cs="Times New Roman"/>
          <w:sz w:val="24"/>
          <w:szCs w:val="24"/>
        </w:rPr>
        <w:t xml:space="preserve"> 2020</w:t>
      </w:r>
      <w:r w:rsidRPr="001C6313">
        <w:rPr>
          <w:rFonts w:ascii="Times New Roman" w:hAnsi="Times New Roman" w:cs="Times New Roman"/>
          <w:sz w:val="24"/>
          <w:szCs w:val="24"/>
        </w:rPr>
        <w:t xml:space="preserve"> года и выше.</w:t>
      </w:r>
    </w:p>
    <w:p w14:paraId="1E369E23" w14:textId="77777777" w:rsidR="00682A37" w:rsidRPr="00407F19" w:rsidRDefault="00682A37" w:rsidP="00682A37">
      <w:pPr>
        <w:pStyle w:val="a5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Совместимость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-карты. </w:t>
      </w:r>
      <w:r w:rsidRPr="001C6313">
        <w:rPr>
          <w:rFonts w:ascii="Times New Roman" w:hAnsi="Times New Roman" w:cs="Times New Roman"/>
          <w:sz w:val="24"/>
          <w:szCs w:val="24"/>
        </w:rPr>
        <w:t xml:space="preserve">Большинство продуктов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-памяти разработано и протестировано на совместимость с потребительскими устройствами. По вопросам, относящимся к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промышленнымобластям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применения или областям специального применения, не входящим в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стандартнуюпотребительскую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модель использования, рекомендуем обратиться непосредственно к </w:t>
      </w:r>
      <w:r>
        <w:rPr>
          <w:rFonts w:ascii="Times New Roman" w:hAnsi="Times New Roman" w:cs="Times New Roman"/>
          <w:sz w:val="24"/>
          <w:szCs w:val="24"/>
        </w:rPr>
        <w:t>фирме-производителю</w:t>
      </w:r>
      <w:r w:rsidRPr="001C6313">
        <w:rPr>
          <w:rFonts w:ascii="Times New Roman" w:hAnsi="Times New Roman" w:cs="Times New Roman"/>
          <w:sz w:val="24"/>
          <w:szCs w:val="24"/>
        </w:rPr>
        <w:t>.</w:t>
      </w:r>
      <w:r w:rsidRPr="001C6313">
        <w:rPr>
          <w:rFonts w:ascii="Times New Roman" w:hAnsi="Times New Roman" w:cs="Times New Roman"/>
          <w:sz w:val="24"/>
          <w:szCs w:val="24"/>
        </w:rPr>
        <w:br/>
        <w:t xml:space="preserve">Может потребоваться специальная конфигурация, особенно в областях применения, на </w:t>
      </w:r>
      <w:proofErr w:type="spellStart"/>
      <w:r w:rsidRPr="001C6313">
        <w:rPr>
          <w:rFonts w:ascii="Times New Roman" w:hAnsi="Times New Roman" w:cs="Times New Roman"/>
          <w:sz w:val="24"/>
          <w:szCs w:val="24"/>
        </w:rPr>
        <w:t>которыезначительно</w:t>
      </w:r>
      <w:proofErr w:type="spellEnd"/>
      <w:r w:rsidRPr="001C6313">
        <w:rPr>
          <w:rFonts w:ascii="Times New Roman" w:hAnsi="Times New Roman" w:cs="Times New Roman"/>
          <w:sz w:val="24"/>
          <w:szCs w:val="24"/>
        </w:rPr>
        <w:t xml:space="preserve"> влияе</w:t>
      </w:r>
      <w:r>
        <w:rPr>
          <w:rFonts w:ascii="Times New Roman" w:hAnsi="Times New Roman" w:cs="Times New Roman"/>
          <w:sz w:val="24"/>
          <w:szCs w:val="24"/>
        </w:rPr>
        <w:t xml:space="preserve">т срок службы ячеек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флеш</w:t>
      </w:r>
      <w:proofErr w:type="spellEnd"/>
      <w:r>
        <w:rPr>
          <w:rFonts w:ascii="Times New Roman" w:hAnsi="Times New Roman" w:cs="Times New Roman"/>
          <w:sz w:val="24"/>
          <w:szCs w:val="24"/>
        </w:rPr>
        <w:t>-памяти.</w:t>
      </w:r>
    </w:p>
    <w:p w14:paraId="305D59EA" w14:textId="77777777" w:rsidR="00682A37" w:rsidRPr="00407F19" w:rsidRDefault="00682A37" w:rsidP="00682A37">
      <w:pPr>
        <w:pStyle w:val="a3"/>
        <w:spacing w:before="0" w:beforeAutospacing="0" w:after="0" w:afterAutospacing="0"/>
      </w:pPr>
    </w:p>
    <w:p w14:paraId="084F3E80" w14:textId="77777777" w:rsidR="00682A37" w:rsidRPr="00407F19" w:rsidRDefault="00682A37" w:rsidP="00682A37">
      <w:pPr>
        <w:pStyle w:val="a3"/>
        <w:spacing w:before="0" w:beforeAutospacing="0" w:after="0" w:afterAutospacing="0"/>
        <w:jc w:val="center"/>
      </w:pPr>
      <w:r w:rsidRPr="00407F19">
        <w:t>ТРЕБОВАНИЯ К МАРКИРОВКЕ И УПАКОВКЕ</w:t>
      </w:r>
    </w:p>
    <w:p w14:paraId="631D7BD4" w14:textId="77777777" w:rsidR="00682A37" w:rsidRPr="00E33BA3" w:rsidRDefault="00682A37" w:rsidP="00682A37">
      <w:pPr>
        <w:pStyle w:val="a3"/>
        <w:spacing w:before="0" w:beforeAutospacing="0" w:after="0" w:afterAutospacing="0"/>
      </w:pPr>
      <w:r>
        <w:t xml:space="preserve">Упаковка- </w:t>
      </w:r>
      <w:proofErr w:type="spellStart"/>
      <w:r>
        <w:t>флеш</w:t>
      </w:r>
      <w:proofErr w:type="spellEnd"/>
      <w:r>
        <w:t xml:space="preserve"> накопитель в </w:t>
      </w:r>
      <w:r w:rsidRPr="00C06F91">
        <w:t xml:space="preserve">заводской </w:t>
      </w:r>
      <w:r w:rsidRPr="00C06F91">
        <w:rPr>
          <w:iCs/>
        </w:rPr>
        <w:t>упаковке</w:t>
      </w:r>
      <w:r>
        <w:rPr>
          <w:iCs/>
        </w:rPr>
        <w:t>.</w:t>
      </w:r>
    </w:p>
    <w:p w14:paraId="7D247138" w14:textId="77777777" w:rsidR="00682A37" w:rsidRPr="00E33BA3" w:rsidRDefault="00682A37" w:rsidP="00682A37">
      <w:pPr>
        <w:pStyle w:val="a3"/>
        <w:spacing w:before="0" w:beforeAutospacing="0" w:after="0" w:afterAutospacing="0"/>
      </w:pPr>
      <w:r>
        <w:t>Маркировка-штрихкод</w:t>
      </w:r>
      <w:r>
        <w:rPr>
          <w:lang w:val="en-US"/>
        </w:rPr>
        <w:t>EAN</w:t>
      </w:r>
      <w:r w:rsidRPr="00E33BA3">
        <w:t>-13</w:t>
      </w:r>
    </w:p>
    <w:p w14:paraId="7A185F2F" w14:textId="77777777" w:rsidR="00682A37" w:rsidRPr="00407F19" w:rsidRDefault="00682A37" w:rsidP="00682A37">
      <w:pPr>
        <w:pStyle w:val="a3"/>
        <w:spacing w:before="0" w:beforeAutospacing="0" w:after="0" w:afterAutospacing="0"/>
      </w:pPr>
    </w:p>
    <w:p w14:paraId="1408995E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ТРАНСПОРТИРОВАНИЮ И ХРАНЕНИЮ</w:t>
      </w:r>
    </w:p>
    <w:p w14:paraId="28F07867" w14:textId="77777777" w:rsidR="00682A37" w:rsidRDefault="00682A37" w:rsidP="00682A37">
      <w:pPr>
        <w:pStyle w:val="a3"/>
        <w:spacing w:before="0" w:beforeAutospacing="0" w:after="0" w:afterAutospacing="0"/>
      </w:pPr>
      <w:r w:rsidRPr="006868BD">
        <w:t xml:space="preserve">Устройства </w:t>
      </w:r>
      <w:proofErr w:type="spellStart"/>
      <w:r w:rsidRPr="006868BD">
        <w:t>флеш</w:t>
      </w:r>
      <w:proofErr w:type="spellEnd"/>
      <w:r w:rsidRPr="006868BD">
        <w:t>-памяти являются полупроводниковыми устройствами хранения, поэтому не содержат движущихся частей и не подвержены механическим сбоям, как жесткие диски. Их общая надежность хранения данных позволила им занять ведущее положение на рынке ориентированных на удобство портативных продуктов памяти, работающих с уровнем шума 0 децибел.</w:t>
      </w:r>
      <w:r w:rsidRPr="006868BD">
        <w:br/>
        <w:t xml:space="preserve">Компактный физический размер (или форм-фактор): Устройства </w:t>
      </w:r>
      <w:proofErr w:type="spellStart"/>
      <w:r w:rsidRPr="006868BD">
        <w:t>флеш</w:t>
      </w:r>
      <w:proofErr w:type="spellEnd"/>
      <w:r w:rsidRPr="006868BD">
        <w:t>-памяти созданы для обеспечения удобства транспортировки. Удобство является важным критерием, особенно в потребительской и корпоративной областях применения.</w:t>
      </w:r>
      <w:r w:rsidRPr="006868BD">
        <w:br/>
      </w:r>
    </w:p>
    <w:p w14:paraId="2C47C54F" w14:textId="77777777" w:rsidR="00682A37" w:rsidRDefault="00682A37" w:rsidP="00682A37">
      <w:pPr>
        <w:pStyle w:val="a3"/>
        <w:spacing w:before="0" w:beforeAutospacing="0" w:after="0" w:afterAutospacing="0"/>
      </w:pPr>
      <w:r w:rsidRPr="00C82081">
        <w:t>Рабочая температура и влажность:</w:t>
      </w:r>
      <w:r>
        <w:br/>
      </w:r>
      <w:r w:rsidRPr="00C82081">
        <w:t>SSD: 0 – 70°C, относительная влажность: 85%</w:t>
      </w:r>
      <w:r>
        <w:br/>
      </w:r>
      <w:r w:rsidRPr="00C82081">
        <w:t>USB-накопители: 0 – 60°C, относительная влажность: 85%</w:t>
      </w:r>
      <w:r>
        <w:br/>
      </w:r>
      <w:r w:rsidRPr="00C82081">
        <w:t xml:space="preserve">SD и </w:t>
      </w:r>
      <w:proofErr w:type="spellStart"/>
      <w:r w:rsidRPr="00C82081">
        <w:t>Micro</w:t>
      </w:r>
      <w:proofErr w:type="spellEnd"/>
      <w:r w:rsidRPr="00C82081">
        <w:t xml:space="preserve"> SD: -25°C – 85°C, относительная влажность: 95%</w:t>
      </w:r>
      <w:r>
        <w:br/>
      </w:r>
      <w:r w:rsidRPr="00C82081">
        <w:t>Карты CF: 0 – 60°C, относительная влажность: 95%</w:t>
      </w:r>
      <w:r>
        <w:br/>
      </w:r>
      <w:r w:rsidRPr="00C82081">
        <w:t>Устройства чтения карт памяти: 0 – 60°C, относительная влажность: 85%</w:t>
      </w:r>
    </w:p>
    <w:p w14:paraId="586942E3" w14:textId="77777777" w:rsidR="00682A37" w:rsidRDefault="00682A37" w:rsidP="00682A37">
      <w:pPr>
        <w:pStyle w:val="a3"/>
        <w:spacing w:before="0" w:beforeAutospacing="0" w:after="0" w:afterAutospacing="0"/>
      </w:pPr>
      <w:r w:rsidRPr="00C82081">
        <w:lastRenderedPageBreak/>
        <w:t>Дополнительную информацию о характеристиках условий окружающей среды продукции см. на страницах</w:t>
      </w:r>
      <w:r>
        <w:t xml:space="preserve"> производителей</w:t>
      </w:r>
      <w:r w:rsidRPr="00C82081">
        <w:t xml:space="preserve"> и в технической документации</w:t>
      </w:r>
      <w:r>
        <w:t>.</w:t>
      </w:r>
    </w:p>
    <w:p w14:paraId="5937DA7A" w14:textId="77777777" w:rsidR="00682A37" w:rsidRPr="00407F19" w:rsidRDefault="00682A37" w:rsidP="00682A3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C55642" w14:textId="77777777" w:rsidR="00682A37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38AF6F3" w14:textId="77777777" w:rsidR="00682A37" w:rsidRPr="00407F19" w:rsidRDefault="00682A37" w:rsidP="00682A3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407F19">
        <w:rPr>
          <w:rFonts w:ascii="Times New Roman" w:hAnsi="Times New Roman" w:cs="Times New Roman"/>
          <w:sz w:val="24"/>
          <w:szCs w:val="24"/>
        </w:rPr>
        <w:t>ТРЕБОВАНИЯ К ПРОГРАММНОЙ ДОКУМЕНТАЦИИ</w:t>
      </w:r>
    </w:p>
    <w:p w14:paraId="05307B02" w14:textId="77777777" w:rsidR="00682A37" w:rsidRDefault="00682A37" w:rsidP="00682A37">
      <w:pPr>
        <w:pStyle w:val="a3"/>
        <w:spacing w:before="0" w:beforeAutospacing="0" w:after="0" w:afterAutospacing="0"/>
        <w:rPr>
          <w:rStyle w:val="a4"/>
          <w:color w:val="FF0000"/>
        </w:rPr>
      </w:pPr>
    </w:p>
    <w:p w14:paraId="655C6A22" w14:textId="2CCF8DB9" w:rsidR="000F22B9" w:rsidRPr="000F22B9" w:rsidRDefault="00963FE6" w:rsidP="000F22B9">
      <w:pPr>
        <w:pStyle w:val="a3"/>
        <w:numPr>
          <w:ilvl w:val="0"/>
          <w:numId w:val="8"/>
        </w:numPr>
        <w:spacing w:before="0" w:beforeAutospacing="0" w:after="0" w:afterAutospacing="0"/>
      </w:pPr>
      <w:r>
        <w:t xml:space="preserve">Приложение </w:t>
      </w:r>
      <w:r w:rsidRPr="00963FE6">
        <w:t>“</w:t>
      </w:r>
      <w:r>
        <w:t>Штрих-код</w:t>
      </w:r>
      <w:r w:rsidRPr="00963FE6">
        <w:t>”</w:t>
      </w:r>
      <w:r>
        <w:t xml:space="preserve"> относится к типу программ </w:t>
      </w:r>
      <w:r w:rsidRPr="00963FE6">
        <w:t>“</w:t>
      </w:r>
      <w:r>
        <w:t>компонента</w:t>
      </w:r>
      <w:r w:rsidRPr="00963FE6">
        <w:t>”</w:t>
      </w:r>
      <w:r>
        <w:t xml:space="preserve"> так как </w:t>
      </w:r>
      <w:r w:rsidR="000F22B9">
        <w:t xml:space="preserve">рассматривается, </w:t>
      </w:r>
      <w:r w:rsidR="000F22B9" w:rsidRPr="000F22B9">
        <w:t>единое целое, выполняющая законченную</w:t>
      </w:r>
    </w:p>
    <w:p w14:paraId="2560839E" w14:textId="77777777" w:rsidR="000F22B9" w:rsidRPr="000F22B9" w:rsidRDefault="000F22B9" w:rsidP="000F22B9">
      <w:pPr>
        <w:pStyle w:val="a3"/>
        <w:spacing w:before="0" w:beforeAutospacing="0" w:after="0" w:afterAutospacing="0"/>
      </w:pPr>
      <w:r w:rsidRPr="000F22B9">
        <w:t>функцию и применяемая самостоятельно или в составе комплекса</w:t>
      </w:r>
    </w:p>
    <w:p w14:paraId="0D0B94BA" w14:textId="017F932A" w:rsidR="00682A37" w:rsidRDefault="000F22B9" w:rsidP="000F22B9">
      <w:pPr>
        <w:pStyle w:val="a3"/>
        <w:numPr>
          <w:ilvl w:val="0"/>
          <w:numId w:val="8"/>
        </w:numPr>
        <w:spacing w:before="0" w:beforeAutospacing="0" w:after="0" w:afterAutospacing="0"/>
      </w:pPr>
      <w:r>
        <w:t>Д</w:t>
      </w:r>
      <w:r w:rsidR="00682A37">
        <w:t>окументы</w:t>
      </w:r>
      <w:r>
        <w:t>, которые</w:t>
      </w:r>
      <w:r w:rsidR="00682A37">
        <w:t xml:space="preserve"> необходим</w:t>
      </w:r>
      <w:r>
        <w:t>о</w:t>
      </w:r>
      <w:r w:rsidR="00682A37">
        <w:t xml:space="preserve"> разработать</w:t>
      </w:r>
      <w:r>
        <w:t xml:space="preserve"> </w:t>
      </w:r>
      <w:r w:rsidR="00682A37">
        <w:t xml:space="preserve">соответствии с ГОСТ </w:t>
      </w:r>
      <w:r w:rsidR="00682A37" w:rsidRPr="00A8084F">
        <w:t>19.</w:t>
      </w:r>
      <w:r w:rsidR="00682A37">
        <w:t>1</w:t>
      </w:r>
      <w:r w:rsidR="00682A37" w:rsidRPr="00A8084F">
        <w:t>01-</w:t>
      </w:r>
      <w:proofErr w:type="gramStart"/>
      <w:r w:rsidR="00682A37" w:rsidRPr="00A8084F">
        <w:t>77.Единая</w:t>
      </w:r>
      <w:proofErr w:type="gramEnd"/>
      <w:r w:rsidR="00682A37" w:rsidRPr="00A8084F">
        <w:t xml:space="preserve"> система программной документации.</w:t>
      </w:r>
      <w:r>
        <w:t xml:space="preserve"> </w:t>
      </w:r>
      <w:r w:rsidR="00682A37" w:rsidRPr="00AA06F3">
        <w:t>Виды программ и программных документов</w:t>
      </w:r>
      <w:r w:rsidR="00682A37">
        <w:t>. Таблица 4.</w:t>
      </w:r>
    </w:p>
    <w:p w14:paraId="1055655C" w14:textId="77777777" w:rsidR="00682A37" w:rsidRDefault="00682A37" w:rsidP="00682A37">
      <w:pPr>
        <w:pStyle w:val="a3"/>
        <w:spacing w:before="0" w:beforeAutospacing="0" w:after="0" w:afterAutospacing="0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93"/>
        <w:gridCol w:w="1968"/>
        <w:gridCol w:w="2102"/>
        <w:gridCol w:w="2108"/>
        <w:gridCol w:w="2100"/>
      </w:tblGrid>
      <w:tr w:rsidR="00682A37" w:rsidRPr="00644861" w14:paraId="797F09B3" w14:textId="77777777" w:rsidTr="00974D01">
        <w:tc>
          <w:tcPr>
            <w:tcW w:w="1293" w:type="dxa"/>
          </w:tcPr>
          <w:p w14:paraId="371E4055" w14:textId="77777777" w:rsidR="00682A37" w:rsidRPr="00644861" w:rsidRDefault="00682A37" w:rsidP="00974D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Код в</w:t>
            </w: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ида</w:t>
            </w:r>
          </w:p>
          <w:p w14:paraId="1E96C26A" w14:textId="77777777" w:rsidR="00682A37" w:rsidRPr="00644861" w:rsidRDefault="00682A37" w:rsidP="00974D01">
            <w:pPr>
              <w:pStyle w:val="a3"/>
              <w:spacing w:before="0" w:beforeAutospacing="0" w:after="0" w:afterAutospacing="0"/>
            </w:pPr>
            <w:r w:rsidRPr="00644861">
              <w:t>документа</w:t>
            </w:r>
          </w:p>
        </w:tc>
        <w:tc>
          <w:tcPr>
            <w:tcW w:w="1968" w:type="dxa"/>
          </w:tcPr>
          <w:p w14:paraId="18AD2591" w14:textId="77777777" w:rsidR="00682A37" w:rsidRPr="00644861" w:rsidRDefault="00682A37" w:rsidP="00974D01">
            <w:pPr>
              <w:pStyle w:val="a3"/>
              <w:spacing w:before="0" w:beforeAutospacing="0" w:after="0" w:afterAutospacing="0"/>
            </w:pPr>
            <w:r w:rsidRPr="00644861">
              <w:t>Ви</w:t>
            </w:r>
            <w:r>
              <w:t>д</w:t>
            </w:r>
            <w:r w:rsidRPr="00644861">
              <w:t xml:space="preserve"> документа</w:t>
            </w:r>
          </w:p>
        </w:tc>
        <w:tc>
          <w:tcPr>
            <w:tcW w:w="2102" w:type="dxa"/>
          </w:tcPr>
          <w:p w14:paraId="4586E2F9" w14:textId="77777777" w:rsidR="00682A37" w:rsidRPr="00644861" w:rsidRDefault="00682A37" w:rsidP="00974D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Эскизный </w:t>
            </w: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108" w:type="dxa"/>
          </w:tcPr>
          <w:p w14:paraId="62BE463E" w14:textId="61ACA444" w:rsidR="00682A37" w:rsidRPr="00644861" w:rsidRDefault="00682A37" w:rsidP="00974D0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Технический</w:t>
            </w:r>
            <w:r w:rsidR="000F22B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44861">
              <w:rPr>
                <w:rFonts w:ascii="Times New Roman" w:hAnsi="Times New Roman" w:cs="Times New Roman"/>
                <w:sz w:val="24"/>
                <w:szCs w:val="24"/>
              </w:rPr>
              <w:t>проект</w:t>
            </w:r>
          </w:p>
        </w:tc>
        <w:tc>
          <w:tcPr>
            <w:tcW w:w="2100" w:type="dxa"/>
          </w:tcPr>
          <w:p w14:paraId="3899A5EB" w14:textId="77777777" w:rsidR="00682A37" w:rsidRPr="00644861" w:rsidRDefault="00682A37" w:rsidP="00974D01">
            <w:pPr>
              <w:pStyle w:val="a3"/>
              <w:spacing w:before="0" w:beforeAutospacing="0" w:after="0" w:afterAutospacing="0"/>
            </w:pPr>
            <w:r w:rsidRPr="00644861">
              <w:t>Рабочий проект</w:t>
            </w:r>
          </w:p>
        </w:tc>
      </w:tr>
      <w:tr w:rsidR="00682A37" w14:paraId="0A70DDB5" w14:textId="77777777" w:rsidTr="00974D01">
        <w:tc>
          <w:tcPr>
            <w:tcW w:w="1293" w:type="dxa"/>
          </w:tcPr>
          <w:p w14:paraId="19A4165C" w14:textId="3726A450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1</w:t>
            </w:r>
          </w:p>
        </w:tc>
        <w:tc>
          <w:tcPr>
            <w:tcW w:w="1968" w:type="dxa"/>
          </w:tcPr>
          <w:p w14:paraId="46FA847D" w14:textId="0EF90F1E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Спецификация</w:t>
            </w:r>
          </w:p>
        </w:tc>
        <w:tc>
          <w:tcPr>
            <w:tcW w:w="2102" w:type="dxa"/>
          </w:tcPr>
          <w:p w14:paraId="13B98AAD" w14:textId="44E62A4E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8" w:type="dxa"/>
          </w:tcPr>
          <w:p w14:paraId="5009CB77" w14:textId="4CF1C608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0" w:type="dxa"/>
          </w:tcPr>
          <w:p w14:paraId="22CF6C0C" w14:textId="4B252394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6AD2B204" wp14:editId="300427B5">
                  <wp:extent cx="148590" cy="138430"/>
                  <wp:effectExtent l="0" t="0" r="3810" b="0"/>
                  <wp:docPr id="79" name="Рисунок 38" descr="https://files.stroyinf.ru/Data2/1/4294850/4294850124.files/x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iles.stroyinf.ru/Data2/1/4294850/4294850124.files/x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A37" w14:paraId="384485F6" w14:textId="77777777" w:rsidTr="00974D01">
        <w:tc>
          <w:tcPr>
            <w:tcW w:w="1293" w:type="dxa"/>
          </w:tcPr>
          <w:p w14:paraId="26F617F6" w14:textId="607A6235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2</w:t>
            </w:r>
          </w:p>
        </w:tc>
        <w:tc>
          <w:tcPr>
            <w:tcW w:w="1968" w:type="dxa"/>
          </w:tcPr>
          <w:p w14:paraId="4A01FC7A" w14:textId="2ECE271A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Руководство пользователя</w:t>
            </w:r>
          </w:p>
        </w:tc>
        <w:tc>
          <w:tcPr>
            <w:tcW w:w="2102" w:type="dxa"/>
          </w:tcPr>
          <w:p w14:paraId="493FB26E" w14:textId="7246F69F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8" w:type="dxa"/>
          </w:tcPr>
          <w:p w14:paraId="2BAD0532" w14:textId="27702A2C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0" w:type="dxa"/>
          </w:tcPr>
          <w:p w14:paraId="27AD23D6" w14:textId="0EE623A5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2DF2361A" wp14:editId="40125006">
                  <wp:extent cx="148590" cy="138430"/>
                  <wp:effectExtent l="0" t="0" r="3810" b="0"/>
                  <wp:docPr id="1" name="Рисунок 38" descr="https://files.stroyinf.ru/Data2/1/4294850/4294850124.files/x0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files.stroyinf.ru/Data2/1/4294850/4294850124.files/x0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682A37" w14:paraId="79123DCA" w14:textId="77777777" w:rsidTr="00974D01">
        <w:tc>
          <w:tcPr>
            <w:tcW w:w="1293" w:type="dxa"/>
          </w:tcPr>
          <w:p w14:paraId="37D3F134" w14:textId="52168097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3</w:t>
            </w:r>
          </w:p>
        </w:tc>
        <w:tc>
          <w:tcPr>
            <w:tcW w:w="1968" w:type="dxa"/>
          </w:tcPr>
          <w:p w14:paraId="58D932A1" w14:textId="6A571B79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Руководство администратора</w:t>
            </w:r>
          </w:p>
        </w:tc>
        <w:tc>
          <w:tcPr>
            <w:tcW w:w="2102" w:type="dxa"/>
          </w:tcPr>
          <w:p w14:paraId="1F78230E" w14:textId="76D1A222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8" w:type="dxa"/>
          </w:tcPr>
          <w:p w14:paraId="5EE59E62" w14:textId="6345EE0E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0" w:type="dxa"/>
          </w:tcPr>
          <w:p w14:paraId="29FA0EB0" w14:textId="1C6AF373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4E0A51C0" wp14:editId="7CEF1DD2">
                  <wp:extent cx="223520" cy="191135"/>
                  <wp:effectExtent l="0" t="0" r="5080" b="0"/>
                  <wp:docPr id="101" name="Рисунок 16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82A37" w14:paraId="6C2EC000" w14:textId="77777777" w:rsidTr="00974D01">
        <w:tc>
          <w:tcPr>
            <w:tcW w:w="1293" w:type="dxa"/>
          </w:tcPr>
          <w:p w14:paraId="4BD97601" w14:textId="44500BEE" w:rsidR="00682A37" w:rsidRDefault="000F22B9" w:rsidP="00974D01">
            <w:pPr>
              <w:pStyle w:val="a3"/>
              <w:spacing w:before="0" w:beforeAutospacing="0" w:after="0" w:afterAutospacing="0"/>
            </w:pPr>
            <w:r>
              <w:t>4</w:t>
            </w:r>
          </w:p>
        </w:tc>
        <w:tc>
          <w:tcPr>
            <w:tcW w:w="1968" w:type="dxa"/>
          </w:tcPr>
          <w:p w14:paraId="7090D582" w14:textId="60153799" w:rsidR="00682A37" w:rsidRPr="000F22B9" w:rsidRDefault="000F22B9" w:rsidP="00974D01">
            <w:pPr>
              <w:pStyle w:val="a3"/>
              <w:spacing w:before="0" w:beforeAutospacing="0" w:after="0" w:afterAutospacing="0"/>
            </w:pPr>
            <w:r>
              <w:t>Техническое задание</w:t>
            </w:r>
          </w:p>
        </w:tc>
        <w:tc>
          <w:tcPr>
            <w:tcW w:w="2102" w:type="dxa"/>
          </w:tcPr>
          <w:p w14:paraId="7F5BD190" w14:textId="7C57F0C7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8" w:type="dxa"/>
          </w:tcPr>
          <w:p w14:paraId="00836C8A" w14:textId="54BD0D49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t>-</w:t>
            </w:r>
          </w:p>
        </w:tc>
        <w:tc>
          <w:tcPr>
            <w:tcW w:w="2100" w:type="dxa"/>
          </w:tcPr>
          <w:p w14:paraId="4CE79AE9" w14:textId="73B38142" w:rsidR="00682A37" w:rsidRDefault="004B77DB" w:rsidP="004B77DB">
            <w:pPr>
              <w:pStyle w:val="a3"/>
              <w:spacing w:before="0" w:beforeAutospacing="0" w:after="0" w:afterAutospacing="0"/>
              <w:jc w:val="center"/>
            </w:pPr>
            <w:r>
              <w:rPr>
                <w:noProof/>
              </w:rPr>
              <w:drawing>
                <wp:inline distT="0" distB="0" distL="0" distR="0" wp14:anchorId="4872B5B7" wp14:editId="73B20751">
                  <wp:extent cx="223520" cy="191135"/>
                  <wp:effectExtent l="0" t="0" r="5080" b="0"/>
                  <wp:docPr id="2" name="Рисунок 16" descr="https://files.stroyinf.ru/Data2/1/4294850/4294850124.files/x04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files.stroyinf.ru/Data2/1/4294850/4294850124.files/x04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8889FC2" w14:textId="77777777" w:rsidR="00682A37" w:rsidRDefault="00682A37" w:rsidP="00682A37">
      <w:pPr>
        <w:pStyle w:val="a3"/>
        <w:spacing w:before="0" w:beforeAutospacing="0" w:after="0" w:afterAutospacing="0"/>
      </w:pPr>
    </w:p>
    <w:p w14:paraId="0C65B4B7" w14:textId="77777777" w:rsidR="00682A37" w:rsidRDefault="00682A37" w:rsidP="00682A37">
      <w:pPr>
        <w:pStyle w:val="a3"/>
        <w:spacing w:before="0" w:beforeAutospacing="0" w:after="0" w:afterAutospacing="0"/>
      </w:pPr>
    </w:p>
    <w:sectPr w:rsidR="00682A37" w:rsidSect="00C92CE6">
      <w:pgSz w:w="11906" w:h="16838"/>
      <w:pgMar w:top="851" w:right="566" w:bottom="1134" w:left="1134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60DF4"/>
    <w:multiLevelType w:val="hybridMultilevel"/>
    <w:tmpl w:val="76004A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61E4D"/>
    <w:multiLevelType w:val="hybridMultilevel"/>
    <w:tmpl w:val="0B70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C615C"/>
    <w:multiLevelType w:val="hybridMultilevel"/>
    <w:tmpl w:val="914A6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D061D"/>
    <w:multiLevelType w:val="hybridMultilevel"/>
    <w:tmpl w:val="93DAB76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7C18B5"/>
    <w:multiLevelType w:val="hybridMultilevel"/>
    <w:tmpl w:val="1DE2CC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F758FF"/>
    <w:multiLevelType w:val="hybridMultilevel"/>
    <w:tmpl w:val="9F808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73575A"/>
    <w:multiLevelType w:val="hybridMultilevel"/>
    <w:tmpl w:val="DF320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0D6D06"/>
    <w:multiLevelType w:val="hybridMultilevel"/>
    <w:tmpl w:val="4A6200AA"/>
    <w:lvl w:ilvl="0" w:tplc="15B87C7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FE7"/>
    <w:rsid w:val="00003203"/>
    <w:rsid w:val="00076CB8"/>
    <w:rsid w:val="000F22B9"/>
    <w:rsid w:val="00181AA2"/>
    <w:rsid w:val="00365FE7"/>
    <w:rsid w:val="004B77DB"/>
    <w:rsid w:val="004D687F"/>
    <w:rsid w:val="00682A37"/>
    <w:rsid w:val="00741E18"/>
    <w:rsid w:val="007979F6"/>
    <w:rsid w:val="00963FE6"/>
    <w:rsid w:val="00A86832"/>
    <w:rsid w:val="00BA6C15"/>
    <w:rsid w:val="00C23411"/>
    <w:rsid w:val="00F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21B95"/>
  <w15:chartTrackingRefBased/>
  <w15:docId w15:val="{F680D19A-1317-409C-9F2B-C2ECED2A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82A37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link w:val="20"/>
    <w:uiPriority w:val="9"/>
    <w:qFormat/>
    <w:rsid w:val="00682A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82A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682A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682A37"/>
    <w:rPr>
      <w:b/>
      <w:bCs/>
    </w:rPr>
  </w:style>
  <w:style w:type="paragraph" w:styleId="a5">
    <w:name w:val="List Paragraph"/>
    <w:basedOn w:val="a"/>
    <w:uiPriority w:val="34"/>
    <w:qFormat/>
    <w:rsid w:val="00682A37"/>
    <w:pPr>
      <w:ind w:left="720"/>
      <w:contextualSpacing/>
    </w:pPr>
  </w:style>
  <w:style w:type="table" w:styleId="a6">
    <w:name w:val="Table Grid"/>
    <w:basedOn w:val="a1"/>
    <w:uiPriority w:val="59"/>
    <w:rsid w:val="00682A37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6w">
    <w:name w:val="d6w"/>
    <w:basedOn w:val="a0"/>
    <w:rsid w:val="00682A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Новоселов Егор Романович</dc:creator>
  <cp:keywords/>
  <dc:description/>
  <cp:lastModifiedBy>Новоселов Егор Романович</cp:lastModifiedBy>
  <cp:revision>6</cp:revision>
  <dcterms:created xsi:type="dcterms:W3CDTF">2024-02-05T02:02:00Z</dcterms:created>
  <dcterms:modified xsi:type="dcterms:W3CDTF">2024-02-14T08:18:00Z</dcterms:modified>
</cp:coreProperties>
</file>